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66" w:rsidRPr="00D21596" w:rsidRDefault="00243786" w:rsidP="00D21596">
      <w:pPr>
        <w:jc w:val="center"/>
        <w:rPr>
          <w:rFonts w:ascii="Times New Roman" w:hAnsi="Times New Roman" w:cs="Times New Roman"/>
          <w:b/>
          <w:lang w:val="kk-KZ"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C4299B" wp14:editId="2C7CD1BD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61">
        <w:rPr>
          <w:rFonts w:ascii="Times New Roman" w:hAnsi="Times New Roman" w:cs="Times New Roman"/>
          <w:b/>
          <w:lang w:val="kk-KZ"/>
        </w:rPr>
        <w:t xml:space="preserve"> </w:t>
      </w:r>
    </w:p>
    <w:p w:rsidR="005E0157" w:rsidRPr="008A3EBE" w:rsidRDefault="003F4B28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6099C"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="0086099C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073340"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="00073340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1D08D7">
        <w:rPr>
          <w:rFonts w:ascii="Cambria" w:eastAsia="Yu Gothic UI Semibold" w:hAnsi="Cambria" w:cs="Cambria"/>
          <w:b/>
          <w:sz w:val="28"/>
          <w:szCs w:val="28"/>
          <w:lang w:val="kk-KZ"/>
        </w:rPr>
        <w:t>ТОО</w:t>
      </w:r>
    </w:p>
    <w:p w:rsidR="00BB1266" w:rsidRDefault="00AA7197" w:rsidP="005E0157">
      <w:pPr>
        <w:spacing w:line="240" w:lineRule="auto"/>
        <w:jc w:val="center"/>
        <w:rPr>
          <w:rFonts w:eastAsia="Yu Gothic UI Semibold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по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продукт</w:t>
      </w:r>
      <w:r w:rsidR="00AD19B9"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у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="00740659">
        <w:rPr>
          <w:rFonts w:ascii="Cambria" w:eastAsia="Yu Gothic UI Semibold" w:hAnsi="Cambria" w:cs="Cambria"/>
          <w:b/>
          <w:sz w:val="28"/>
          <w:szCs w:val="28"/>
          <w:lang w:val="kk-KZ"/>
        </w:rPr>
        <w:t>Факторинг</w:t>
      </w:r>
      <w:r w:rsidR="00AD19B9"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</w:p>
    <w:p w:rsidR="00243786" w:rsidRPr="00BB1266" w:rsidRDefault="00243786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CE8EE75" wp14:editId="3F10E72E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3F4B28" w:rsidRPr="002B4DBE" w:rsidTr="00BB1266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3F4B28" w:rsidRPr="002B4DBE" w:rsidTr="00BB1266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3F4B28" w:rsidRPr="002B4DBE" w:rsidRDefault="00D142C2" w:rsidP="001336C1">
            <w:pPr>
              <w:spacing w:after="0" w:line="240" w:lineRule="auto"/>
              <w:jc w:val="both"/>
              <w:rPr>
                <w:rFonts w:ascii="Californian FB" w:eastAsia="Yu Gothic UI Light" w:hAnsi="Californian FB" w:cs="Arial"/>
                <w:bCs/>
                <w:sz w:val="24"/>
                <w:szCs w:val="24"/>
                <w:lang w:eastAsia="ru-RU"/>
              </w:rPr>
            </w:pPr>
            <w:r w:rsidRPr="00D142C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Анкета-Заявление Заемщика/</w:t>
            </w:r>
            <w:proofErr w:type="spellStart"/>
            <w:r w:rsidRPr="00D142C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Созаемщика</w:t>
            </w:r>
            <w:proofErr w:type="spellEnd"/>
            <w:r w:rsidRPr="00D142C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на предоставление услуг по Факторингу, подписанное Клиентом</w:t>
            </w:r>
          </w:p>
        </w:tc>
      </w:tr>
      <w:tr w:rsidR="003F4B28" w:rsidRPr="002B4DBE" w:rsidTr="00BB1266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AA7197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2B4DBE" w:rsidRDefault="00D142C2" w:rsidP="001D540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D142C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Анкета-Заявление Гаранта/Залогодателя/Поручителя (при наличии)</w:t>
            </w:r>
          </w:p>
        </w:tc>
      </w:tr>
      <w:tr w:rsidR="003F4B28" w:rsidRPr="002B4DB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B83195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:rsidR="00114EED" w:rsidRPr="002B4DBE" w:rsidRDefault="00D142C2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D142C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Решение собрания участников (компетентного органа) Клиента об обращении в </w:t>
            </w:r>
            <w:proofErr w:type="gramStart"/>
            <w:r w:rsidRPr="00D142C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банк  за</w:t>
            </w:r>
            <w:proofErr w:type="gramEnd"/>
            <w:r w:rsidRPr="00D142C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предоставлением </w:t>
            </w:r>
            <w:proofErr w:type="spellStart"/>
            <w:r w:rsidRPr="00D142C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факторинговых</w:t>
            </w:r>
            <w:proofErr w:type="spellEnd"/>
            <w:r w:rsidRPr="00D142C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операций и предоставлении залога (при наличии залога)</w:t>
            </w:r>
          </w:p>
        </w:tc>
      </w:tr>
      <w:tr w:rsidR="00781C74" w:rsidRPr="002B4DB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:rsidR="00781C74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:rsidR="00114EED" w:rsidRPr="00D142C2" w:rsidRDefault="00D142C2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D142C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Решение собрания участников (компетентного органа) Залогодателя/</w:t>
            </w:r>
            <w:proofErr w:type="gramStart"/>
            <w:r w:rsidRPr="00D142C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Гаранта  о</w:t>
            </w:r>
            <w:proofErr w:type="gramEnd"/>
            <w:r w:rsidRPr="00D142C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предоставлении залога/ гарантии  по факторингу Клиента  (др. юридического лица) (при наличии залога)</w:t>
            </w:r>
          </w:p>
        </w:tc>
      </w:tr>
      <w:tr w:rsidR="003F4B28" w:rsidRPr="002B4DBE" w:rsidTr="00BB1266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114EED" w:rsidRPr="002B4DBE" w:rsidRDefault="00D142C2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D142C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Бухгалтерский баланс: финансовая отчетность за последние 2 года и на последнюю отчетную дату перед подачей заявки. При рассмотрении финансовых показателей за 1-й, 2-й и 3-й квартал необходимо предоставить данные за аналогичный период прошлого периода.</w:t>
            </w:r>
          </w:p>
        </w:tc>
      </w:tr>
      <w:tr w:rsidR="003F4B28" w:rsidRPr="002B4DBE" w:rsidTr="00BB1266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2B4DBE" w:rsidRDefault="00D142C2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D142C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 прибылях и убытках: финансовая отчетность за последние 2 года и на последнюю отчетную дату перед подачей заявки.  При рассмотрении финансовых показателей за 1-й, 2-й и 3-й квартал необходимо предоставить данные за аналогичный период прошлого периода.</w:t>
            </w:r>
          </w:p>
        </w:tc>
      </w:tr>
      <w:tr w:rsidR="003F4B28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3F4B28" w:rsidRPr="002B4DBE" w:rsidRDefault="00D142C2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D142C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 движении денежных средств: финансовая отчетность за последние 2 года и на последнюю отчетную дату перед подачей заявки. При рассмотрении финансовых показателей за 1-й, 2-й и 3-й квартал необходимо предоставить данные за аналогичный период прошлого периода.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483F02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83F0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дебиторской, кредиторской задолженности за последний рассматриваемый период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483F02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83F0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по действующим контрактам с заказчиками/покупателями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483F02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83F0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по действующим контрактам с поставщиками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483F02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83F0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Справка обслуживающего банка об оборотах, с указанием входящего и исходящего остатка денег на начало и конец месяца, соответственно, по банковскому счету заемщика, гаранта и </w:t>
            </w:r>
            <w:proofErr w:type="spellStart"/>
            <w:r w:rsidRPr="00483F0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аффилиированных</w:t>
            </w:r>
            <w:proofErr w:type="spellEnd"/>
            <w:r w:rsidRPr="00483F0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компаний – юридического лица, являющего нерезидентом Республики Казахстан, за последние двенадцать месяцев, выписка по счету за период с ____ по ____ (с указанием назначения платежа, контрагентов и </w:t>
            </w:r>
            <w:proofErr w:type="spellStart"/>
            <w:r w:rsidRPr="00483F0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т.д</w:t>
            </w:r>
            <w:proofErr w:type="spellEnd"/>
            <w:r w:rsidRPr="00483F0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)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483F02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83F0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Действующие контракты с заказчиками/покупателями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483F02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83F0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Договор (контракт, заявка на поставку) с Дебитором со всеми приложениями, дополнительными соглашениями и другими документами, являющимися неотъемлемой частью указанного договора, по которому право получения денежных средств передается Банку.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483F02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83F0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Документы (счета, счета-фактуры, акты приема-передачи, накладные и другие сопроводительные документы при наличии), подтверждающие получение Дебитором/Должником товаров (работ, услуг), на сумму уступаемого денежного требования, подписанные покупателем и скрепленные его печатью. Если покупатель получает товар по доверенности, необходимы оригиналы доверенностей (либо их копии, заверенные печатью покупателя) (предоставляются на момент финансирования)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483F02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83F0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Карточка субконто 1210 (при наличии истории между Клиентом и Дебитором/Должником)</w:t>
            </w:r>
          </w:p>
        </w:tc>
      </w:tr>
      <w:tr w:rsidR="00483F02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483F02" w:rsidRPr="00483F02" w:rsidRDefault="00483F02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483F02" w:rsidRPr="00483F02" w:rsidRDefault="00483F02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83F0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Расшифровки к статьям баланса превышающий 10% от валюты баланса</w:t>
            </w:r>
          </w:p>
        </w:tc>
      </w:tr>
      <w:tr w:rsidR="00483F02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483F02" w:rsidRPr="00483F02" w:rsidRDefault="00483F02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483F02" w:rsidRPr="00483F02" w:rsidRDefault="00483F02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83F0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Документы о страховании, если страхование предусмотрено договором между Клиентом и Дебитором/Должником</w:t>
            </w:r>
          </w:p>
        </w:tc>
      </w:tr>
    </w:tbl>
    <w:p w:rsidR="00AA7197" w:rsidRPr="00D9222A" w:rsidRDefault="00AA7197" w:rsidP="005E0157">
      <w:pPr>
        <w:spacing w:after="0" w:line="240" w:lineRule="auto"/>
        <w:rPr>
          <w:rFonts w:eastAsia="Yu Gothic UI Light" w:cs="Arial"/>
          <w:b/>
          <w:sz w:val="20"/>
          <w:szCs w:val="20"/>
          <w:lang w:eastAsia="ru-RU"/>
        </w:rPr>
      </w:pPr>
      <w:bookmarkStart w:id="0" w:name="_GoBack"/>
      <w:bookmarkEnd w:id="0"/>
    </w:p>
    <w:p w:rsidR="003F4B28" w:rsidRPr="00BB1266" w:rsidRDefault="003F4B28" w:rsidP="00481F4F">
      <w:pPr>
        <w:spacing w:after="0" w:line="240" w:lineRule="auto"/>
        <w:jc w:val="both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:rsidR="003F4B28" w:rsidRPr="002B4DBE" w:rsidRDefault="00AA7197" w:rsidP="002B4DBE">
      <w:pPr>
        <w:rPr>
          <w:rFonts w:cs="Arial"/>
          <w:lang w:val="kk-KZ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D83F9C" wp14:editId="400D1CE9">
            <wp:simplePos x="0" y="0"/>
            <wp:positionH relativeFrom="page">
              <wp:posOffset>5638165</wp:posOffset>
            </wp:positionH>
            <wp:positionV relativeFrom="paragraph">
              <wp:posOffset>827405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4B28" w:rsidRPr="002B4DB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6D7" w:rsidRDefault="00D716D7" w:rsidP="00F74BE9">
      <w:pPr>
        <w:spacing w:after="0" w:line="240" w:lineRule="auto"/>
      </w:pPr>
      <w:r>
        <w:separator/>
      </w:r>
    </w:p>
  </w:endnote>
  <w:endnote w:type="continuationSeparator" w:id="0">
    <w:p w:rsidR="00D716D7" w:rsidRDefault="00D716D7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6D7" w:rsidRDefault="00D716D7" w:rsidP="00F74BE9">
      <w:pPr>
        <w:spacing w:after="0" w:line="240" w:lineRule="auto"/>
      </w:pPr>
      <w:r>
        <w:separator/>
      </w:r>
    </w:p>
  </w:footnote>
  <w:footnote w:type="continuationSeparator" w:id="0">
    <w:p w:rsidR="00D716D7" w:rsidRDefault="00D716D7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E3AF" wp14:editId="6921B24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7C4A1" wp14:editId="693EFF45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EF68" wp14:editId="4D942D7D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43936" wp14:editId="64738F6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@bcc.business</w:t>
    </w:r>
  </w:p>
  <w:p w:rsidR="00F74BE9" w:rsidRDefault="00F74BE9" w:rsidP="00F74BE9">
    <w:pPr>
      <w:jc w:val="center"/>
      <w:rPr>
        <w:rFonts w:ascii="Times New Roman" w:hAnsi="Times New Roman" w:cs="Times New Roman"/>
        <w:b/>
      </w:rPr>
    </w:pPr>
  </w:p>
  <w:p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9"/>
    <w:rsid w:val="00010962"/>
    <w:rsid w:val="00073340"/>
    <w:rsid w:val="00114EED"/>
    <w:rsid w:val="0012301D"/>
    <w:rsid w:val="001336C1"/>
    <w:rsid w:val="00163CF8"/>
    <w:rsid w:val="001C41AF"/>
    <w:rsid w:val="001D08D7"/>
    <w:rsid w:val="001D5407"/>
    <w:rsid w:val="001E4047"/>
    <w:rsid w:val="00217133"/>
    <w:rsid w:val="00243786"/>
    <w:rsid w:val="002B4DBE"/>
    <w:rsid w:val="00336E20"/>
    <w:rsid w:val="003E77B2"/>
    <w:rsid w:val="003F4B28"/>
    <w:rsid w:val="00481F4F"/>
    <w:rsid w:val="00483F02"/>
    <w:rsid w:val="004D0AF6"/>
    <w:rsid w:val="00533BA9"/>
    <w:rsid w:val="00561761"/>
    <w:rsid w:val="005860A0"/>
    <w:rsid w:val="005867C7"/>
    <w:rsid w:val="005E0157"/>
    <w:rsid w:val="00611FC6"/>
    <w:rsid w:val="006F3659"/>
    <w:rsid w:val="007308BE"/>
    <w:rsid w:val="00740659"/>
    <w:rsid w:val="00781C74"/>
    <w:rsid w:val="0086099C"/>
    <w:rsid w:val="008A3EBE"/>
    <w:rsid w:val="008D15AD"/>
    <w:rsid w:val="008E340F"/>
    <w:rsid w:val="008E748F"/>
    <w:rsid w:val="00A3584B"/>
    <w:rsid w:val="00AA7197"/>
    <w:rsid w:val="00AC31A5"/>
    <w:rsid w:val="00AC6666"/>
    <w:rsid w:val="00AD19B9"/>
    <w:rsid w:val="00AF1E2F"/>
    <w:rsid w:val="00B11017"/>
    <w:rsid w:val="00B83195"/>
    <w:rsid w:val="00BB1266"/>
    <w:rsid w:val="00BC4928"/>
    <w:rsid w:val="00C6611F"/>
    <w:rsid w:val="00D142C2"/>
    <w:rsid w:val="00D21596"/>
    <w:rsid w:val="00D2303C"/>
    <w:rsid w:val="00D24B3F"/>
    <w:rsid w:val="00D716D7"/>
    <w:rsid w:val="00D9222A"/>
    <w:rsid w:val="00DF03B5"/>
    <w:rsid w:val="00E02A8F"/>
    <w:rsid w:val="00E36D8D"/>
    <w:rsid w:val="00E7285F"/>
    <w:rsid w:val="00F304F5"/>
    <w:rsid w:val="00F74BE9"/>
    <w:rsid w:val="00F81223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6DAE-0052-45A2-8332-ECC00E598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Бисалиева Шынар Тимерхановна</cp:lastModifiedBy>
  <cp:revision>33</cp:revision>
  <cp:lastPrinted>2022-07-22T03:51:00Z</cp:lastPrinted>
  <dcterms:created xsi:type="dcterms:W3CDTF">2022-06-22T06:04:00Z</dcterms:created>
  <dcterms:modified xsi:type="dcterms:W3CDTF">2022-09-29T04:06:00Z</dcterms:modified>
</cp:coreProperties>
</file>