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5BCD3" w14:textId="42FFA955" w:rsidR="00A647E0" w:rsidRDefault="00A647E0" w:rsidP="00A647E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Rates of return *as of </w:t>
      </w:r>
      <w:r w:rsidR="00C16C64" w:rsidRPr="00C16C64">
        <w:rPr>
          <w:rFonts w:ascii="Times New Roman" w:hAnsi="Times New Roman"/>
          <w:b/>
          <w:lang w:val="en-US"/>
        </w:rPr>
        <w:t>15</w:t>
      </w:r>
      <w:r>
        <w:rPr>
          <w:rFonts w:ascii="Times New Roman" w:hAnsi="Times New Roman"/>
          <w:b/>
        </w:rPr>
        <w:t>.</w:t>
      </w:r>
      <w:r w:rsidR="00B948FB">
        <w:rPr>
          <w:rFonts w:ascii="Times New Roman" w:hAnsi="Times New Roman"/>
          <w:b/>
        </w:rPr>
        <w:t>0</w:t>
      </w:r>
      <w:r w:rsidR="00C16C64" w:rsidRPr="00C16C64">
        <w:rPr>
          <w:rFonts w:ascii="Times New Roman" w:hAnsi="Times New Roman"/>
          <w:b/>
          <w:lang w:val="en-US"/>
        </w:rPr>
        <w:t>3</w:t>
      </w:r>
      <w:r>
        <w:rPr>
          <w:rFonts w:ascii="Times New Roman" w:hAnsi="Times New Roman"/>
          <w:b/>
        </w:rPr>
        <w:t>.202</w:t>
      </w:r>
      <w:r w:rsidR="00B948FB" w:rsidRPr="00B948FB">
        <w:rPr>
          <w:rFonts w:ascii="Times New Roman" w:hAnsi="Times New Roman"/>
          <w:b/>
          <w:lang w:val="en-US"/>
        </w:rPr>
        <w:t>5</w:t>
      </w:r>
      <w:r>
        <w:rPr>
          <w:rFonts w:ascii="Times New Roman" w:hAnsi="Times New Roman"/>
          <w:b/>
        </w:rPr>
        <w:t xml:space="preserve"> for opening via the BCC</w:t>
      </w:r>
      <w:r w:rsidR="00C16C64" w:rsidRPr="00C16C64">
        <w:rPr>
          <w:rFonts w:ascii="Times New Roman" w:hAnsi="Times New Roman"/>
          <w:b/>
          <w:lang w:val="en-US"/>
        </w:rPr>
        <w:t>.</w:t>
      </w:r>
      <w:r>
        <w:rPr>
          <w:rFonts w:ascii="Times New Roman" w:hAnsi="Times New Roman"/>
          <w:b/>
        </w:rPr>
        <w:t>KZ App **</w:t>
      </w:r>
    </w:p>
    <w:p w14:paraId="0189B68F" w14:textId="77777777" w:rsidR="00271596" w:rsidRDefault="00271596" w:rsidP="006B2A8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07"/>
        <w:gridCol w:w="905"/>
        <w:gridCol w:w="883"/>
        <w:gridCol w:w="829"/>
        <w:gridCol w:w="848"/>
        <w:gridCol w:w="837"/>
        <w:gridCol w:w="967"/>
        <w:gridCol w:w="952"/>
        <w:gridCol w:w="952"/>
        <w:gridCol w:w="965"/>
      </w:tblGrid>
      <w:tr w:rsidR="002618CF" w14:paraId="62280089" w14:textId="77777777" w:rsidTr="00B948FB">
        <w:tc>
          <w:tcPr>
            <w:tcW w:w="1207" w:type="dxa"/>
            <w:vMerge w:val="restart"/>
          </w:tcPr>
          <w:p w14:paraId="1B2D3F81" w14:textId="77777777" w:rsidR="002618CF" w:rsidRPr="007964FB" w:rsidRDefault="002618CF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E9EA24" w14:textId="77777777" w:rsidR="002618CF" w:rsidRPr="007964FB" w:rsidRDefault="002618CF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Deposit type</w:t>
            </w:r>
          </w:p>
        </w:tc>
        <w:tc>
          <w:tcPr>
            <w:tcW w:w="905" w:type="dxa"/>
            <w:vMerge w:val="restart"/>
          </w:tcPr>
          <w:p w14:paraId="75C847D8" w14:textId="77777777" w:rsidR="002618CF" w:rsidRPr="007964FB" w:rsidRDefault="002618CF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792D15" w14:textId="77777777" w:rsidR="002618CF" w:rsidRDefault="002618CF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Timing</w:t>
            </w:r>
          </w:p>
          <w:p w14:paraId="06C34763" w14:textId="77777777" w:rsidR="002618CF" w:rsidRPr="007964FB" w:rsidRDefault="002618CF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(month)</w:t>
            </w:r>
          </w:p>
          <w:p w14:paraId="0C9662C1" w14:textId="77777777" w:rsidR="002618CF" w:rsidRPr="007964FB" w:rsidRDefault="002618CF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7" w:type="dxa"/>
            <w:gridSpan w:val="4"/>
          </w:tcPr>
          <w:p w14:paraId="00574C07" w14:textId="77777777" w:rsidR="002618CF" w:rsidRPr="007964FB" w:rsidRDefault="002618CF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Rates</w:t>
            </w:r>
          </w:p>
        </w:tc>
        <w:tc>
          <w:tcPr>
            <w:tcW w:w="3836" w:type="dxa"/>
            <w:gridSpan w:val="4"/>
          </w:tcPr>
          <w:p w14:paraId="300C47B7" w14:textId="77777777" w:rsidR="002618CF" w:rsidRPr="007964FB" w:rsidRDefault="002618CF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Annual effective rate of return</w:t>
            </w:r>
          </w:p>
        </w:tc>
      </w:tr>
      <w:tr w:rsidR="002618CF" w14:paraId="7E35A477" w14:textId="77777777" w:rsidTr="00B948FB">
        <w:tc>
          <w:tcPr>
            <w:tcW w:w="1207" w:type="dxa"/>
            <w:vMerge/>
          </w:tcPr>
          <w:p w14:paraId="33A973D1" w14:textId="77777777" w:rsidR="002618CF" w:rsidRPr="007964FB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  <w:vMerge/>
          </w:tcPr>
          <w:p w14:paraId="06CCEFEC" w14:textId="77777777" w:rsidR="002618CF" w:rsidRPr="007964FB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7F1CDFC9" w14:textId="77777777" w:rsidR="002618CF" w:rsidRPr="00A91AEB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KZT</w:t>
            </w:r>
          </w:p>
        </w:tc>
        <w:tc>
          <w:tcPr>
            <w:tcW w:w="829" w:type="dxa"/>
          </w:tcPr>
          <w:p w14:paraId="11C224EC" w14:textId="77777777" w:rsidR="002618CF" w:rsidRPr="00A91AEB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USD</w:t>
            </w:r>
          </w:p>
        </w:tc>
        <w:tc>
          <w:tcPr>
            <w:tcW w:w="848" w:type="dxa"/>
          </w:tcPr>
          <w:p w14:paraId="600F31CC" w14:textId="77777777" w:rsidR="002618CF" w:rsidRPr="00C635F1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EUR</w:t>
            </w:r>
          </w:p>
        </w:tc>
        <w:tc>
          <w:tcPr>
            <w:tcW w:w="837" w:type="dxa"/>
          </w:tcPr>
          <w:p w14:paraId="41F64490" w14:textId="77777777" w:rsidR="002618CF" w:rsidRPr="004526BB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RUR</w:t>
            </w:r>
          </w:p>
        </w:tc>
        <w:tc>
          <w:tcPr>
            <w:tcW w:w="967" w:type="dxa"/>
          </w:tcPr>
          <w:p w14:paraId="1FB11FE8" w14:textId="77777777" w:rsidR="002618CF" w:rsidRPr="00A91AEB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KZT</w:t>
            </w:r>
          </w:p>
        </w:tc>
        <w:tc>
          <w:tcPr>
            <w:tcW w:w="952" w:type="dxa"/>
          </w:tcPr>
          <w:p w14:paraId="6921C7B8" w14:textId="77777777" w:rsidR="002618CF" w:rsidRPr="00A91AEB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USD</w:t>
            </w:r>
          </w:p>
        </w:tc>
        <w:tc>
          <w:tcPr>
            <w:tcW w:w="952" w:type="dxa"/>
          </w:tcPr>
          <w:p w14:paraId="4FF7BFC6" w14:textId="77777777" w:rsidR="002618CF" w:rsidRPr="00C635F1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EUR</w:t>
            </w:r>
          </w:p>
        </w:tc>
        <w:tc>
          <w:tcPr>
            <w:tcW w:w="965" w:type="dxa"/>
          </w:tcPr>
          <w:p w14:paraId="6E84F847" w14:textId="77777777" w:rsidR="002618CF" w:rsidRPr="004526BB" w:rsidRDefault="002618CF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RUR*</w:t>
            </w:r>
          </w:p>
        </w:tc>
      </w:tr>
      <w:tr w:rsidR="00B948FB" w14:paraId="466CF5D3" w14:textId="77777777" w:rsidTr="00B948FB">
        <w:tc>
          <w:tcPr>
            <w:tcW w:w="1207" w:type="dxa"/>
            <w:vMerge w:val="restart"/>
          </w:tcPr>
          <w:p w14:paraId="37942091" w14:textId="2DF76733" w:rsidR="00B948FB" w:rsidRPr="007964FB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Champion</w:t>
            </w:r>
          </w:p>
        </w:tc>
        <w:tc>
          <w:tcPr>
            <w:tcW w:w="905" w:type="dxa"/>
          </w:tcPr>
          <w:p w14:paraId="48B2266E" w14:textId="04C7D5B2" w:rsidR="00B948FB" w:rsidRPr="00C16C64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C6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83" w:type="dxa"/>
          </w:tcPr>
          <w:p w14:paraId="757915EF" w14:textId="2B11144A" w:rsidR="00B948FB" w:rsidRDefault="00C16C64" w:rsidP="00B948F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14,50</w:t>
            </w:r>
            <w:r w:rsidR="00B948FB" w:rsidRPr="00784848">
              <w:rPr>
                <w:rFonts w:ascii="Times New Roman" w:hAnsi="Times New Roman" w:cs="Times New Roman"/>
                <w:sz w:val="20"/>
                <w:szCs w:val="20"/>
              </w:rPr>
              <w:t>% </w:t>
            </w:r>
          </w:p>
        </w:tc>
        <w:tc>
          <w:tcPr>
            <w:tcW w:w="829" w:type="dxa"/>
          </w:tcPr>
          <w:p w14:paraId="414B7912" w14:textId="03BBFFC8" w:rsidR="00B948FB" w:rsidRDefault="00B948FB" w:rsidP="00B948F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48" w:type="dxa"/>
          </w:tcPr>
          <w:p w14:paraId="07707C23" w14:textId="5E504E4F" w:rsidR="00B948FB" w:rsidRDefault="00B948FB" w:rsidP="00B948F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7EDE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837" w:type="dxa"/>
          </w:tcPr>
          <w:p w14:paraId="015700F8" w14:textId="49D909F1" w:rsidR="00B948FB" w:rsidRDefault="00B948FB" w:rsidP="00B948F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250F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967" w:type="dxa"/>
          </w:tcPr>
          <w:p w14:paraId="01CCCAB1" w14:textId="72B8AC7F" w:rsidR="00B948FB" w:rsidRDefault="00C16C64" w:rsidP="00B948F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15,50</w:t>
            </w:r>
            <w:r w:rsidR="00B948FB" w:rsidRPr="00784848">
              <w:rPr>
                <w:rFonts w:ascii="Times New Roman" w:hAnsi="Times New Roman" w:cs="Times New Roman"/>
                <w:sz w:val="20"/>
                <w:szCs w:val="20"/>
              </w:rPr>
              <w:t>% </w:t>
            </w:r>
          </w:p>
        </w:tc>
        <w:tc>
          <w:tcPr>
            <w:tcW w:w="952" w:type="dxa"/>
          </w:tcPr>
          <w:p w14:paraId="28889C4E" w14:textId="30A4E298" w:rsidR="00B948FB" w:rsidRDefault="00B948FB" w:rsidP="00B948F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8%</w:t>
            </w:r>
          </w:p>
        </w:tc>
        <w:tc>
          <w:tcPr>
            <w:tcW w:w="952" w:type="dxa"/>
          </w:tcPr>
          <w:p w14:paraId="1BE11D90" w14:textId="4095A99A" w:rsidR="00B948FB" w:rsidRDefault="00B948FB" w:rsidP="00B948F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  <w:tc>
          <w:tcPr>
            <w:tcW w:w="965" w:type="dxa"/>
          </w:tcPr>
          <w:p w14:paraId="2637D181" w14:textId="48983E41" w:rsidR="00B948FB" w:rsidRDefault="00B948FB" w:rsidP="00B948F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038F0"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</w:tr>
      <w:tr w:rsidR="00B948FB" w14:paraId="21898152" w14:textId="77777777" w:rsidTr="00B948FB">
        <w:tc>
          <w:tcPr>
            <w:tcW w:w="1207" w:type="dxa"/>
            <w:vMerge/>
          </w:tcPr>
          <w:p w14:paraId="6AF35FFD" w14:textId="48E901D0" w:rsidR="00B948FB" w:rsidRPr="002618CF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14:paraId="15B6695E" w14:textId="74259BA5" w:rsidR="00B948FB" w:rsidRPr="002618CF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18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3" w:type="dxa"/>
          </w:tcPr>
          <w:p w14:paraId="11F509C0" w14:textId="4098CA0D" w:rsidR="00B948FB" w:rsidRDefault="00C16C64" w:rsidP="00B948F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14,50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% </w:t>
            </w:r>
          </w:p>
        </w:tc>
        <w:tc>
          <w:tcPr>
            <w:tcW w:w="829" w:type="dxa"/>
          </w:tcPr>
          <w:p w14:paraId="0083D2FC" w14:textId="54BA9755" w:rsidR="00B948FB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48" w:type="dxa"/>
          </w:tcPr>
          <w:p w14:paraId="5C41C4EB" w14:textId="346526F8" w:rsidR="00B948FB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EDE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837" w:type="dxa"/>
          </w:tcPr>
          <w:p w14:paraId="622C4E20" w14:textId="113E46E8" w:rsidR="00B948FB" w:rsidRDefault="00B948FB" w:rsidP="00B948FB">
            <w:r w:rsidRPr="008A250F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967" w:type="dxa"/>
          </w:tcPr>
          <w:p w14:paraId="58BE165D" w14:textId="338C1D27" w:rsidR="00B948FB" w:rsidRDefault="00C16C64" w:rsidP="00B948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15,50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% </w:t>
            </w:r>
          </w:p>
        </w:tc>
        <w:tc>
          <w:tcPr>
            <w:tcW w:w="952" w:type="dxa"/>
          </w:tcPr>
          <w:p w14:paraId="0F6CC77A" w14:textId="7B728533" w:rsidR="00B948FB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8%</w:t>
            </w:r>
          </w:p>
        </w:tc>
        <w:tc>
          <w:tcPr>
            <w:tcW w:w="952" w:type="dxa"/>
          </w:tcPr>
          <w:p w14:paraId="5B2D570E" w14:textId="3258E3EE" w:rsidR="00B948FB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  <w:tc>
          <w:tcPr>
            <w:tcW w:w="965" w:type="dxa"/>
          </w:tcPr>
          <w:p w14:paraId="757195B7" w14:textId="338F0C33" w:rsidR="00B948FB" w:rsidRPr="007B10E1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38F0"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</w:tr>
      <w:tr w:rsidR="00B948FB" w14:paraId="5C1FA2EF" w14:textId="77777777" w:rsidTr="00B948FB">
        <w:tc>
          <w:tcPr>
            <w:tcW w:w="1207" w:type="dxa"/>
            <w:vMerge/>
          </w:tcPr>
          <w:p w14:paraId="3332F9BC" w14:textId="77777777" w:rsidR="00B948FB" w:rsidRPr="002618CF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14:paraId="45A37E0F" w14:textId="034589AD" w:rsidR="00B948FB" w:rsidRPr="002618CF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18C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3" w:type="dxa"/>
          </w:tcPr>
          <w:p w14:paraId="2C27DA58" w14:textId="5118046A" w:rsidR="00B948FB" w:rsidRPr="002618CF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9,65% </w:t>
            </w:r>
          </w:p>
        </w:tc>
        <w:tc>
          <w:tcPr>
            <w:tcW w:w="829" w:type="dxa"/>
          </w:tcPr>
          <w:p w14:paraId="0FF03418" w14:textId="1C63EAF2" w:rsidR="00B948FB" w:rsidRPr="002618CF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0,75%</w:t>
            </w:r>
          </w:p>
        </w:tc>
        <w:tc>
          <w:tcPr>
            <w:tcW w:w="848" w:type="dxa"/>
          </w:tcPr>
          <w:p w14:paraId="0D0B3332" w14:textId="659059D1" w:rsidR="00B948FB" w:rsidRDefault="00B948FB" w:rsidP="00B948FB">
            <w:pPr>
              <w:jc w:val="center"/>
            </w:pPr>
            <w:r w:rsidRPr="00C77EDE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837" w:type="dxa"/>
          </w:tcPr>
          <w:p w14:paraId="01B7BAAB" w14:textId="41B678F3" w:rsidR="00B948FB" w:rsidRDefault="00B948FB" w:rsidP="00B948FB">
            <w:r w:rsidRPr="008A250F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967" w:type="dxa"/>
          </w:tcPr>
          <w:p w14:paraId="0080D9C3" w14:textId="2397B4D0" w:rsidR="00B948FB" w:rsidRPr="00744F49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10,10% </w:t>
            </w:r>
          </w:p>
        </w:tc>
        <w:tc>
          <w:tcPr>
            <w:tcW w:w="952" w:type="dxa"/>
          </w:tcPr>
          <w:p w14:paraId="6A2EC4B0" w14:textId="3E37C45A" w:rsidR="00B948FB" w:rsidRPr="002618CF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8%</w:t>
            </w:r>
          </w:p>
        </w:tc>
        <w:tc>
          <w:tcPr>
            <w:tcW w:w="952" w:type="dxa"/>
          </w:tcPr>
          <w:p w14:paraId="1F3C8347" w14:textId="1EAB732B" w:rsidR="00B948FB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  <w:tc>
          <w:tcPr>
            <w:tcW w:w="965" w:type="dxa"/>
          </w:tcPr>
          <w:p w14:paraId="6F84FE60" w14:textId="3EB3C4FF" w:rsidR="00B948FB" w:rsidRDefault="00B948FB" w:rsidP="00B948FB">
            <w:pPr>
              <w:jc w:val="center"/>
            </w:pPr>
            <w:r w:rsidRPr="009038F0"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</w:tr>
    </w:tbl>
    <w:p w14:paraId="44BA809E" w14:textId="77777777" w:rsidR="00271596" w:rsidRDefault="00271596" w:rsidP="002715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1E5066A" w14:textId="77777777" w:rsidR="009B2A20" w:rsidRDefault="009B2A20" w:rsidP="00375484">
      <w:pPr>
        <w:pStyle w:val="a3"/>
        <w:jc w:val="both"/>
        <w:rPr>
          <w:rFonts w:ascii="Times New Roman" w:hAnsi="Times New Roman" w:cs="Times New Roman"/>
        </w:rPr>
      </w:pPr>
    </w:p>
    <w:p w14:paraId="0A33E242" w14:textId="77777777" w:rsidR="002618CF" w:rsidRDefault="002618CF" w:rsidP="00375484">
      <w:pPr>
        <w:pStyle w:val="a3"/>
        <w:jc w:val="both"/>
        <w:rPr>
          <w:rFonts w:ascii="Times New Roman" w:hAnsi="Times New Roman" w:cs="Times New Roman"/>
        </w:rPr>
      </w:pPr>
    </w:p>
    <w:p w14:paraId="037BB7FA" w14:textId="54A8CCA2" w:rsidR="002618CF" w:rsidRPr="002618CF" w:rsidRDefault="00906511" w:rsidP="002618C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 xml:space="preserve">Rates of return* for opening through a branch from </w:t>
      </w:r>
      <w:r w:rsidR="00C16C64" w:rsidRPr="00C16C64">
        <w:rPr>
          <w:rFonts w:ascii="Times New Roman" w:hAnsi="Times New Roman"/>
          <w:b/>
          <w:lang w:val="en-US"/>
        </w:rPr>
        <w:t>15</w:t>
      </w:r>
      <w:r>
        <w:rPr>
          <w:rFonts w:ascii="Times New Roman" w:hAnsi="Times New Roman"/>
          <w:b/>
        </w:rPr>
        <w:t>.</w:t>
      </w:r>
      <w:r w:rsidR="00B948FB">
        <w:rPr>
          <w:rFonts w:ascii="Times New Roman" w:hAnsi="Times New Roman"/>
          <w:b/>
        </w:rPr>
        <w:t>0</w:t>
      </w:r>
      <w:r w:rsidR="00C16C64" w:rsidRPr="00C16C64">
        <w:rPr>
          <w:rFonts w:ascii="Times New Roman" w:hAnsi="Times New Roman"/>
          <w:b/>
          <w:lang w:val="en-US"/>
        </w:rPr>
        <w:t>3</w:t>
      </w:r>
      <w:r>
        <w:rPr>
          <w:rFonts w:ascii="Times New Roman" w:hAnsi="Times New Roman"/>
          <w:b/>
        </w:rPr>
        <w:t>.202</w:t>
      </w:r>
      <w:r w:rsidR="00B948FB" w:rsidRPr="00B948FB">
        <w:rPr>
          <w:rFonts w:ascii="Times New Roman" w:hAnsi="Times New Roman"/>
          <w:b/>
          <w:lang w:val="en-US"/>
        </w:rPr>
        <w:t>5</w:t>
      </w:r>
      <w:r>
        <w:rPr>
          <w:rFonts w:ascii="Times New Roman" w:hAnsi="Times New Roman"/>
          <w:b/>
        </w:rPr>
        <w:t>**</w:t>
      </w:r>
    </w:p>
    <w:p w14:paraId="3C4D9590" w14:textId="77777777" w:rsidR="002618CF" w:rsidRDefault="002618CF" w:rsidP="002618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07"/>
        <w:gridCol w:w="905"/>
        <w:gridCol w:w="883"/>
        <w:gridCol w:w="829"/>
        <w:gridCol w:w="848"/>
        <w:gridCol w:w="837"/>
        <w:gridCol w:w="967"/>
        <w:gridCol w:w="952"/>
        <w:gridCol w:w="952"/>
        <w:gridCol w:w="965"/>
      </w:tblGrid>
      <w:tr w:rsidR="002618CF" w:rsidRPr="007964FB" w14:paraId="3D69D8D7" w14:textId="77777777" w:rsidTr="00B948FB">
        <w:tc>
          <w:tcPr>
            <w:tcW w:w="1207" w:type="dxa"/>
            <w:vMerge w:val="restart"/>
          </w:tcPr>
          <w:p w14:paraId="076F8172" w14:textId="77777777" w:rsidR="002618CF" w:rsidRPr="007964F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BC59481" w14:textId="77777777" w:rsidR="002618CF" w:rsidRPr="007964F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Deposit type</w:t>
            </w:r>
          </w:p>
        </w:tc>
        <w:tc>
          <w:tcPr>
            <w:tcW w:w="905" w:type="dxa"/>
            <w:vMerge w:val="restart"/>
          </w:tcPr>
          <w:p w14:paraId="45DF0B81" w14:textId="77777777" w:rsidR="002618CF" w:rsidRPr="007964F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8C92A42" w14:textId="77777777" w:rsidR="002618CF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Timing</w:t>
            </w:r>
          </w:p>
          <w:p w14:paraId="7866EA02" w14:textId="77777777" w:rsidR="002618CF" w:rsidRPr="007964F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(month)</w:t>
            </w:r>
          </w:p>
          <w:p w14:paraId="1F2C4C3C" w14:textId="77777777" w:rsidR="002618CF" w:rsidRPr="007964F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97" w:type="dxa"/>
            <w:gridSpan w:val="4"/>
          </w:tcPr>
          <w:p w14:paraId="017556DE" w14:textId="77777777" w:rsidR="002618CF" w:rsidRPr="007964F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Rates</w:t>
            </w:r>
          </w:p>
        </w:tc>
        <w:tc>
          <w:tcPr>
            <w:tcW w:w="3836" w:type="dxa"/>
            <w:gridSpan w:val="4"/>
          </w:tcPr>
          <w:p w14:paraId="0D92378D" w14:textId="77777777" w:rsidR="002618CF" w:rsidRPr="007964F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Annual effective rate of return</w:t>
            </w:r>
          </w:p>
        </w:tc>
      </w:tr>
      <w:tr w:rsidR="002618CF" w:rsidRPr="007964FB" w14:paraId="4A9E2A22" w14:textId="77777777" w:rsidTr="00B948FB">
        <w:tc>
          <w:tcPr>
            <w:tcW w:w="1207" w:type="dxa"/>
            <w:vMerge/>
          </w:tcPr>
          <w:p w14:paraId="20B0936D" w14:textId="77777777" w:rsidR="002618CF" w:rsidRPr="007964F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  <w:vMerge/>
          </w:tcPr>
          <w:p w14:paraId="31147A31" w14:textId="77777777" w:rsidR="002618CF" w:rsidRPr="007964F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83" w:type="dxa"/>
          </w:tcPr>
          <w:p w14:paraId="79A0691D" w14:textId="77777777" w:rsidR="002618CF" w:rsidRPr="00A91AE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KZT</w:t>
            </w:r>
          </w:p>
        </w:tc>
        <w:tc>
          <w:tcPr>
            <w:tcW w:w="829" w:type="dxa"/>
          </w:tcPr>
          <w:p w14:paraId="19ED6A09" w14:textId="77777777" w:rsidR="002618CF" w:rsidRPr="00A91AE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USD</w:t>
            </w:r>
          </w:p>
        </w:tc>
        <w:tc>
          <w:tcPr>
            <w:tcW w:w="848" w:type="dxa"/>
          </w:tcPr>
          <w:p w14:paraId="44098F58" w14:textId="77777777" w:rsidR="002618CF" w:rsidRPr="003D507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EUR</w:t>
            </w:r>
          </w:p>
        </w:tc>
        <w:tc>
          <w:tcPr>
            <w:tcW w:w="837" w:type="dxa"/>
          </w:tcPr>
          <w:p w14:paraId="3DCD0606" w14:textId="77777777" w:rsidR="002618CF" w:rsidRPr="004526B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RUR</w:t>
            </w:r>
          </w:p>
        </w:tc>
        <w:tc>
          <w:tcPr>
            <w:tcW w:w="967" w:type="dxa"/>
          </w:tcPr>
          <w:p w14:paraId="7D6CF2F6" w14:textId="77777777" w:rsidR="002618CF" w:rsidRPr="00A91AE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KZT</w:t>
            </w:r>
          </w:p>
        </w:tc>
        <w:tc>
          <w:tcPr>
            <w:tcW w:w="952" w:type="dxa"/>
          </w:tcPr>
          <w:p w14:paraId="57B1BEF4" w14:textId="77777777" w:rsidR="002618CF" w:rsidRPr="00A91AE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USD</w:t>
            </w:r>
          </w:p>
        </w:tc>
        <w:tc>
          <w:tcPr>
            <w:tcW w:w="952" w:type="dxa"/>
          </w:tcPr>
          <w:p w14:paraId="58F76C95" w14:textId="77777777" w:rsidR="002618CF" w:rsidRPr="003D507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EUR</w:t>
            </w:r>
          </w:p>
        </w:tc>
        <w:tc>
          <w:tcPr>
            <w:tcW w:w="965" w:type="dxa"/>
          </w:tcPr>
          <w:p w14:paraId="270D7715" w14:textId="77777777" w:rsidR="002618CF" w:rsidRPr="004526BB" w:rsidRDefault="002618CF" w:rsidP="002C43B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RUR*</w:t>
            </w:r>
          </w:p>
        </w:tc>
      </w:tr>
      <w:tr w:rsidR="00B948FB" w:rsidRPr="007964FB" w14:paraId="770DE24B" w14:textId="77777777" w:rsidTr="00B948FB">
        <w:tc>
          <w:tcPr>
            <w:tcW w:w="1207" w:type="dxa"/>
            <w:vMerge w:val="restart"/>
          </w:tcPr>
          <w:p w14:paraId="1444C821" w14:textId="0A18FD57" w:rsidR="00B948FB" w:rsidRPr="007964FB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Champion</w:t>
            </w:r>
          </w:p>
        </w:tc>
        <w:tc>
          <w:tcPr>
            <w:tcW w:w="905" w:type="dxa"/>
          </w:tcPr>
          <w:p w14:paraId="2DBE4646" w14:textId="19721EEA" w:rsidR="00B948FB" w:rsidRPr="00C16C64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16C64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883" w:type="dxa"/>
          </w:tcPr>
          <w:p w14:paraId="779AAC51" w14:textId="59FD7D59" w:rsidR="00B948FB" w:rsidRDefault="00B948FB" w:rsidP="00B948F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13,</w:t>
            </w:r>
            <w:r w:rsidR="00C16C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0% </w:t>
            </w:r>
          </w:p>
        </w:tc>
        <w:tc>
          <w:tcPr>
            <w:tcW w:w="829" w:type="dxa"/>
          </w:tcPr>
          <w:p w14:paraId="03D184CF" w14:textId="2E45D4BF" w:rsidR="00B948FB" w:rsidRDefault="00B948FB" w:rsidP="00B948F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48" w:type="dxa"/>
          </w:tcPr>
          <w:p w14:paraId="17E0A389" w14:textId="47FF7C67" w:rsidR="00B948FB" w:rsidRDefault="00B948FB" w:rsidP="00B948F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77EDE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837" w:type="dxa"/>
          </w:tcPr>
          <w:p w14:paraId="1FEE8A4D" w14:textId="2F544D2B" w:rsidR="00B948FB" w:rsidRDefault="00B948FB" w:rsidP="00965BA2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8A250F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967" w:type="dxa"/>
          </w:tcPr>
          <w:p w14:paraId="1D3C630C" w14:textId="0EE1335B" w:rsidR="00B948FB" w:rsidRDefault="00B948FB" w:rsidP="00B948F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6C6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4,5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0% </w:t>
            </w:r>
          </w:p>
        </w:tc>
        <w:tc>
          <w:tcPr>
            <w:tcW w:w="952" w:type="dxa"/>
          </w:tcPr>
          <w:p w14:paraId="30B08A3E" w14:textId="22868B81" w:rsidR="00B948FB" w:rsidRDefault="00B948FB" w:rsidP="00B948F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  <w:tc>
          <w:tcPr>
            <w:tcW w:w="952" w:type="dxa"/>
          </w:tcPr>
          <w:p w14:paraId="7FB43FEA" w14:textId="1EA29FFE" w:rsidR="00B948FB" w:rsidRDefault="00B948FB" w:rsidP="00B948F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  <w:tc>
          <w:tcPr>
            <w:tcW w:w="965" w:type="dxa"/>
          </w:tcPr>
          <w:p w14:paraId="4104FA94" w14:textId="5FE09BBA" w:rsidR="00B948FB" w:rsidRDefault="00B948FB" w:rsidP="00B948FB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16DB8"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</w:tr>
      <w:tr w:rsidR="00B948FB" w:rsidRPr="002618CF" w14:paraId="00E28F8F" w14:textId="77777777" w:rsidTr="00B948FB">
        <w:tc>
          <w:tcPr>
            <w:tcW w:w="1207" w:type="dxa"/>
            <w:vMerge/>
          </w:tcPr>
          <w:p w14:paraId="30C33B76" w14:textId="1F6F40E3" w:rsidR="00B948FB" w:rsidRPr="002618CF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14:paraId="4CCCE0ED" w14:textId="46DDEB02" w:rsidR="00B948FB" w:rsidRPr="002618CF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18C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83" w:type="dxa"/>
          </w:tcPr>
          <w:p w14:paraId="6ADDD3BD" w14:textId="0CCB357C" w:rsidR="00B948FB" w:rsidRDefault="00C16C64" w:rsidP="00B948F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13,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0% </w:t>
            </w:r>
          </w:p>
        </w:tc>
        <w:tc>
          <w:tcPr>
            <w:tcW w:w="829" w:type="dxa"/>
          </w:tcPr>
          <w:p w14:paraId="5B10EC39" w14:textId="16AE5C3F" w:rsidR="00B948FB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0,75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48" w:type="dxa"/>
          </w:tcPr>
          <w:p w14:paraId="33433C92" w14:textId="6A4CDA90" w:rsidR="00B948FB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7EDE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837" w:type="dxa"/>
          </w:tcPr>
          <w:p w14:paraId="35777C2A" w14:textId="71CC294E" w:rsidR="00B948FB" w:rsidRDefault="00B948FB" w:rsidP="00B948FB">
            <w:r w:rsidRPr="008A250F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967" w:type="dxa"/>
          </w:tcPr>
          <w:p w14:paraId="43E329E7" w14:textId="3253C42E" w:rsidR="00B948FB" w:rsidRDefault="00C16C64" w:rsidP="00B948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4,5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0% </w:t>
            </w:r>
          </w:p>
        </w:tc>
        <w:tc>
          <w:tcPr>
            <w:tcW w:w="952" w:type="dxa"/>
          </w:tcPr>
          <w:p w14:paraId="7CCB6A2A" w14:textId="3E98476D" w:rsidR="00B948FB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8%</w:t>
            </w:r>
          </w:p>
        </w:tc>
        <w:tc>
          <w:tcPr>
            <w:tcW w:w="952" w:type="dxa"/>
          </w:tcPr>
          <w:p w14:paraId="22B4D900" w14:textId="52146A3C" w:rsidR="00B948FB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  <w:tc>
          <w:tcPr>
            <w:tcW w:w="965" w:type="dxa"/>
          </w:tcPr>
          <w:p w14:paraId="0EF5A5B3" w14:textId="492820D2" w:rsidR="00B948FB" w:rsidRPr="007B10E1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6DB8"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</w:tr>
      <w:tr w:rsidR="00B948FB" w:rsidRPr="002618CF" w14:paraId="1062DCC2" w14:textId="77777777" w:rsidTr="00B948FB">
        <w:tc>
          <w:tcPr>
            <w:tcW w:w="1207" w:type="dxa"/>
            <w:vMerge/>
          </w:tcPr>
          <w:p w14:paraId="0EAA1806" w14:textId="77777777" w:rsidR="00B948FB" w:rsidRPr="002618CF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5" w:type="dxa"/>
          </w:tcPr>
          <w:p w14:paraId="2E686510" w14:textId="7CF1BF3F" w:rsidR="00B948FB" w:rsidRPr="002618CF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18C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3" w:type="dxa"/>
          </w:tcPr>
          <w:p w14:paraId="75F9F5B5" w14:textId="597F22BE" w:rsidR="00B948FB" w:rsidRPr="002618CF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8,70% </w:t>
            </w:r>
          </w:p>
        </w:tc>
        <w:tc>
          <w:tcPr>
            <w:tcW w:w="829" w:type="dxa"/>
          </w:tcPr>
          <w:p w14:paraId="11540F9D" w14:textId="1C00382C" w:rsidR="00B948FB" w:rsidRPr="002618CF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0,75%</w:t>
            </w:r>
          </w:p>
        </w:tc>
        <w:tc>
          <w:tcPr>
            <w:tcW w:w="848" w:type="dxa"/>
          </w:tcPr>
          <w:p w14:paraId="60E7B6A7" w14:textId="3EF712D0" w:rsidR="00B948FB" w:rsidRDefault="00B948FB" w:rsidP="00B948FB">
            <w:pPr>
              <w:jc w:val="center"/>
            </w:pPr>
            <w:r w:rsidRPr="00C77EDE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837" w:type="dxa"/>
          </w:tcPr>
          <w:p w14:paraId="3456FC7C" w14:textId="4622967E" w:rsidR="00B948FB" w:rsidRDefault="00B948FB" w:rsidP="00B948FB">
            <w:r w:rsidRPr="008A250F">
              <w:rPr>
                <w:rFonts w:ascii="Times New Roman" w:hAnsi="Times New Roman" w:cs="Times New Roman"/>
                <w:sz w:val="20"/>
                <w:szCs w:val="20"/>
              </w:rPr>
              <w:t>0,10%</w:t>
            </w:r>
          </w:p>
        </w:tc>
        <w:tc>
          <w:tcPr>
            <w:tcW w:w="967" w:type="dxa"/>
          </w:tcPr>
          <w:p w14:paraId="0820F665" w14:textId="2CCF2AAD" w:rsidR="00B948FB" w:rsidRPr="00744F49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9,10% </w:t>
            </w:r>
          </w:p>
        </w:tc>
        <w:tc>
          <w:tcPr>
            <w:tcW w:w="952" w:type="dxa"/>
          </w:tcPr>
          <w:p w14:paraId="73992FE5" w14:textId="3095D640" w:rsidR="00B948FB" w:rsidRPr="002618CF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4848">
              <w:rPr>
                <w:rFonts w:ascii="Times New Roman" w:hAnsi="Times New Roman" w:cs="Times New Roman"/>
                <w:sz w:val="20"/>
                <w:szCs w:val="20"/>
              </w:rPr>
              <w:t>0,8%</w:t>
            </w:r>
          </w:p>
        </w:tc>
        <w:tc>
          <w:tcPr>
            <w:tcW w:w="952" w:type="dxa"/>
          </w:tcPr>
          <w:p w14:paraId="56CF4EAA" w14:textId="31000C50" w:rsidR="00B948FB" w:rsidRDefault="00B948FB" w:rsidP="00B948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  <w:tc>
          <w:tcPr>
            <w:tcW w:w="965" w:type="dxa"/>
          </w:tcPr>
          <w:p w14:paraId="6A09ADF1" w14:textId="148ECB41" w:rsidR="00B948FB" w:rsidRDefault="00B948FB" w:rsidP="00B948FB">
            <w:pPr>
              <w:jc w:val="center"/>
            </w:pPr>
            <w:r w:rsidRPr="00916DB8">
              <w:rPr>
                <w:rFonts w:ascii="Times New Roman" w:hAnsi="Times New Roman" w:cs="Times New Roman"/>
                <w:sz w:val="20"/>
                <w:szCs w:val="20"/>
              </w:rPr>
              <w:t>0,1%</w:t>
            </w:r>
          </w:p>
        </w:tc>
      </w:tr>
    </w:tbl>
    <w:p w14:paraId="3BBBA8A9" w14:textId="77777777" w:rsidR="002618CF" w:rsidRDefault="002618CF" w:rsidP="002618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9423F5A" w14:textId="158EAB04" w:rsidR="00431E4C" w:rsidRPr="00B948FB" w:rsidRDefault="002618CF" w:rsidP="00431E4C">
      <w:pPr>
        <w:pStyle w:val="a3"/>
        <w:jc w:val="both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</w:rPr>
        <w:t>*Rates of return were approved by the Financial and Risk Management Committee No.</w:t>
      </w:r>
      <w:r w:rsidR="00B948FB" w:rsidRPr="00B948FB">
        <w:rPr>
          <w:rFonts w:ascii="Times New Roman" w:hAnsi="Times New Roman"/>
          <w:sz w:val="16"/>
          <w:szCs w:val="16"/>
          <w:lang w:val="en-US"/>
        </w:rPr>
        <w:t>5</w:t>
      </w:r>
      <w:r>
        <w:rPr>
          <w:rFonts w:ascii="Times New Roman" w:hAnsi="Times New Roman"/>
          <w:sz w:val="16"/>
          <w:szCs w:val="16"/>
        </w:rPr>
        <w:t xml:space="preserve"> (extraordinary) as of </w:t>
      </w:r>
      <w:r w:rsidR="005764D3" w:rsidRPr="005764D3">
        <w:rPr>
          <w:rFonts w:ascii="Times New Roman" w:hAnsi="Times New Roman"/>
          <w:sz w:val="16"/>
          <w:szCs w:val="16"/>
          <w:lang w:val="en-US"/>
        </w:rPr>
        <w:t xml:space="preserve"> </w:t>
      </w:r>
      <w:r w:rsidR="00C16C64" w:rsidRPr="00C16C64">
        <w:rPr>
          <w:rFonts w:ascii="Times New Roman" w:hAnsi="Times New Roman"/>
          <w:sz w:val="16"/>
          <w:szCs w:val="16"/>
          <w:lang w:val="en-US"/>
        </w:rPr>
        <w:t>14</w:t>
      </w:r>
      <w:r>
        <w:rPr>
          <w:rFonts w:ascii="Times New Roman" w:hAnsi="Times New Roman"/>
          <w:sz w:val="16"/>
          <w:szCs w:val="16"/>
        </w:rPr>
        <w:t>.</w:t>
      </w:r>
      <w:r w:rsidR="00C16C64" w:rsidRPr="00C16C64">
        <w:rPr>
          <w:rFonts w:ascii="Times New Roman" w:hAnsi="Times New Roman"/>
          <w:sz w:val="16"/>
          <w:szCs w:val="16"/>
          <w:lang w:val="en-US"/>
        </w:rPr>
        <w:t>03</w:t>
      </w:r>
      <w:r>
        <w:rPr>
          <w:rFonts w:ascii="Times New Roman" w:hAnsi="Times New Roman"/>
          <w:sz w:val="16"/>
          <w:szCs w:val="16"/>
        </w:rPr>
        <w:t>.202</w:t>
      </w:r>
      <w:r w:rsidR="00C16C64" w:rsidRPr="00C16C64">
        <w:rPr>
          <w:rFonts w:ascii="Times New Roman" w:hAnsi="Times New Roman"/>
          <w:sz w:val="16"/>
          <w:szCs w:val="16"/>
          <w:lang w:val="en-US"/>
        </w:rPr>
        <w:t>5</w:t>
      </w:r>
      <w:r>
        <w:rPr>
          <w:rFonts w:ascii="Times New Roman" w:hAnsi="Times New Roman"/>
          <w:sz w:val="16"/>
          <w:szCs w:val="16"/>
        </w:rPr>
        <w:t xml:space="preserve"> and entered into force on </w:t>
      </w:r>
      <w:r w:rsidR="00C16C64" w:rsidRPr="00C16C64">
        <w:rPr>
          <w:rFonts w:ascii="Times New Roman" w:hAnsi="Times New Roman"/>
          <w:sz w:val="16"/>
          <w:szCs w:val="16"/>
          <w:lang w:val="en-US"/>
        </w:rPr>
        <w:t>15</w:t>
      </w:r>
      <w:r>
        <w:rPr>
          <w:rFonts w:ascii="Times New Roman" w:hAnsi="Times New Roman"/>
          <w:sz w:val="16"/>
          <w:szCs w:val="16"/>
        </w:rPr>
        <w:t>.</w:t>
      </w:r>
      <w:r w:rsidR="00B948FB" w:rsidRPr="00B948FB">
        <w:rPr>
          <w:rFonts w:ascii="Times New Roman" w:hAnsi="Times New Roman"/>
          <w:sz w:val="16"/>
          <w:szCs w:val="16"/>
          <w:lang w:val="en-US"/>
        </w:rPr>
        <w:t>0</w:t>
      </w:r>
      <w:r w:rsidR="00C16C64" w:rsidRPr="00C16C64">
        <w:rPr>
          <w:rFonts w:ascii="Times New Roman" w:hAnsi="Times New Roman"/>
          <w:sz w:val="16"/>
          <w:szCs w:val="16"/>
          <w:lang w:val="en-US"/>
        </w:rPr>
        <w:t>3</w:t>
      </w:r>
      <w:r>
        <w:rPr>
          <w:rFonts w:ascii="Times New Roman" w:hAnsi="Times New Roman"/>
          <w:sz w:val="16"/>
          <w:szCs w:val="16"/>
        </w:rPr>
        <w:t>.202</w:t>
      </w:r>
      <w:r w:rsidR="00B948FB" w:rsidRPr="00B948FB">
        <w:rPr>
          <w:rFonts w:ascii="Times New Roman" w:hAnsi="Times New Roman"/>
          <w:sz w:val="16"/>
          <w:szCs w:val="16"/>
          <w:lang w:val="en-US"/>
        </w:rPr>
        <w:t>5</w:t>
      </w:r>
    </w:p>
    <w:p w14:paraId="6D851F02" w14:textId="77777777" w:rsidR="009B2A20" w:rsidRDefault="009B2A20" w:rsidP="0037548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27037C39" w14:textId="358B5A7C" w:rsidR="00431E4C" w:rsidRPr="00776885" w:rsidRDefault="00A647E0" w:rsidP="00431E4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When extending contracts starting from 28.07</w:t>
      </w:r>
      <w:r w:rsidR="005764D3" w:rsidRPr="005764D3">
        <w:rPr>
          <w:rFonts w:ascii="Times New Roman" w:hAnsi="Times New Roman"/>
          <w:sz w:val="16"/>
          <w:szCs w:val="16"/>
          <w:lang w:val="en-US"/>
        </w:rPr>
        <w:t>.2022</w:t>
      </w:r>
      <w:r>
        <w:rPr>
          <w:rFonts w:ascii="Times New Roman" w:hAnsi="Times New Roman"/>
          <w:sz w:val="16"/>
          <w:szCs w:val="16"/>
        </w:rPr>
        <w:t xml:space="preserve"> remuneration rate applied when opening through the BCC</w:t>
      </w:r>
      <w:r w:rsidR="00C16C64" w:rsidRPr="00C16C64">
        <w:rPr>
          <w:rFonts w:ascii="Times New Roman" w:hAnsi="Times New Roman"/>
          <w:sz w:val="16"/>
          <w:szCs w:val="16"/>
          <w:lang w:val="en-US"/>
        </w:rPr>
        <w:t>.</w:t>
      </w:r>
      <w:r>
        <w:rPr>
          <w:rFonts w:ascii="Times New Roman" w:hAnsi="Times New Roman"/>
          <w:sz w:val="16"/>
          <w:szCs w:val="16"/>
        </w:rPr>
        <w:t>KZ application will apply to all branches</w:t>
      </w:r>
    </w:p>
    <w:p w14:paraId="4BC17125" w14:textId="77777777" w:rsidR="00431E4C" w:rsidRPr="00776885" w:rsidRDefault="00431E4C" w:rsidP="00431E4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14:paraId="571E7B7F" w14:textId="77777777" w:rsidR="00A647E0" w:rsidRPr="00A647E0" w:rsidRDefault="00A647E0" w:rsidP="00375484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sectPr w:rsidR="00A647E0" w:rsidRPr="00A647E0" w:rsidSect="00D3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D02FC"/>
    <w:multiLevelType w:val="hybridMultilevel"/>
    <w:tmpl w:val="61E62D12"/>
    <w:lvl w:ilvl="0" w:tplc="290AAF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95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96"/>
    <w:rsid w:val="00051FB4"/>
    <w:rsid w:val="00062C0E"/>
    <w:rsid w:val="00097CFB"/>
    <w:rsid w:val="000B7C9E"/>
    <w:rsid w:val="000F35CB"/>
    <w:rsid w:val="00182976"/>
    <w:rsid w:val="00187E0E"/>
    <w:rsid w:val="00203EDA"/>
    <w:rsid w:val="002070D1"/>
    <w:rsid w:val="0023478A"/>
    <w:rsid w:val="002618CF"/>
    <w:rsid w:val="00271596"/>
    <w:rsid w:val="002C37F4"/>
    <w:rsid w:val="00354868"/>
    <w:rsid w:val="00375484"/>
    <w:rsid w:val="003A76C7"/>
    <w:rsid w:val="003D507B"/>
    <w:rsid w:val="004225AA"/>
    <w:rsid w:val="00431E4C"/>
    <w:rsid w:val="004526BB"/>
    <w:rsid w:val="004B67B2"/>
    <w:rsid w:val="00505819"/>
    <w:rsid w:val="005764D3"/>
    <w:rsid w:val="005854D3"/>
    <w:rsid w:val="005C3C14"/>
    <w:rsid w:val="005D2D03"/>
    <w:rsid w:val="00623C01"/>
    <w:rsid w:val="006B2A87"/>
    <w:rsid w:val="006B7D68"/>
    <w:rsid w:val="0074318C"/>
    <w:rsid w:val="00744F49"/>
    <w:rsid w:val="0075386F"/>
    <w:rsid w:val="00776885"/>
    <w:rsid w:val="00777777"/>
    <w:rsid w:val="007964FB"/>
    <w:rsid w:val="007B10E1"/>
    <w:rsid w:val="007C4E7F"/>
    <w:rsid w:val="00837F48"/>
    <w:rsid w:val="00844A92"/>
    <w:rsid w:val="00906511"/>
    <w:rsid w:val="00915FC9"/>
    <w:rsid w:val="00925300"/>
    <w:rsid w:val="009276CE"/>
    <w:rsid w:val="009441AA"/>
    <w:rsid w:val="00962506"/>
    <w:rsid w:val="00965BA2"/>
    <w:rsid w:val="009A5D35"/>
    <w:rsid w:val="009B215D"/>
    <w:rsid w:val="009B2A20"/>
    <w:rsid w:val="009F4F87"/>
    <w:rsid w:val="00A632F2"/>
    <w:rsid w:val="00A647E0"/>
    <w:rsid w:val="00A91AEB"/>
    <w:rsid w:val="00A97DBF"/>
    <w:rsid w:val="00AA4DAA"/>
    <w:rsid w:val="00AD1E9C"/>
    <w:rsid w:val="00B3017D"/>
    <w:rsid w:val="00B37E49"/>
    <w:rsid w:val="00B93140"/>
    <w:rsid w:val="00B948FB"/>
    <w:rsid w:val="00BB7046"/>
    <w:rsid w:val="00BD09D5"/>
    <w:rsid w:val="00C16C64"/>
    <w:rsid w:val="00C26559"/>
    <w:rsid w:val="00C32BE6"/>
    <w:rsid w:val="00C635F1"/>
    <w:rsid w:val="00CC05F5"/>
    <w:rsid w:val="00CD1DBE"/>
    <w:rsid w:val="00CE4078"/>
    <w:rsid w:val="00D02F16"/>
    <w:rsid w:val="00D376FA"/>
    <w:rsid w:val="00DB6A7A"/>
    <w:rsid w:val="00DC77B6"/>
    <w:rsid w:val="00E07AEB"/>
    <w:rsid w:val="00E22C7A"/>
    <w:rsid w:val="00E33356"/>
    <w:rsid w:val="00E45280"/>
    <w:rsid w:val="00E80CB7"/>
    <w:rsid w:val="00E848DC"/>
    <w:rsid w:val="00EA533B"/>
    <w:rsid w:val="00F5587A"/>
    <w:rsid w:val="00FA79A5"/>
    <w:rsid w:val="00FB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84FF5"/>
  <w15:docId w15:val="{18701C29-A871-4F0B-A168-2998E17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596"/>
    <w:pPr>
      <w:spacing w:after="0" w:line="240" w:lineRule="auto"/>
    </w:pPr>
  </w:style>
  <w:style w:type="table" w:styleId="a4">
    <w:name w:val="Table Grid"/>
    <w:basedOn w:val="a1"/>
    <w:uiPriority w:val="59"/>
    <w:rsid w:val="0027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Centercredit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BATTALOK</dc:creator>
  <cp:lastModifiedBy>Тришкина Кристина Юрьевна</cp:lastModifiedBy>
  <cp:revision>3</cp:revision>
  <cp:lastPrinted>2018-10-15T11:12:00Z</cp:lastPrinted>
  <dcterms:created xsi:type="dcterms:W3CDTF">2025-03-14T07:10:00Z</dcterms:created>
  <dcterms:modified xsi:type="dcterms:W3CDTF">2025-03-14T07:10:00Z</dcterms:modified>
</cp:coreProperties>
</file>