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45AB" w14:textId="77777777" w:rsidR="00116B79" w:rsidRDefault="00176C40">
      <w:pPr>
        <w:spacing w:after="0" w:line="259" w:lineRule="auto"/>
        <w:ind w:left="14"/>
        <w:jc w:val="center"/>
      </w:pPr>
      <w:r>
        <w:rPr>
          <w:b/>
        </w:rPr>
        <w:t xml:space="preserve">#DragonCard </w:t>
      </w:r>
      <w:proofErr w:type="spellStart"/>
      <w:r>
        <w:rPr>
          <w:b/>
        </w:rPr>
        <w:t>Cashback</w:t>
      </w:r>
      <w:proofErr w:type="spellEnd"/>
      <w:r>
        <w:rPr>
          <w:b/>
        </w:rPr>
        <w:t xml:space="preserve"> Program </w:t>
      </w:r>
      <w:r>
        <w:t xml:space="preserve"> </w:t>
      </w:r>
    </w:p>
    <w:p w14:paraId="14BBBDC4" w14:textId="77777777" w:rsidR="00116B79" w:rsidRDefault="00176C40">
      <w:pPr>
        <w:spacing w:after="0" w:line="259" w:lineRule="auto"/>
        <w:ind w:left="191" w:firstLine="0"/>
        <w:jc w:val="center"/>
      </w:pPr>
      <w:r>
        <w:rPr>
          <w:b/>
        </w:rPr>
        <w:t xml:space="preserve"> </w:t>
      </w:r>
      <w:r>
        <w:t xml:space="preserve"> </w:t>
      </w:r>
    </w:p>
    <w:p w14:paraId="016BB96F" w14:textId="77777777" w:rsidR="00116B79" w:rsidRDefault="00176C40">
      <w:pPr>
        <w:spacing w:after="0" w:line="259" w:lineRule="auto"/>
        <w:ind w:left="189" w:firstLine="0"/>
        <w:jc w:val="center"/>
      </w:pPr>
      <w:r>
        <w:rPr>
          <w:noProof/>
        </w:rPr>
        <w:drawing>
          <wp:inline distT="0" distB="0" distL="0" distR="0" wp14:anchorId="72E4C318" wp14:editId="4D1D6E0C">
            <wp:extent cx="2005584" cy="1307592"/>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
                    <a:stretch>
                      <a:fillRect/>
                    </a:stretch>
                  </pic:blipFill>
                  <pic:spPr>
                    <a:xfrm>
                      <a:off x="0" y="0"/>
                      <a:ext cx="2005584" cy="1307592"/>
                    </a:xfrm>
                    <a:prstGeom prst="rect">
                      <a:avLst/>
                    </a:prstGeom>
                  </pic:spPr>
                </pic:pic>
              </a:graphicData>
            </a:graphic>
          </wp:inline>
        </w:drawing>
      </w:r>
      <w:r>
        <w:rPr>
          <w:b/>
        </w:rPr>
        <w:t xml:space="preserve"> </w:t>
      </w:r>
      <w:r>
        <w:t xml:space="preserve"> </w:t>
      </w:r>
    </w:p>
    <w:p w14:paraId="1CB597C4" w14:textId="77777777" w:rsidR="00116B79" w:rsidRDefault="00176C40">
      <w:pPr>
        <w:pStyle w:val="1"/>
        <w:ind w:left="803" w:hanging="818"/>
      </w:pPr>
      <w:proofErr w:type="spellStart"/>
      <w:r>
        <w:t>Cashback</w:t>
      </w:r>
      <w:proofErr w:type="spellEnd"/>
      <w:r>
        <w:t xml:space="preserve"> Program  </w:t>
      </w:r>
    </w:p>
    <w:p w14:paraId="7D8BF5C5" w14:textId="77777777" w:rsidR="00116B79" w:rsidRPr="004862B1" w:rsidRDefault="00176C40">
      <w:pPr>
        <w:ind w:left="9"/>
        <w:rPr>
          <w:lang w:val="en-US"/>
        </w:rPr>
      </w:pPr>
      <w:r w:rsidRPr="004862B1">
        <w:rPr>
          <w:sz w:val="23"/>
          <w:lang w:val="en-US"/>
        </w:rPr>
        <w:t>1.1.</w:t>
      </w:r>
      <w:r w:rsidRPr="004862B1">
        <w:rPr>
          <w:rFonts w:ascii="Arial" w:eastAsia="Arial" w:hAnsi="Arial" w:cs="Arial"/>
          <w:sz w:val="23"/>
          <w:lang w:val="en-US"/>
        </w:rPr>
        <w:t xml:space="preserve"> </w:t>
      </w:r>
      <w:r w:rsidRPr="004862B1">
        <w:rPr>
          <w:lang w:val="en-US"/>
        </w:rPr>
        <w:t xml:space="preserve">The Program is designed to increase customer loyalty to the Bank’s products, to </w:t>
      </w:r>
      <w:proofErr w:type="spellStart"/>
      <w:r w:rsidRPr="004862B1">
        <w:rPr>
          <w:lang w:val="en-US"/>
        </w:rPr>
        <w:t>incentify</w:t>
      </w:r>
      <w:proofErr w:type="spellEnd"/>
      <w:r w:rsidRPr="004862B1">
        <w:rPr>
          <w:lang w:val="en-US"/>
        </w:rPr>
        <w:t xml:space="preserve"> customers to make more non-cash purchases using a payment card and/or its details and/or token.  </w:t>
      </w:r>
    </w:p>
    <w:p w14:paraId="7D607B6A" w14:textId="77777777" w:rsidR="00116B79" w:rsidRPr="004862B1" w:rsidRDefault="00176C40">
      <w:pPr>
        <w:spacing w:after="0" w:line="259" w:lineRule="auto"/>
        <w:ind w:left="14" w:firstLine="0"/>
        <w:jc w:val="left"/>
        <w:rPr>
          <w:lang w:val="en-US"/>
        </w:rPr>
      </w:pPr>
      <w:r w:rsidRPr="004862B1">
        <w:rPr>
          <w:lang w:val="en-US"/>
        </w:rPr>
        <w:t xml:space="preserve">  </w:t>
      </w:r>
    </w:p>
    <w:p w14:paraId="796B88DE" w14:textId="77777777" w:rsidR="00116B79" w:rsidRDefault="00176C40">
      <w:pPr>
        <w:pStyle w:val="1"/>
        <w:ind w:left="806" w:hanging="821"/>
      </w:pPr>
      <w:proofErr w:type="spellStart"/>
      <w:r>
        <w:t>Terms</w:t>
      </w:r>
      <w:proofErr w:type="spellEnd"/>
      <w:r>
        <w:t xml:space="preserve"> </w:t>
      </w:r>
      <w:proofErr w:type="spellStart"/>
      <w:r>
        <w:t>and</w:t>
      </w:r>
      <w:proofErr w:type="spellEnd"/>
      <w:r>
        <w:t xml:space="preserve"> </w:t>
      </w:r>
      <w:proofErr w:type="spellStart"/>
      <w:r>
        <w:t>Definitions</w:t>
      </w:r>
      <w:proofErr w:type="spellEnd"/>
      <w:r>
        <w:t xml:space="preserve">  </w:t>
      </w:r>
    </w:p>
    <w:p w14:paraId="2D6E9420" w14:textId="77777777" w:rsidR="00116B79" w:rsidRPr="004862B1" w:rsidRDefault="00176C40">
      <w:pPr>
        <w:tabs>
          <w:tab w:val="center" w:pos="2602"/>
        </w:tabs>
        <w:ind w:left="-1" w:firstLine="0"/>
        <w:jc w:val="left"/>
        <w:rPr>
          <w:lang w:val="en-US"/>
        </w:rPr>
      </w:pPr>
      <w:r w:rsidRPr="004862B1">
        <w:rPr>
          <w:sz w:val="23"/>
          <w:lang w:val="en-US"/>
        </w:rPr>
        <w:t>2.1.</w:t>
      </w:r>
      <w:r w:rsidRPr="004862B1">
        <w:rPr>
          <w:rFonts w:ascii="Arial" w:eastAsia="Arial" w:hAnsi="Arial" w:cs="Arial"/>
          <w:sz w:val="23"/>
          <w:lang w:val="en-US"/>
        </w:rPr>
        <w:t xml:space="preserve">  </w:t>
      </w:r>
      <w:r w:rsidRPr="004862B1">
        <w:rPr>
          <w:rFonts w:ascii="Arial" w:eastAsia="Arial" w:hAnsi="Arial" w:cs="Arial"/>
          <w:sz w:val="23"/>
          <w:lang w:val="en-US"/>
        </w:rPr>
        <w:tab/>
      </w:r>
      <w:r w:rsidRPr="004862B1">
        <w:rPr>
          <w:lang w:val="en-US"/>
        </w:rPr>
        <w:t xml:space="preserve">Bank means JSC Bank </w:t>
      </w:r>
      <w:proofErr w:type="spellStart"/>
      <w:r w:rsidRPr="004862B1">
        <w:rPr>
          <w:lang w:val="en-US"/>
        </w:rPr>
        <w:t>CenterCredit</w:t>
      </w:r>
      <w:proofErr w:type="spellEnd"/>
      <w:r w:rsidRPr="004862B1">
        <w:rPr>
          <w:lang w:val="en-US"/>
        </w:rPr>
        <w:t xml:space="preserve">.  </w:t>
      </w:r>
    </w:p>
    <w:p w14:paraId="063563A0" w14:textId="77777777" w:rsidR="00116B79" w:rsidRPr="004862B1" w:rsidRDefault="00176C40">
      <w:pPr>
        <w:ind w:left="9"/>
        <w:rPr>
          <w:lang w:val="en-US"/>
        </w:rPr>
      </w:pPr>
      <w:r w:rsidRPr="004862B1">
        <w:rPr>
          <w:sz w:val="23"/>
          <w:lang w:val="en-US"/>
        </w:rPr>
        <w:t>2.2.</w:t>
      </w:r>
      <w:r w:rsidRPr="004862B1">
        <w:rPr>
          <w:rFonts w:ascii="Arial" w:eastAsia="Arial" w:hAnsi="Arial" w:cs="Arial"/>
          <w:sz w:val="23"/>
          <w:lang w:val="en-US"/>
        </w:rPr>
        <w:t xml:space="preserve"> </w:t>
      </w:r>
      <w:r w:rsidRPr="004862B1">
        <w:rPr>
          <w:lang w:val="en-US"/>
        </w:rPr>
        <w:t xml:space="preserve">Cashback means refund of a part of money from the amount spent on a non-cash purchase made using a card (its details/token) via POS terminal or the Internet to a customer.  </w:t>
      </w:r>
    </w:p>
    <w:p w14:paraId="493B95FD" w14:textId="77777777" w:rsidR="00116B79" w:rsidRPr="004862B1" w:rsidRDefault="00176C40">
      <w:pPr>
        <w:spacing w:after="1" w:line="259" w:lineRule="auto"/>
        <w:ind w:left="-5"/>
        <w:jc w:val="left"/>
        <w:rPr>
          <w:lang w:val="en-US"/>
        </w:rPr>
      </w:pPr>
      <w:r w:rsidRPr="004862B1">
        <w:rPr>
          <w:b/>
          <w:lang w:val="en-US"/>
        </w:rPr>
        <w:t xml:space="preserve">1 cashback = KZT 1. </w:t>
      </w:r>
      <w:r w:rsidRPr="004862B1">
        <w:rPr>
          <w:lang w:val="en-US"/>
        </w:rPr>
        <w:t xml:space="preserve"> </w:t>
      </w:r>
    </w:p>
    <w:p w14:paraId="0DF5F2D7" w14:textId="77777777" w:rsidR="00116B79" w:rsidRPr="004862B1" w:rsidRDefault="00176C40">
      <w:pPr>
        <w:spacing w:after="27"/>
        <w:ind w:left="9"/>
        <w:rPr>
          <w:lang w:val="en-US"/>
        </w:rPr>
      </w:pPr>
      <w:r w:rsidRPr="004862B1">
        <w:rPr>
          <w:sz w:val="23"/>
          <w:lang w:val="en-US"/>
        </w:rPr>
        <w:t>2.3.</w:t>
      </w:r>
      <w:r w:rsidRPr="004862B1">
        <w:rPr>
          <w:rFonts w:ascii="Arial" w:eastAsia="Arial" w:hAnsi="Arial" w:cs="Arial"/>
          <w:sz w:val="23"/>
          <w:lang w:val="en-US"/>
        </w:rPr>
        <w:t xml:space="preserve"> </w:t>
      </w:r>
      <w:r>
        <w:t>МСС</w:t>
      </w:r>
      <w:r w:rsidRPr="004862B1">
        <w:rPr>
          <w:lang w:val="en-US"/>
        </w:rPr>
        <w:t xml:space="preserve"> (Merchant Category Code) means a special four-digit code that describes a merchant’s type of business.  </w:t>
      </w:r>
    </w:p>
    <w:p w14:paraId="2F71D31C" w14:textId="77777777" w:rsidR="00116B79" w:rsidRPr="004862B1" w:rsidRDefault="00176C40">
      <w:pPr>
        <w:ind w:left="9"/>
        <w:rPr>
          <w:lang w:val="en-US"/>
        </w:rPr>
      </w:pPr>
      <w:r w:rsidRPr="004862B1">
        <w:rPr>
          <w:sz w:val="23"/>
          <w:lang w:val="en-US"/>
        </w:rPr>
        <w:t>2.4.</w:t>
      </w:r>
      <w:r w:rsidRPr="004862B1">
        <w:rPr>
          <w:rFonts w:ascii="Arial" w:eastAsia="Arial" w:hAnsi="Arial" w:cs="Arial"/>
          <w:sz w:val="23"/>
          <w:lang w:val="en-US"/>
        </w:rPr>
        <w:t xml:space="preserve">  </w:t>
      </w:r>
      <w:r w:rsidRPr="004862B1">
        <w:rPr>
          <w:rFonts w:ascii="Arial" w:eastAsia="Arial" w:hAnsi="Arial" w:cs="Arial"/>
          <w:sz w:val="23"/>
          <w:lang w:val="en-US"/>
        </w:rPr>
        <w:tab/>
      </w:r>
      <w:r w:rsidRPr="004862B1">
        <w:rPr>
          <w:lang w:val="en-US"/>
        </w:rPr>
        <w:t xml:space="preserve">Payment via BCC.KZ </w:t>
      </w:r>
      <w:proofErr w:type="gramStart"/>
      <w:r w:rsidRPr="004862B1">
        <w:rPr>
          <w:lang w:val="en-US"/>
        </w:rPr>
        <w:t>mean</w:t>
      </w:r>
      <w:proofErr w:type="gramEnd"/>
      <w:r w:rsidRPr="004862B1">
        <w:rPr>
          <w:lang w:val="en-US"/>
        </w:rPr>
        <w:t xml:space="preserve"> payment for goods and services made via the BCC.KZ mobile app.  </w:t>
      </w:r>
    </w:p>
    <w:p w14:paraId="3CBCAB12" w14:textId="77777777" w:rsidR="00116B79" w:rsidRPr="004862B1" w:rsidRDefault="00176C40">
      <w:pPr>
        <w:ind w:left="9"/>
        <w:rPr>
          <w:lang w:val="en-US"/>
        </w:rPr>
      </w:pPr>
      <w:r w:rsidRPr="004862B1">
        <w:rPr>
          <w:sz w:val="23"/>
          <w:lang w:val="en-US"/>
        </w:rPr>
        <w:t>2.5.</w:t>
      </w:r>
      <w:r w:rsidRPr="004862B1">
        <w:rPr>
          <w:rFonts w:ascii="Arial" w:eastAsia="Arial" w:hAnsi="Arial" w:cs="Arial"/>
          <w:sz w:val="23"/>
          <w:lang w:val="en-US"/>
        </w:rPr>
        <w:t xml:space="preserve">  </w:t>
      </w:r>
      <w:r w:rsidRPr="004862B1">
        <w:rPr>
          <w:lang w:val="en-US"/>
        </w:rPr>
        <w:t xml:space="preserve">Partner means a company or an organization cooperating with the Bank and providing Cashback or discounts to Customers.  </w:t>
      </w:r>
    </w:p>
    <w:p w14:paraId="2CFB9979" w14:textId="77777777" w:rsidR="00116B79" w:rsidRPr="004862B1" w:rsidRDefault="00176C40">
      <w:pPr>
        <w:tabs>
          <w:tab w:val="center" w:pos="4186"/>
        </w:tabs>
        <w:ind w:left="-1" w:firstLine="0"/>
        <w:jc w:val="left"/>
        <w:rPr>
          <w:lang w:val="en-US"/>
        </w:rPr>
      </w:pPr>
      <w:r w:rsidRPr="004862B1">
        <w:rPr>
          <w:sz w:val="23"/>
          <w:lang w:val="en-US"/>
        </w:rPr>
        <w:t>2.6.</w:t>
      </w:r>
      <w:r w:rsidRPr="004862B1">
        <w:rPr>
          <w:rFonts w:ascii="Arial" w:eastAsia="Arial" w:hAnsi="Arial" w:cs="Arial"/>
          <w:sz w:val="23"/>
          <w:lang w:val="en-US"/>
        </w:rPr>
        <w:t xml:space="preserve">  </w:t>
      </w:r>
      <w:r w:rsidRPr="004862B1">
        <w:rPr>
          <w:rFonts w:ascii="Arial" w:eastAsia="Arial" w:hAnsi="Arial" w:cs="Arial"/>
          <w:sz w:val="23"/>
          <w:lang w:val="en-US"/>
        </w:rPr>
        <w:tab/>
      </w:r>
      <w:r w:rsidRPr="004862B1">
        <w:rPr>
          <w:lang w:val="en-US"/>
        </w:rPr>
        <w:t xml:space="preserve">Partner Cashback means a Cashback provided by the Bank’s Partner.  </w:t>
      </w:r>
    </w:p>
    <w:p w14:paraId="4B3B78D2" w14:textId="77777777" w:rsidR="00116B79" w:rsidRPr="004862B1" w:rsidRDefault="00176C40">
      <w:pPr>
        <w:ind w:left="9"/>
        <w:rPr>
          <w:lang w:val="en-US"/>
        </w:rPr>
      </w:pPr>
      <w:r w:rsidRPr="004862B1">
        <w:rPr>
          <w:sz w:val="23"/>
          <w:lang w:val="en-US"/>
        </w:rPr>
        <w:t>2.7.</w:t>
      </w:r>
      <w:r w:rsidRPr="004862B1">
        <w:rPr>
          <w:rFonts w:ascii="Arial" w:eastAsia="Arial" w:hAnsi="Arial" w:cs="Arial"/>
          <w:sz w:val="23"/>
          <w:lang w:val="en-US"/>
        </w:rPr>
        <w:t xml:space="preserve"> </w:t>
      </w:r>
      <w:r w:rsidRPr="004862B1">
        <w:rPr>
          <w:lang w:val="en-US"/>
        </w:rPr>
        <w:t xml:space="preserve">Bonus Account means an off-balance account opened by the Bank in the context of each Customer, intended for accounting of Cashback accrual/utilization.  </w:t>
      </w:r>
    </w:p>
    <w:p w14:paraId="4396DD2A" w14:textId="77777777" w:rsidR="00116B79" w:rsidRPr="004862B1" w:rsidRDefault="00176C40">
      <w:pPr>
        <w:ind w:left="9"/>
        <w:rPr>
          <w:lang w:val="en-US"/>
        </w:rPr>
      </w:pPr>
      <w:r w:rsidRPr="004862B1">
        <w:rPr>
          <w:sz w:val="23"/>
          <w:lang w:val="en-US"/>
        </w:rPr>
        <w:t>2.8.</w:t>
      </w:r>
      <w:r w:rsidRPr="004862B1">
        <w:rPr>
          <w:rFonts w:ascii="Arial" w:eastAsia="Arial" w:hAnsi="Arial" w:cs="Arial"/>
          <w:sz w:val="23"/>
          <w:lang w:val="en-US"/>
        </w:rPr>
        <w:t xml:space="preserve"> </w:t>
      </w:r>
      <w:r w:rsidRPr="004862B1">
        <w:rPr>
          <w:lang w:val="en-US"/>
        </w:rPr>
        <w:t xml:space="preserve">Purchase means a non-cash payment for goods and services using the card (its details) via </w:t>
      </w:r>
      <w:proofErr w:type="spellStart"/>
      <w:r w:rsidRPr="004862B1">
        <w:rPr>
          <w:lang w:val="en-US"/>
        </w:rPr>
        <w:t>POSterminal</w:t>
      </w:r>
      <w:proofErr w:type="spellEnd"/>
      <w:r w:rsidRPr="004862B1">
        <w:rPr>
          <w:lang w:val="en-US"/>
        </w:rPr>
        <w:t xml:space="preserve">/Internet.  </w:t>
      </w:r>
    </w:p>
    <w:p w14:paraId="0DAF7C09" w14:textId="77777777" w:rsidR="00116B79" w:rsidRPr="004862B1" w:rsidRDefault="00176C40">
      <w:pPr>
        <w:spacing w:after="0" w:line="259" w:lineRule="auto"/>
        <w:ind w:left="14" w:firstLine="0"/>
        <w:jc w:val="left"/>
        <w:rPr>
          <w:lang w:val="en-US"/>
        </w:rPr>
      </w:pPr>
      <w:r w:rsidRPr="004862B1">
        <w:rPr>
          <w:lang w:val="en-US"/>
        </w:rPr>
        <w:t xml:space="preserve">  </w:t>
      </w:r>
    </w:p>
    <w:p w14:paraId="20362EB4" w14:textId="77777777" w:rsidR="00116B79" w:rsidRDefault="00176C40">
      <w:pPr>
        <w:pStyle w:val="1"/>
        <w:ind w:left="803" w:hanging="818"/>
      </w:pPr>
      <w:proofErr w:type="spellStart"/>
      <w:r>
        <w:t>Cashback</w:t>
      </w:r>
      <w:proofErr w:type="spellEnd"/>
      <w:r>
        <w:t xml:space="preserve"> </w:t>
      </w:r>
      <w:proofErr w:type="spellStart"/>
      <w:r>
        <w:t>Types</w:t>
      </w:r>
      <w:proofErr w:type="spellEnd"/>
      <w:r>
        <w:t xml:space="preserve">  </w:t>
      </w:r>
    </w:p>
    <w:p w14:paraId="59AA632A" w14:textId="77777777" w:rsidR="00116B79" w:rsidRPr="004862B1" w:rsidRDefault="00176C40">
      <w:pPr>
        <w:ind w:left="9"/>
        <w:rPr>
          <w:lang w:val="en-US"/>
        </w:rPr>
      </w:pPr>
      <w:r w:rsidRPr="004862B1">
        <w:rPr>
          <w:sz w:val="23"/>
          <w:lang w:val="en-US"/>
        </w:rPr>
        <w:t>3.1.</w:t>
      </w:r>
      <w:r w:rsidRPr="004862B1">
        <w:rPr>
          <w:rFonts w:ascii="Arial" w:eastAsia="Arial" w:hAnsi="Arial" w:cs="Arial"/>
          <w:sz w:val="23"/>
          <w:lang w:val="en-US"/>
        </w:rPr>
        <w:t xml:space="preserve"> </w:t>
      </w:r>
      <w:r w:rsidRPr="004862B1">
        <w:rPr>
          <w:lang w:val="en-US"/>
        </w:rPr>
        <w:t xml:space="preserve">The Bank determines purchase categories for which cashback is credited by the MCC (Merchant Category Code), a code provided by Visa and Mastercard International Payment Systems to identify the merchant’s main business activity (for example, MCC 4511 – Airline and Air Carriers, or 7011 – Hotels).  </w:t>
      </w:r>
    </w:p>
    <w:p w14:paraId="78AB2FCD" w14:textId="09EC0F36" w:rsidR="00116B79" w:rsidRPr="004862B1" w:rsidRDefault="00176C40">
      <w:pPr>
        <w:tabs>
          <w:tab w:val="center" w:pos="4653"/>
        </w:tabs>
        <w:ind w:left="-1" w:firstLine="0"/>
        <w:jc w:val="left"/>
        <w:rPr>
          <w:lang w:val="en-US"/>
        </w:rPr>
      </w:pPr>
      <w:r w:rsidRPr="004862B1">
        <w:rPr>
          <w:sz w:val="23"/>
          <w:lang w:val="en-US"/>
        </w:rPr>
        <w:t>3.2.</w:t>
      </w:r>
      <w:r w:rsidRPr="004862B1">
        <w:rPr>
          <w:rFonts w:ascii="Arial" w:eastAsia="Arial" w:hAnsi="Arial" w:cs="Arial"/>
          <w:sz w:val="23"/>
          <w:lang w:val="en-US"/>
        </w:rPr>
        <w:t xml:space="preserve">  </w:t>
      </w:r>
      <w:r w:rsidRPr="004862B1">
        <w:rPr>
          <w:rFonts w:ascii="Arial" w:eastAsia="Arial" w:hAnsi="Arial" w:cs="Arial"/>
          <w:sz w:val="23"/>
          <w:lang w:val="en-US"/>
        </w:rPr>
        <w:tab/>
      </w:r>
      <w:r w:rsidRPr="004862B1">
        <w:rPr>
          <w:lang w:val="en-US"/>
        </w:rPr>
        <w:t xml:space="preserve">The Bank provides the following types of cashback on </w:t>
      </w:r>
      <w:r w:rsidRPr="004862B1">
        <w:rPr>
          <w:b/>
          <w:lang w:val="en-US"/>
        </w:rPr>
        <w:t>#DragonCard</w:t>
      </w:r>
      <w:r w:rsidRPr="004862B1">
        <w:rPr>
          <w:lang w:val="en-US"/>
        </w:rPr>
        <w:t xml:space="preserve"> product</w:t>
      </w:r>
      <w:r w:rsidR="00AD3E7C" w:rsidRPr="00AD3E7C">
        <w:rPr>
          <w:lang w:val="en-US"/>
        </w:rPr>
        <w:t xml:space="preserve"> </w:t>
      </w:r>
      <w:r w:rsidR="00AD3E7C" w:rsidRPr="00E22523">
        <w:rPr>
          <w:lang w:val="en-US"/>
        </w:rPr>
        <w:t>until May 31, 2026</w:t>
      </w:r>
      <w:r w:rsidRPr="004862B1">
        <w:rPr>
          <w:lang w:val="en-US"/>
        </w:rPr>
        <w:t xml:space="preserve">:  </w:t>
      </w:r>
    </w:p>
    <w:tbl>
      <w:tblPr>
        <w:tblStyle w:val="TableGrid"/>
        <w:tblW w:w="9499" w:type="dxa"/>
        <w:tblInd w:w="60" w:type="dxa"/>
        <w:tblCellMar>
          <w:top w:w="48" w:type="dxa"/>
          <w:right w:w="2" w:type="dxa"/>
        </w:tblCellMar>
        <w:tblLook w:val="04A0" w:firstRow="1" w:lastRow="0" w:firstColumn="1" w:lastColumn="0" w:noHBand="0" w:noVBand="1"/>
      </w:tblPr>
      <w:tblGrid>
        <w:gridCol w:w="3545"/>
        <w:gridCol w:w="3120"/>
        <w:gridCol w:w="2834"/>
      </w:tblGrid>
      <w:tr w:rsidR="00116B79" w14:paraId="2177FA0C" w14:textId="77777777">
        <w:trPr>
          <w:trHeight w:val="487"/>
        </w:trPr>
        <w:tc>
          <w:tcPr>
            <w:tcW w:w="3545" w:type="dxa"/>
            <w:tcBorders>
              <w:top w:val="single" w:sz="12" w:space="0" w:color="000000"/>
              <w:left w:val="single" w:sz="12" w:space="0" w:color="000000"/>
              <w:bottom w:val="single" w:sz="12" w:space="0" w:color="000000"/>
              <w:right w:val="single" w:sz="12" w:space="0" w:color="000000"/>
            </w:tcBorders>
          </w:tcPr>
          <w:p w14:paraId="5A55BABD" w14:textId="77777777" w:rsidR="00116B79" w:rsidRDefault="00176C40">
            <w:pPr>
              <w:spacing w:after="0" w:line="259" w:lineRule="auto"/>
              <w:ind w:left="0" w:right="3" w:firstLine="0"/>
              <w:jc w:val="center"/>
            </w:pPr>
            <w:r>
              <w:rPr>
                <w:b/>
              </w:rPr>
              <w:t xml:space="preserve">Type </w:t>
            </w:r>
            <w:proofErr w:type="spellStart"/>
            <w:r>
              <w:rPr>
                <w:b/>
              </w:rPr>
              <w:t>of</w:t>
            </w:r>
            <w:proofErr w:type="spellEnd"/>
            <w:r>
              <w:rPr>
                <w:b/>
              </w:rPr>
              <w:t xml:space="preserve"> </w:t>
            </w:r>
            <w:proofErr w:type="spellStart"/>
            <w:r>
              <w:rPr>
                <w:b/>
              </w:rPr>
              <w:t>Cashback</w:t>
            </w:r>
            <w:proofErr w:type="spellEnd"/>
            <w:r>
              <w:rPr>
                <w:b/>
              </w:rPr>
              <w:t xml:space="preserve"> </w:t>
            </w:r>
            <w:r>
              <w:t xml:space="preserve"> </w:t>
            </w:r>
          </w:p>
        </w:tc>
        <w:tc>
          <w:tcPr>
            <w:tcW w:w="3120" w:type="dxa"/>
            <w:tcBorders>
              <w:top w:val="single" w:sz="12" w:space="0" w:color="000000"/>
              <w:left w:val="single" w:sz="12" w:space="0" w:color="000000"/>
              <w:bottom w:val="single" w:sz="12" w:space="0" w:color="000000"/>
              <w:right w:val="single" w:sz="4" w:space="0" w:color="000000"/>
            </w:tcBorders>
          </w:tcPr>
          <w:p w14:paraId="25E9DAD3" w14:textId="77777777" w:rsidR="00116B79" w:rsidRDefault="00176C40">
            <w:pPr>
              <w:spacing w:after="0" w:line="259" w:lineRule="auto"/>
              <w:ind w:left="101" w:firstLine="0"/>
            </w:pPr>
            <w:proofErr w:type="spellStart"/>
            <w:r>
              <w:rPr>
                <w:b/>
              </w:rPr>
              <w:t>Size</w:t>
            </w:r>
            <w:proofErr w:type="spellEnd"/>
            <w:r>
              <w:rPr>
                <w:b/>
              </w:rPr>
              <w:t xml:space="preserve">, % </w:t>
            </w:r>
            <w:proofErr w:type="spellStart"/>
            <w:r>
              <w:rPr>
                <w:b/>
              </w:rPr>
              <w:t>of</w:t>
            </w:r>
            <w:proofErr w:type="spellEnd"/>
            <w:r>
              <w:rPr>
                <w:b/>
              </w:rPr>
              <w:t xml:space="preserve"> </w:t>
            </w:r>
            <w:proofErr w:type="spellStart"/>
            <w:r>
              <w:rPr>
                <w:b/>
              </w:rPr>
              <w:t>purchase</w:t>
            </w:r>
            <w:proofErr w:type="spellEnd"/>
            <w:r>
              <w:rPr>
                <w:b/>
              </w:rPr>
              <w:t xml:space="preserve"> </w:t>
            </w:r>
            <w:proofErr w:type="spellStart"/>
            <w:r>
              <w:rPr>
                <w:b/>
              </w:rPr>
              <w:t>amount</w:t>
            </w:r>
            <w:proofErr w:type="spellEnd"/>
            <w:r>
              <w:rPr>
                <w:b/>
              </w:rPr>
              <w:t xml:space="preserve"> </w:t>
            </w:r>
            <w:r>
              <w:t xml:space="preserve"> </w:t>
            </w:r>
          </w:p>
        </w:tc>
        <w:tc>
          <w:tcPr>
            <w:tcW w:w="2834" w:type="dxa"/>
            <w:tcBorders>
              <w:top w:val="single" w:sz="12" w:space="0" w:color="000000"/>
              <w:left w:val="single" w:sz="4" w:space="0" w:color="000000"/>
              <w:bottom w:val="single" w:sz="12" w:space="0" w:color="000000"/>
              <w:right w:val="single" w:sz="12" w:space="0" w:color="000000"/>
            </w:tcBorders>
          </w:tcPr>
          <w:p w14:paraId="177C954A" w14:textId="77777777" w:rsidR="00116B79" w:rsidRDefault="00176C40">
            <w:pPr>
              <w:spacing w:after="0" w:line="259" w:lineRule="auto"/>
              <w:ind w:left="46" w:firstLine="0"/>
            </w:pPr>
            <w:proofErr w:type="spellStart"/>
            <w:r>
              <w:rPr>
                <w:b/>
              </w:rPr>
              <w:t>Limit</w:t>
            </w:r>
            <w:proofErr w:type="spellEnd"/>
            <w:r>
              <w:rPr>
                <w:b/>
              </w:rPr>
              <w:t xml:space="preserve"> </w:t>
            </w:r>
            <w:proofErr w:type="spellStart"/>
            <w:r>
              <w:rPr>
                <w:b/>
              </w:rPr>
              <w:t>per</w:t>
            </w:r>
            <w:proofErr w:type="spellEnd"/>
            <w:r>
              <w:rPr>
                <w:b/>
              </w:rPr>
              <w:t xml:space="preserve"> </w:t>
            </w:r>
            <w:proofErr w:type="spellStart"/>
            <w:r>
              <w:rPr>
                <w:b/>
              </w:rPr>
              <w:t>calendar</w:t>
            </w:r>
            <w:proofErr w:type="spellEnd"/>
            <w:r>
              <w:rPr>
                <w:b/>
              </w:rPr>
              <w:t xml:space="preserve"> </w:t>
            </w:r>
            <w:proofErr w:type="spellStart"/>
            <w:r>
              <w:rPr>
                <w:b/>
              </w:rPr>
              <w:t>month</w:t>
            </w:r>
            <w:proofErr w:type="spellEnd"/>
            <w:r>
              <w:rPr>
                <w:b/>
              </w:rPr>
              <w:t xml:space="preserve"> </w:t>
            </w:r>
            <w:r>
              <w:t xml:space="preserve"> </w:t>
            </w:r>
          </w:p>
        </w:tc>
      </w:tr>
      <w:tr w:rsidR="00116B79" w14:paraId="7E22F0F6" w14:textId="77777777">
        <w:trPr>
          <w:trHeight w:val="648"/>
        </w:trPr>
        <w:tc>
          <w:tcPr>
            <w:tcW w:w="3545" w:type="dxa"/>
            <w:tcBorders>
              <w:top w:val="single" w:sz="12" w:space="0" w:color="000000"/>
              <w:left w:val="single" w:sz="12" w:space="0" w:color="000000"/>
              <w:bottom w:val="single" w:sz="12" w:space="0" w:color="000000"/>
              <w:right w:val="single" w:sz="12" w:space="0" w:color="000000"/>
            </w:tcBorders>
          </w:tcPr>
          <w:p w14:paraId="794C56AD" w14:textId="055A202A" w:rsidR="00116B79" w:rsidRPr="00AD3E7C" w:rsidRDefault="00FB29FD" w:rsidP="00FB29FD">
            <w:pPr>
              <w:spacing w:after="0" w:line="259" w:lineRule="auto"/>
              <w:ind w:left="0" w:right="4" w:firstLine="0"/>
              <w:jc w:val="center"/>
              <w:rPr>
                <w:lang w:val="en-US"/>
              </w:rPr>
            </w:pPr>
            <w:r w:rsidRPr="00FB29FD">
              <w:rPr>
                <w:lang w:val="en-US"/>
              </w:rPr>
              <w:t>Cashback for purchases made via Apple Pay</w:t>
            </w:r>
          </w:p>
        </w:tc>
        <w:tc>
          <w:tcPr>
            <w:tcW w:w="3120" w:type="dxa"/>
            <w:tcBorders>
              <w:top w:val="single" w:sz="12" w:space="0" w:color="000000"/>
              <w:left w:val="single" w:sz="12" w:space="0" w:color="000000"/>
              <w:bottom w:val="single" w:sz="12" w:space="0" w:color="000000"/>
              <w:right w:val="single" w:sz="4" w:space="0" w:color="000000"/>
            </w:tcBorders>
          </w:tcPr>
          <w:p w14:paraId="00A61C25" w14:textId="77777777" w:rsidR="00116B79" w:rsidRDefault="00176C40">
            <w:pPr>
              <w:tabs>
                <w:tab w:val="center" w:pos="1583"/>
              </w:tabs>
              <w:spacing w:after="0" w:line="259" w:lineRule="auto"/>
              <w:ind w:left="-14" w:firstLine="0"/>
              <w:jc w:val="left"/>
            </w:pPr>
            <w:r w:rsidRPr="004862B1">
              <w:rPr>
                <w:lang w:val="en-US"/>
              </w:rPr>
              <w:t xml:space="preserve">  </w:t>
            </w:r>
            <w:r w:rsidRPr="004862B1">
              <w:rPr>
                <w:lang w:val="en-US"/>
              </w:rPr>
              <w:tab/>
            </w:r>
            <w:r>
              <w:t xml:space="preserve">5%  </w:t>
            </w:r>
          </w:p>
        </w:tc>
        <w:tc>
          <w:tcPr>
            <w:tcW w:w="2834" w:type="dxa"/>
            <w:vMerge w:val="restart"/>
            <w:tcBorders>
              <w:top w:val="single" w:sz="12" w:space="0" w:color="000000"/>
              <w:left w:val="single" w:sz="4" w:space="0" w:color="000000"/>
              <w:bottom w:val="single" w:sz="12" w:space="0" w:color="000000"/>
              <w:right w:val="single" w:sz="12" w:space="0" w:color="000000"/>
            </w:tcBorders>
          </w:tcPr>
          <w:p w14:paraId="7F925D20" w14:textId="77777777" w:rsidR="00116B79" w:rsidRDefault="00176C40">
            <w:pPr>
              <w:spacing w:after="0" w:line="259" w:lineRule="auto"/>
              <w:ind w:left="46" w:firstLine="0"/>
              <w:jc w:val="center"/>
            </w:pPr>
            <w:r>
              <w:t xml:space="preserve"> </w:t>
            </w:r>
          </w:p>
          <w:p w14:paraId="2D0BA2D7" w14:textId="77777777" w:rsidR="00116B79" w:rsidRDefault="00176C40">
            <w:pPr>
              <w:spacing w:after="0" w:line="259" w:lineRule="auto"/>
              <w:ind w:left="46" w:firstLine="0"/>
              <w:jc w:val="center"/>
            </w:pPr>
            <w:r>
              <w:t xml:space="preserve"> </w:t>
            </w:r>
          </w:p>
          <w:p w14:paraId="3272EE0B" w14:textId="77777777" w:rsidR="00116B79" w:rsidRDefault="00176C40">
            <w:pPr>
              <w:spacing w:after="0" w:line="259" w:lineRule="auto"/>
              <w:ind w:left="0" w:right="14" w:firstLine="0"/>
              <w:jc w:val="center"/>
            </w:pPr>
            <w:r>
              <w:t xml:space="preserve">KZT 40,000  </w:t>
            </w:r>
          </w:p>
        </w:tc>
      </w:tr>
      <w:tr w:rsidR="00116B79" w14:paraId="20F7D751" w14:textId="77777777">
        <w:trPr>
          <w:trHeight w:val="653"/>
        </w:trPr>
        <w:tc>
          <w:tcPr>
            <w:tcW w:w="3545" w:type="dxa"/>
            <w:tcBorders>
              <w:top w:val="single" w:sz="12" w:space="0" w:color="000000"/>
              <w:left w:val="single" w:sz="12" w:space="0" w:color="000000"/>
              <w:bottom w:val="single" w:sz="12" w:space="0" w:color="000000"/>
              <w:right w:val="single" w:sz="12" w:space="0" w:color="000000"/>
            </w:tcBorders>
          </w:tcPr>
          <w:p w14:paraId="1D830CD3" w14:textId="6D471F68" w:rsidR="00116B79" w:rsidRPr="004862B1" w:rsidRDefault="000534DE">
            <w:pPr>
              <w:spacing w:after="0" w:line="259" w:lineRule="auto"/>
              <w:ind w:left="0" w:firstLine="0"/>
              <w:jc w:val="center"/>
              <w:rPr>
                <w:lang w:val="en-US"/>
              </w:rPr>
            </w:pPr>
            <w:r w:rsidRPr="000534DE">
              <w:rPr>
                <w:lang w:val="en-US"/>
              </w:rPr>
              <w:t>Cashback on purchases made with a p</w:t>
            </w:r>
            <w:r w:rsidR="00877565">
              <w:rPr>
                <w:lang w:val="en-US"/>
              </w:rPr>
              <w:t>lastic</w:t>
            </w:r>
            <w:r w:rsidRPr="000534DE">
              <w:rPr>
                <w:lang w:val="en-US"/>
              </w:rPr>
              <w:t xml:space="preserve"> card and online transactions</w:t>
            </w:r>
          </w:p>
        </w:tc>
        <w:tc>
          <w:tcPr>
            <w:tcW w:w="3120" w:type="dxa"/>
            <w:tcBorders>
              <w:top w:val="single" w:sz="12" w:space="0" w:color="000000"/>
              <w:left w:val="single" w:sz="12" w:space="0" w:color="000000"/>
              <w:bottom w:val="single" w:sz="12" w:space="0" w:color="000000"/>
              <w:right w:val="single" w:sz="4" w:space="0" w:color="000000"/>
            </w:tcBorders>
          </w:tcPr>
          <w:p w14:paraId="478FAD14" w14:textId="0A822570" w:rsidR="00116B79" w:rsidRDefault="004862B1">
            <w:pPr>
              <w:spacing w:after="0" w:line="259" w:lineRule="auto"/>
              <w:ind w:left="25" w:firstLine="0"/>
              <w:jc w:val="center"/>
            </w:pPr>
            <w:r>
              <w:t xml:space="preserve">2%  </w:t>
            </w:r>
          </w:p>
        </w:tc>
        <w:tc>
          <w:tcPr>
            <w:tcW w:w="0" w:type="auto"/>
            <w:vMerge/>
            <w:tcBorders>
              <w:top w:val="nil"/>
              <w:left w:val="single" w:sz="4" w:space="0" w:color="000000"/>
              <w:bottom w:val="single" w:sz="12" w:space="0" w:color="000000"/>
              <w:right w:val="single" w:sz="12" w:space="0" w:color="000000"/>
            </w:tcBorders>
          </w:tcPr>
          <w:p w14:paraId="6DEFBB78" w14:textId="77777777" w:rsidR="00116B79" w:rsidRDefault="00116B79">
            <w:pPr>
              <w:spacing w:after="160" w:line="259" w:lineRule="auto"/>
              <w:ind w:left="0" w:firstLine="0"/>
              <w:jc w:val="left"/>
            </w:pPr>
          </w:p>
        </w:tc>
      </w:tr>
    </w:tbl>
    <w:p w14:paraId="5F0C077B" w14:textId="77777777" w:rsidR="00116B79" w:rsidRDefault="00176C40">
      <w:pPr>
        <w:spacing w:after="0" w:line="259" w:lineRule="auto"/>
        <w:ind w:left="14" w:firstLine="0"/>
        <w:jc w:val="left"/>
      </w:pPr>
      <w:r>
        <w:rPr>
          <w:rFonts w:ascii="Calibri" w:eastAsia="Calibri" w:hAnsi="Calibri" w:cs="Calibri"/>
          <w:noProof/>
          <w:sz w:val="22"/>
        </w:rPr>
        <mc:AlternateContent>
          <mc:Choice Requires="wpg">
            <w:drawing>
              <wp:inline distT="0" distB="0" distL="0" distR="0" wp14:anchorId="7D13A5C9" wp14:editId="75CC11A4">
                <wp:extent cx="1828800" cy="7620"/>
                <wp:effectExtent l="0" t="0" r="0" b="0"/>
                <wp:docPr id="7591" name="Group 7591"/>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9415" name="Shape 941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91" style="width:144pt;height:0.600037pt;mso-position-horizontal-relative:char;mso-position-vertical-relative:line" coordsize="18288,76">
                <v:shape id="Shape 9416"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6B87D757" w14:textId="580DED58" w:rsidR="00116B79" w:rsidRPr="004862B1" w:rsidRDefault="006E53F0">
      <w:pPr>
        <w:ind w:left="9"/>
        <w:rPr>
          <w:lang w:val="en-US"/>
        </w:rPr>
      </w:pPr>
      <w:r w:rsidRPr="006E53F0">
        <w:rPr>
          <w:lang w:val="en-US"/>
        </w:rPr>
        <w:t xml:space="preserve">3.3. The Bank shall have the right not to credit cashback for the following debit transactions1: - payments via BCC.KZ; - Automated cash disbursements and manual cash disbursements at </w:t>
      </w:r>
      <w:proofErr w:type="spellStart"/>
      <w:r w:rsidRPr="006E53F0">
        <w:rPr>
          <w:lang w:val="en-US"/>
        </w:rPr>
        <w:t>cashdesks</w:t>
      </w:r>
      <w:proofErr w:type="spellEnd"/>
      <w:r w:rsidRPr="006E53F0">
        <w:rPr>
          <w:lang w:val="en-US"/>
        </w:rPr>
        <w:t xml:space="preserve"> of financial institutions/credit organizations (MCC 6011, 6010); - Wire Transfers, </w:t>
      </w:r>
      <w:r w:rsidRPr="006E53F0">
        <w:rPr>
          <w:lang w:val="en-US"/>
        </w:rPr>
        <w:lastRenderedPageBreak/>
        <w:t xml:space="preserve">Funding Transactions, Financial Institutions, Government Payments (MCC 4829, 6531-6540,  </w:t>
      </w:r>
      <w:r w:rsidRPr="004862B1">
        <w:rPr>
          <w:lang w:val="en-US"/>
        </w:rPr>
        <w:t xml:space="preserve">6012, 6022-6028, 8931, 9211, 9222, 9311, 9399, 9402, 9405 and other MCC, if the transaction involves money transfer); - Telecommunication Services, Payment for Mobile Communication, Internet and Paid TV Services (MCC 4812, 4813, 4814, 4815, 4821, 4899, 7375); - Utility Payments (MCC 4900); Betting and Wagers, Purchase of Casino Gaming Chips, Foreign Currency, Securities, Payment for Financial Transactions in Units, Pawn Shops  </w:t>
      </w:r>
    </w:p>
    <w:p w14:paraId="555D26C1" w14:textId="77777777" w:rsidR="00116B79" w:rsidRPr="004862B1" w:rsidRDefault="00176C40" w:rsidP="006E53F0">
      <w:pPr>
        <w:rPr>
          <w:lang w:val="en-US"/>
        </w:rPr>
      </w:pPr>
      <w:r w:rsidRPr="004862B1">
        <w:rPr>
          <w:lang w:val="en-US"/>
        </w:rPr>
        <w:t xml:space="preserve">(MCC 5933, </w:t>
      </w:r>
      <w:proofErr w:type="gramStart"/>
      <w:r w:rsidRPr="004862B1">
        <w:rPr>
          <w:lang w:val="en-US"/>
        </w:rPr>
        <w:t>6050</w:t>
      </w:r>
      <w:proofErr w:type="gramEnd"/>
      <w:r w:rsidRPr="004862B1">
        <w:rPr>
          <w:lang w:val="en-US"/>
        </w:rPr>
        <w:t xml:space="preserve">, 6051, 6211, 6529, 6530, 7800, 7801, 7802, 7995, 9406, 9223, 9754); - Wholesale/Commercial Trade (MCC 5046 - Commercial Equipment, 5099 - Fire  </w:t>
      </w:r>
    </w:p>
    <w:p w14:paraId="71A4A795" w14:textId="77777777" w:rsidR="00116B79" w:rsidRPr="004862B1" w:rsidRDefault="00176C40">
      <w:pPr>
        <w:ind w:left="9"/>
        <w:rPr>
          <w:lang w:val="en-US"/>
        </w:rPr>
      </w:pPr>
      <w:r w:rsidRPr="004862B1">
        <w:rPr>
          <w:lang w:val="en-US"/>
        </w:rPr>
        <w:t xml:space="preserve">Extinguishers, Fire Alarms, etc., 5715 – Alcohol, 5921 - Takeaway liquor stores, 5993 - Cigar Stores and Stands); - Other (MCC 4816 - Computer Network/Information Services, 5960 - Insurance through Direct Mail, TV Commercials, etc., 6300 - Insurance Sales, Underwriting and Premiums, 6399 - Insurance – Not Elsewhere Classified, 6513 - Real Estate Agents and Managers–Rentals, </w:t>
      </w:r>
    </w:p>
    <w:p w14:paraId="54BDE76E" w14:textId="77777777" w:rsidR="00116B79" w:rsidRPr="004862B1" w:rsidRDefault="00176C40">
      <w:pPr>
        <w:ind w:left="9"/>
        <w:rPr>
          <w:lang w:val="en-US"/>
        </w:rPr>
      </w:pPr>
      <w:r w:rsidRPr="004862B1">
        <w:rPr>
          <w:lang w:val="en-US"/>
        </w:rPr>
        <w:t xml:space="preserve">7321 - Credit Reporting Agencies, 7261 - Funeral Service and Crematories, 7273 – Dating Services, 7276 - Tax Preparation Service, 7299 - Other Services – Not Elsewhere Classified, 7311 - </w:t>
      </w:r>
    </w:p>
    <w:p w14:paraId="14643ACF" w14:textId="77777777" w:rsidR="00116B79" w:rsidRPr="004862B1" w:rsidRDefault="00176C40">
      <w:pPr>
        <w:ind w:left="9"/>
        <w:rPr>
          <w:lang w:val="en-US"/>
        </w:rPr>
      </w:pPr>
      <w:r w:rsidRPr="004862B1">
        <w:rPr>
          <w:lang w:val="en-US"/>
        </w:rPr>
        <w:t xml:space="preserve">Advertising Services, (MCC 7372, 7392) - Computer Programming, Data Processing and Integrated </w:t>
      </w:r>
    </w:p>
    <w:p w14:paraId="6430D47D" w14:textId="77777777" w:rsidR="00116B79" w:rsidRPr="004862B1" w:rsidRDefault="00176C40">
      <w:pPr>
        <w:ind w:left="9"/>
        <w:rPr>
          <w:lang w:val="en-US"/>
        </w:rPr>
      </w:pPr>
      <w:r w:rsidRPr="004862B1">
        <w:rPr>
          <w:lang w:val="en-US"/>
        </w:rPr>
        <w:t xml:space="preserve">System Design Services, 7361 - Employment Agencies, Temporary Help Services, 7393 - Detective </w:t>
      </w:r>
    </w:p>
    <w:p w14:paraId="4054AF94" w14:textId="77777777" w:rsidR="00116B79" w:rsidRPr="004862B1" w:rsidRDefault="00176C40">
      <w:pPr>
        <w:ind w:left="9"/>
        <w:rPr>
          <w:lang w:val="en-US"/>
        </w:rPr>
      </w:pPr>
      <w:r w:rsidRPr="004862B1">
        <w:rPr>
          <w:lang w:val="en-US"/>
        </w:rPr>
        <w:t xml:space="preserve">Agencies, Protective Agencies, Security Services, 7322 - Debt Collection Agencies, 7399 - </w:t>
      </w:r>
    </w:p>
    <w:p w14:paraId="0BE09763" w14:textId="77777777" w:rsidR="00116B79" w:rsidRPr="00AD3E7C" w:rsidRDefault="00176C40">
      <w:pPr>
        <w:ind w:left="9"/>
        <w:rPr>
          <w:lang w:val="en-US"/>
        </w:rPr>
      </w:pPr>
      <w:r w:rsidRPr="004862B1">
        <w:rPr>
          <w:lang w:val="en-US"/>
        </w:rPr>
        <w:t xml:space="preserve">Business Services, 8661 - Religious Organizations, 0763 - Agricultural Cooperatives, 8111 - Attorneys, Legal Services, 7277 - Debt, Marriage, Personal: Counseling Service, 8651 - Political Organizations, 8734 - Testing Laboratories (Non–Medical), 8999 - Professional Services – Not Elsewhere Classified, 8398 – Charity, MCC List from Attachment 1).  </w:t>
      </w:r>
    </w:p>
    <w:p w14:paraId="382570DC" w14:textId="0AEA81FD" w:rsidR="0091410D" w:rsidRDefault="0091410D">
      <w:pPr>
        <w:ind w:left="9"/>
        <w:rPr>
          <w:lang w:val="en-US"/>
        </w:rPr>
      </w:pPr>
      <w:r w:rsidRPr="0091410D">
        <w:rPr>
          <w:lang w:val="en-US"/>
        </w:rPr>
        <w:t xml:space="preserve">3.4. Cashback is not accrued for transactions made using Alipay, Weixin Pay, and WeChat Pay, as well as for transactions in Chinese yuan (CNY) carried out within the territory of </w:t>
      </w:r>
      <w:proofErr w:type="gramStart"/>
      <w:r w:rsidRPr="0091410D">
        <w:rPr>
          <w:lang w:val="en-US"/>
        </w:rPr>
        <w:t>the Hong Kong</w:t>
      </w:r>
      <w:proofErr w:type="gramEnd"/>
      <w:r w:rsidRPr="0091410D">
        <w:rPr>
          <w:lang w:val="en-US"/>
        </w:rPr>
        <w:t xml:space="preserve">, </w:t>
      </w:r>
      <w:proofErr w:type="gramStart"/>
      <w:r w:rsidRPr="0091410D">
        <w:rPr>
          <w:lang w:val="en-US"/>
        </w:rPr>
        <w:t>the Macau</w:t>
      </w:r>
      <w:proofErr w:type="gramEnd"/>
      <w:r w:rsidRPr="0091410D">
        <w:rPr>
          <w:lang w:val="en-US"/>
        </w:rPr>
        <w:t>, and Taiwan. The list of MCC codes for which Cashback is not accrued is provided in Appendix 1 to these Tariffs.</w:t>
      </w:r>
    </w:p>
    <w:p w14:paraId="016AA78F" w14:textId="56CAAB96" w:rsidR="000534DE" w:rsidRPr="000534DE" w:rsidRDefault="000534DE">
      <w:pPr>
        <w:ind w:left="9"/>
        <w:rPr>
          <w:lang w:val="en-US"/>
        </w:rPr>
      </w:pPr>
      <w:r w:rsidRPr="000534DE">
        <w:rPr>
          <w:lang w:val="en-US"/>
        </w:rPr>
        <w:t>3.5. Cashback is not accrued for transactions made using QR codes, as well as for payments for services and transfers carried out in the bcc.kz mobile application.</w:t>
      </w:r>
    </w:p>
    <w:p w14:paraId="2FCA8802" w14:textId="77777777" w:rsidR="006E53F0" w:rsidRPr="006E53F0" w:rsidRDefault="006E53F0">
      <w:pPr>
        <w:ind w:left="9"/>
        <w:rPr>
          <w:lang w:val="en-US"/>
        </w:rPr>
      </w:pPr>
    </w:p>
    <w:p w14:paraId="56239646" w14:textId="77777777" w:rsidR="00116B79" w:rsidRPr="004862B1" w:rsidRDefault="00176C40">
      <w:pPr>
        <w:spacing w:after="0" w:line="259" w:lineRule="auto"/>
        <w:ind w:left="14" w:firstLine="0"/>
        <w:jc w:val="left"/>
        <w:rPr>
          <w:lang w:val="en-US"/>
        </w:rPr>
      </w:pPr>
      <w:r w:rsidRPr="004862B1">
        <w:rPr>
          <w:lang w:val="en-US"/>
        </w:rPr>
        <w:t xml:space="preserve">  </w:t>
      </w:r>
    </w:p>
    <w:p w14:paraId="2E48DFE9" w14:textId="77777777" w:rsidR="00116B79" w:rsidRDefault="00176C40">
      <w:pPr>
        <w:pStyle w:val="1"/>
        <w:ind w:left="803" w:hanging="818"/>
      </w:pPr>
      <w:r>
        <w:t xml:space="preserve">General </w:t>
      </w:r>
      <w:proofErr w:type="spellStart"/>
      <w:r>
        <w:t>Provisions</w:t>
      </w:r>
      <w:proofErr w:type="spellEnd"/>
      <w:r>
        <w:t xml:space="preserve">  </w:t>
      </w:r>
    </w:p>
    <w:p w14:paraId="3CC2B760" w14:textId="77777777" w:rsidR="00116B79" w:rsidRPr="004862B1" w:rsidRDefault="00176C40">
      <w:pPr>
        <w:ind w:left="9"/>
        <w:rPr>
          <w:lang w:val="en-US"/>
        </w:rPr>
      </w:pPr>
      <w:r w:rsidRPr="004862B1">
        <w:rPr>
          <w:sz w:val="23"/>
          <w:lang w:val="en-US"/>
        </w:rPr>
        <w:t>4.1.</w:t>
      </w:r>
      <w:r w:rsidRPr="004862B1">
        <w:rPr>
          <w:rFonts w:ascii="Arial" w:eastAsia="Arial" w:hAnsi="Arial" w:cs="Arial"/>
          <w:sz w:val="23"/>
          <w:lang w:val="en-US"/>
        </w:rPr>
        <w:t xml:space="preserve"> </w:t>
      </w:r>
      <w:r w:rsidRPr="004862B1">
        <w:rPr>
          <w:lang w:val="en-US"/>
        </w:rPr>
        <w:t xml:space="preserve">Cashback for non-cash purchases made using a card (its details) shall be credited to the Customer’s Bonus Account upon processing of the transaction, i.e. debiting the purchase amount from the card account (upon the Bank’s receipt of a purchase confirmation from a merchant). </w:t>
      </w:r>
      <w:proofErr w:type="gramStart"/>
      <w:r w:rsidRPr="004862B1">
        <w:rPr>
          <w:lang w:val="en-US"/>
        </w:rPr>
        <w:t>Usually</w:t>
      </w:r>
      <w:proofErr w:type="gramEnd"/>
      <w:r w:rsidRPr="004862B1">
        <w:rPr>
          <w:lang w:val="en-US"/>
        </w:rPr>
        <w:t xml:space="preserve"> Cashback is credited to the Bonus Account within 1-7 days from the Customer’s purchase.  </w:t>
      </w:r>
      <w:r w:rsidRPr="004862B1">
        <w:rPr>
          <w:sz w:val="23"/>
          <w:lang w:val="en-US"/>
        </w:rPr>
        <w:t>4.2.</w:t>
      </w:r>
      <w:r w:rsidRPr="004862B1">
        <w:rPr>
          <w:rFonts w:ascii="Arial" w:eastAsia="Arial" w:hAnsi="Arial" w:cs="Arial"/>
          <w:sz w:val="23"/>
          <w:lang w:val="en-US"/>
        </w:rPr>
        <w:t xml:space="preserve"> </w:t>
      </w:r>
      <w:r w:rsidRPr="004862B1">
        <w:rPr>
          <w:lang w:val="en-US"/>
        </w:rPr>
        <w:t xml:space="preserve">Cashback shall be paid in amounts determined by the Bank and communicated to the customer through the Bank’s communication channels.  </w:t>
      </w:r>
    </w:p>
    <w:p w14:paraId="1501AD87" w14:textId="77777777" w:rsidR="00116B79" w:rsidRPr="004862B1" w:rsidRDefault="00176C40">
      <w:pPr>
        <w:ind w:left="9"/>
        <w:rPr>
          <w:lang w:val="en-US"/>
        </w:rPr>
      </w:pPr>
      <w:r w:rsidRPr="004862B1">
        <w:rPr>
          <w:sz w:val="23"/>
          <w:lang w:val="en-US"/>
        </w:rPr>
        <w:t>4.3.</w:t>
      </w:r>
      <w:r w:rsidRPr="004862B1">
        <w:rPr>
          <w:rFonts w:ascii="Arial" w:eastAsia="Arial" w:hAnsi="Arial" w:cs="Arial"/>
          <w:sz w:val="23"/>
          <w:lang w:val="en-US"/>
        </w:rPr>
        <w:t xml:space="preserve"> </w:t>
      </w:r>
      <w:r w:rsidRPr="004862B1">
        <w:rPr>
          <w:lang w:val="en-US"/>
        </w:rPr>
        <w:t xml:space="preserve">Cashback terms and conditions may be amended/supplemented by the Bank unilaterally, based on the Bank’s relevant decision.  </w:t>
      </w:r>
    </w:p>
    <w:p w14:paraId="7C6ACABD" w14:textId="77777777" w:rsidR="00116B79" w:rsidRPr="004862B1" w:rsidRDefault="00176C40">
      <w:pPr>
        <w:ind w:left="9"/>
        <w:rPr>
          <w:lang w:val="en-US"/>
        </w:rPr>
      </w:pPr>
      <w:r w:rsidRPr="004862B1">
        <w:rPr>
          <w:sz w:val="23"/>
          <w:lang w:val="en-US"/>
        </w:rPr>
        <w:t>4.4.</w:t>
      </w:r>
      <w:r w:rsidRPr="004862B1">
        <w:rPr>
          <w:rFonts w:ascii="Arial" w:eastAsia="Arial" w:hAnsi="Arial" w:cs="Arial"/>
          <w:sz w:val="23"/>
          <w:lang w:val="en-US"/>
        </w:rPr>
        <w:t xml:space="preserve">  </w:t>
      </w:r>
      <w:r w:rsidRPr="004862B1">
        <w:rPr>
          <w:lang w:val="en-US"/>
        </w:rPr>
        <w:t xml:space="preserve">Cashback can be canceled at the Bank’s decision. The Bank shall have the right not to notify the customer of the reason for such decision.  </w:t>
      </w:r>
    </w:p>
    <w:p w14:paraId="27F0A56E" w14:textId="77777777" w:rsidR="00116B79" w:rsidRPr="004862B1" w:rsidRDefault="00176C40">
      <w:pPr>
        <w:ind w:left="9"/>
        <w:rPr>
          <w:lang w:val="en-US"/>
        </w:rPr>
      </w:pPr>
      <w:r w:rsidRPr="004862B1">
        <w:rPr>
          <w:sz w:val="23"/>
          <w:lang w:val="en-US"/>
        </w:rPr>
        <w:t>4.5.</w:t>
      </w:r>
      <w:r w:rsidRPr="004862B1">
        <w:rPr>
          <w:rFonts w:ascii="Arial" w:eastAsia="Arial" w:hAnsi="Arial" w:cs="Arial"/>
          <w:sz w:val="23"/>
          <w:lang w:val="en-US"/>
        </w:rPr>
        <w:t xml:space="preserve"> </w:t>
      </w:r>
      <w:r w:rsidRPr="004862B1">
        <w:rPr>
          <w:lang w:val="en-US"/>
        </w:rPr>
        <w:t xml:space="preserve">The Bank shall not be liable for incorrect MCC assignment to merchants by acquiring banks.  </w:t>
      </w:r>
    </w:p>
    <w:p w14:paraId="56072EAC" w14:textId="77777777" w:rsidR="00116B79" w:rsidRPr="004862B1" w:rsidRDefault="00176C40">
      <w:pPr>
        <w:ind w:left="9"/>
        <w:rPr>
          <w:lang w:val="en-US"/>
        </w:rPr>
      </w:pPr>
      <w:r w:rsidRPr="004862B1">
        <w:rPr>
          <w:sz w:val="23"/>
          <w:lang w:val="en-US"/>
        </w:rPr>
        <w:t>4.6.</w:t>
      </w:r>
      <w:r w:rsidRPr="004862B1">
        <w:rPr>
          <w:rFonts w:ascii="Arial" w:eastAsia="Arial" w:hAnsi="Arial" w:cs="Arial"/>
          <w:sz w:val="23"/>
          <w:lang w:val="en-US"/>
        </w:rPr>
        <w:t xml:space="preserve"> </w:t>
      </w:r>
      <w:r w:rsidRPr="004862B1">
        <w:rPr>
          <w:lang w:val="en-US"/>
        </w:rPr>
        <w:t xml:space="preserve">Cashback shall be credited to the Bonus Account up to the monthly Cashback Limit of each card participating in the Program. Cashback is included in the limit of a month in which the Bank has received a purchase confirmation from the Merchant.  </w:t>
      </w:r>
    </w:p>
    <w:p w14:paraId="6C9661C9" w14:textId="77777777" w:rsidR="00116B79" w:rsidRPr="004862B1" w:rsidRDefault="00176C40">
      <w:pPr>
        <w:ind w:left="9"/>
        <w:rPr>
          <w:lang w:val="en-US"/>
        </w:rPr>
      </w:pPr>
      <w:r w:rsidRPr="004862B1">
        <w:rPr>
          <w:sz w:val="23"/>
          <w:lang w:val="en-US"/>
        </w:rPr>
        <w:t>4.7.</w:t>
      </w:r>
      <w:r w:rsidRPr="004862B1">
        <w:rPr>
          <w:rFonts w:ascii="Arial" w:eastAsia="Arial" w:hAnsi="Arial" w:cs="Arial"/>
          <w:sz w:val="23"/>
          <w:lang w:val="en-US"/>
        </w:rPr>
        <w:t xml:space="preserve"> </w:t>
      </w:r>
      <w:r w:rsidRPr="004862B1">
        <w:rPr>
          <w:lang w:val="en-US"/>
        </w:rPr>
        <w:t xml:space="preserve">If the Customer accumulates Cashback of less than KZT 500 (five hundred) during a calendar month, this amount shall be automatically debited from the Bonus Account upon expiration of the calendar month and shall be non-recoverable.  </w:t>
      </w:r>
    </w:p>
    <w:p w14:paraId="60324C09" w14:textId="77777777" w:rsidR="00116B79" w:rsidRPr="004862B1" w:rsidRDefault="00176C40">
      <w:pPr>
        <w:spacing w:after="646"/>
        <w:ind w:left="9"/>
        <w:rPr>
          <w:lang w:val="en-US"/>
        </w:rPr>
      </w:pPr>
      <w:r w:rsidRPr="004862B1">
        <w:rPr>
          <w:sz w:val="23"/>
          <w:lang w:val="en-US"/>
        </w:rPr>
        <w:lastRenderedPageBreak/>
        <w:t>4.8.</w:t>
      </w:r>
      <w:r w:rsidRPr="004862B1">
        <w:rPr>
          <w:rFonts w:ascii="Arial" w:eastAsia="Arial" w:hAnsi="Arial" w:cs="Arial"/>
          <w:sz w:val="23"/>
          <w:lang w:val="en-US"/>
        </w:rPr>
        <w:t xml:space="preserve"> </w:t>
      </w:r>
      <w:r w:rsidRPr="004862B1">
        <w:rPr>
          <w:lang w:val="en-US"/>
        </w:rPr>
        <w:t xml:space="preserve">To transfer the amount of accumulated Cashback to a card participating in the Program, the Customer shall accumulate Cashback in the amount of at least KZT 2,000 (two thousand).  </w:t>
      </w:r>
    </w:p>
    <w:p w14:paraId="049BE464" w14:textId="6FF67AD7" w:rsidR="00116B79" w:rsidRPr="006E53F0" w:rsidRDefault="00176C40" w:rsidP="006E53F0">
      <w:pPr>
        <w:spacing w:after="0" w:line="259" w:lineRule="auto"/>
        <w:ind w:left="0" w:firstLine="0"/>
        <w:jc w:val="left"/>
        <w:rPr>
          <w:lang w:val="en-US"/>
        </w:rPr>
      </w:pPr>
      <w:r w:rsidRPr="006E53F0">
        <w:rPr>
          <w:lang w:val="en-US"/>
        </w:rPr>
        <w:t xml:space="preserve"> </w:t>
      </w:r>
    </w:p>
    <w:p w14:paraId="64134ECE" w14:textId="77777777" w:rsidR="00116B79" w:rsidRPr="004862B1" w:rsidRDefault="00176C40" w:rsidP="006E53F0">
      <w:pPr>
        <w:rPr>
          <w:lang w:val="en-US"/>
        </w:rPr>
      </w:pPr>
      <w:r w:rsidRPr="004862B1">
        <w:rPr>
          <w:sz w:val="23"/>
          <w:lang w:val="en-US"/>
        </w:rPr>
        <w:t>4.9.</w:t>
      </w:r>
      <w:r w:rsidRPr="004862B1">
        <w:rPr>
          <w:rFonts w:ascii="Arial" w:eastAsia="Arial" w:hAnsi="Arial" w:cs="Arial"/>
          <w:sz w:val="23"/>
          <w:lang w:val="en-US"/>
        </w:rPr>
        <w:t xml:space="preserve"> </w:t>
      </w:r>
      <w:r w:rsidRPr="004862B1">
        <w:rPr>
          <w:lang w:val="en-US"/>
        </w:rPr>
        <w:t xml:space="preserve">If the Customer fails to use his/her Cashback not transferring it from the Bonus Account to the card within 12 months, these funds shall be automatically debited from the Bonus Account and shall be non-recoverable.  </w:t>
      </w:r>
    </w:p>
    <w:p w14:paraId="53C320CF" w14:textId="77777777" w:rsidR="00116B79" w:rsidRPr="004862B1" w:rsidRDefault="00176C40">
      <w:pPr>
        <w:ind w:left="9"/>
        <w:rPr>
          <w:lang w:val="en-US"/>
        </w:rPr>
      </w:pPr>
      <w:r w:rsidRPr="004862B1">
        <w:rPr>
          <w:sz w:val="23"/>
          <w:lang w:val="en-US"/>
        </w:rPr>
        <w:t>4.10.</w:t>
      </w:r>
      <w:r w:rsidRPr="004862B1">
        <w:rPr>
          <w:rFonts w:ascii="Arial" w:eastAsia="Arial" w:hAnsi="Arial" w:cs="Arial"/>
          <w:sz w:val="23"/>
          <w:lang w:val="en-US"/>
        </w:rPr>
        <w:t xml:space="preserve"> </w:t>
      </w:r>
      <w:r w:rsidRPr="004862B1">
        <w:rPr>
          <w:lang w:val="en-US"/>
        </w:rPr>
        <w:t xml:space="preserve">When making transactions in foreign currency, the Bank shall calculate Cashback at the exchange rate set by the National Bank of the Republic of Kazakhstan at the time of the </w:t>
      </w:r>
      <w:proofErr w:type="gramStart"/>
      <w:r w:rsidRPr="004862B1">
        <w:rPr>
          <w:lang w:val="en-US"/>
        </w:rPr>
        <w:t>transaction, and</w:t>
      </w:r>
      <w:proofErr w:type="gramEnd"/>
      <w:r w:rsidRPr="004862B1">
        <w:rPr>
          <w:lang w:val="en-US"/>
        </w:rPr>
        <w:t xml:space="preserve"> shall accrue Cashback at the exchange rate set at the time when the Bank receives a financial document.  </w:t>
      </w:r>
    </w:p>
    <w:p w14:paraId="7FCE7538" w14:textId="77777777" w:rsidR="00116B79" w:rsidRPr="004862B1" w:rsidRDefault="00176C40">
      <w:pPr>
        <w:spacing w:after="0" w:line="259" w:lineRule="auto"/>
        <w:ind w:left="14" w:firstLine="0"/>
        <w:jc w:val="left"/>
        <w:rPr>
          <w:lang w:val="en-US"/>
        </w:rPr>
      </w:pPr>
      <w:r w:rsidRPr="004862B1">
        <w:rPr>
          <w:lang w:val="en-US"/>
        </w:rPr>
        <w:t xml:space="preserve">  </w:t>
      </w:r>
    </w:p>
    <w:p w14:paraId="2E73E53F" w14:textId="77777777" w:rsidR="00116B79" w:rsidRDefault="00176C40">
      <w:pPr>
        <w:pStyle w:val="1"/>
        <w:ind w:left="803" w:hanging="818"/>
      </w:pPr>
      <w:proofErr w:type="spellStart"/>
      <w:r>
        <w:t>Miscellaneous</w:t>
      </w:r>
      <w:proofErr w:type="spellEnd"/>
      <w:r>
        <w:t xml:space="preserve">  </w:t>
      </w:r>
    </w:p>
    <w:p w14:paraId="2F2E7E20" w14:textId="77777777" w:rsidR="00116B79" w:rsidRPr="004862B1" w:rsidRDefault="00176C40">
      <w:pPr>
        <w:ind w:left="9"/>
        <w:rPr>
          <w:lang w:val="en-US"/>
        </w:rPr>
      </w:pPr>
      <w:r w:rsidRPr="004862B1">
        <w:rPr>
          <w:sz w:val="23"/>
          <w:lang w:val="en-US"/>
        </w:rPr>
        <w:t>5.1.</w:t>
      </w:r>
      <w:r w:rsidRPr="004862B1">
        <w:rPr>
          <w:rFonts w:ascii="Arial" w:eastAsia="Arial" w:hAnsi="Arial" w:cs="Arial"/>
          <w:sz w:val="23"/>
          <w:lang w:val="en-US"/>
        </w:rPr>
        <w:t xml:space="preserve">  </w:t>
      </w:r>
      <w:r w:rsidRPr="004862B1">
        <w:rPr>
          <w:lang w:val="en-US"/>
        </w:rPr>
        <w:t xml:space="preserve">The Customer shall independently monitor amendments and additions to this Program.  </w:t>
      </w:r>
      <w:r w:rsidRPr="004862B1">
        <w:rPr>
          <w:sz w:val="23"/>
          <w:lang w:val="en-US"/>
        </w:rPr>
        <w:t>5.2.</w:t>
      </w:r>
      <w:r w:rsidRPr="004862B1">
        <w:rPr>
          <w:rFonts w:ascii="Arial" w:eastAsia="Arial" w:hAnsi="Arial" w:cs="Arial"/>
          <w:sz w:val="23"/>
          <w:lang w:val="en-US"/>
        </w:rPr>
        <w:t xml:space="preserve"> </w:t>
      </w:r>
      <w:r w:rsidRPr="004862B1">
        <w:rPr>
          <w:lang w:val="en-US"/>
        </w:rPr>
        <w:t xml:space="preserve">The Bank shall be entitled to introduce amendments and additions to the terms and conditions of the Program unilaterally by posting a new Program or amendments to the existing Program on the Bank’s website. Additionally, the Bank may inform customers about any changes in the Program by providing marketing and/or information messages to customers.  </w:t>
      </w:r>
    </w:p>
    <w:p w14:paraId="25A95C1B" w14:textId="77777777" w:rsidR="00116B79" w:rsidRPr="004862B1" w:rsidRDefault="00176C40">
      <w:pPr>
        <w:ind w:left="9"/>
        <w:rPr>
          <w:lang w:val="en-US"/>
        </w:rPr>
      </w:pPr>
      <w:r w:rsidRPr="004862B1">
        <w:rPr>
          <w:sz w:val="23"/>
          <w:lang w:val="en-US"/>
        </w:rPr>
        <w:t>5.3.</w:t>
      </w:r>
      <w:r w:rsidRPr="004862B1">
        <w:rPr>
          <w:rFonts w:ascii="Arial" w:eastAsia="Arial" w:hAnsi="Arial" w:cs="Arial"/>
          <w:sz w:val="23"/>
          <w:lang w:val="en-US"/>
        </w:rPr>
        <w:t xml:space="preserve"> </w:t>
      </w:r>
      <w:r w:rsidRPr="004862B1">
        <w:rPr>
          <w:lang w:val="en-US"/>
        </w:rPr>
        <w:t xml:space="preserve">If any cashback credited </w:t>
      </w:r>
      <w:proofErr w:type="gramStart"/>
      <w:r w:rsidRPr="004862B1">
        <w:rPr>
          <w:lang w:val="en-US"/>
        </w:rPr>
        <w:t>as a result of</w:t>
      </w:r>
      <w:proofErr w:type="gramEnd"/>
      <w:r w:rsidRPr="004862B1">
        <w:rPr>
          <w:lang w:val="en-US"/>
        </w:rPr>
        <w:t xml:space="preserve"> misuse of the Program privileges has already been used by the customer, the customer shall instruct the Bank to refund the credited funds to the Bank by the Bank’s acceptance-free debiting/direct debiting of the amount of the credited cashback from any card account.  </w:t>
      </w:r>
    </w:p>
    <w:p w14:paraId="6D3F4069" w14:textId="77777777" w:rsidR="00116B79" w:rsidRPr="004862B1" w:rsidRDefault="00176C40">
      <w:pPr>
        <w:ind w:left="9"/>
        <w:rPr>
          <w:lang w:val="en-US"/>
        </w:rPr>
      </w:pPr>
      <w:r w:rsidRPr="004862B1">
        <w:rPr>
          <w:sz w:val="23"/>
          <w:lang w:val="en-US"/>
        </w:rPr>
        <w:t>5.4.</w:t>
      </w:r>
      <w:r w:rsidRPr="004862B1">
        <w:rPr>
          <w:rFonts w:ascii="Arial" w:eastAsia="Arial" w:hAnsi="Arial" w:cs="Arial"/>
          <w:sz w:val="23"/>
          <w:lang w:val="en-US"/>
        </w:rPr>
        <w:t xml:space="preserve"> </w:t>
      </w:r>
      <w:r w:rsidRPr="004862B1">
        <w:rPr>
          <w:lang w:val="en-US"/>
        </w:rPr>
        <w:t xml:space="preserve">The Bank shall notify Customers of any special promotions/offers for Customers under the Program and their terms and conditions by posting respective information on the Bank’s website or on the mobile app, or in another way available to the Customer at the Bank’s discretion.  </w:t>
      </w:r>
    </w:p>
    <w:p w14:paraId="2E96FCB9" w14:textId="77777777" w:rsidR="00116B79" w:rsidRPr="004862B1" w:rsidRDefault="00176C40">
      <w:pPr>
        <w:ind w:left="9"/>
        <w:rPr>
          <w:lang w:val="en-US"/>
        </w:rPr>
      </w:pPr>
      <w:r w:rsidRPr="004862B1">
        <w:rPr>
          <w:sz w:val="23"/>
          <w:lang w:val="en-US"/>
        </w:rPr>
        <w:t>5.5.</w:t>
      </w:r>
      <w:r w:rsidRPr="004862B1">
        <w:rPr>
          <w:rFonts w:ascii="Arial" w:eastAsia="Arial" w:hAnsi="Arial" w:cs="Arial"/>
          <w:sz w:val="23"/>
          <w:lang w:val="en-US"/>
        </w:rPr>
        <w:t xml:space="preserve"> </w:t>
      </w:r>
      <w:r w:rsidRPr="004862B1">
        <w:rPr>
          <w:lang w:val="en-US"/>
        </w:rPr>
        <w:t xml:space="preserve">The Bank shall be entitled to remove any Customer from the Program participants without notification if the Customer fails to comply with the Program terms and conditions and/or performs fraudulent actions, and/or misuses any privileges and/or incentives granted to the Customer under the Program, and/or provides misleading information to the Bank. In case of termination of the Customer’s participation in the Program on the above grounds, the Customer’s Cashback shall be canceled.  </w:t>
      </w:r>
    </w:p>
    <w:p w14:paraId="716A135B" w14:textId="77777777" w:rsidR="00116B79" w:rsidRPr="004862B1" w:rsidRDefault="00176C40">
      <w:pPr>
        <w:ind w:left="9"/>
        <w:rPr>
          <w:lang w:val="en-US"/>
        </w:rPr>
      </w:pPr>
      <w:r w:rsidRPr="004862B1">
        <w:rPr>
          <w:sz w:val="23"/>
          <w:lang w:val="en-US"/>
        </w:rPr>
        <w:t>5.6.</w:t>
      </w:r>
      <w:r w:rsidRPr="004862B1">
        <w:rPr>
          <w:rFonts w:ascii="Arial" w:eastAsia="Arial" w:hAnsi="Arial" w:cs="Arial"/>
          <w:sz w:val="23"/>
          <w:lang w:val="en-US"/>
        </w:rPr>
        <w:t xml:space="preserve"> </w:t>
      </w:r>
      <w:r w:rsidRPr="004862B1">
        <w:rPr>
          <w:lang w:val="en-US"/>
        </w:rPr>
        <w:t xml:space="preserve">If the Customer misuses the Program privileges (for example, making Purchases at the same merchant and/or using the same POS terminal), the Bank may stop crediting Cashback to the Customer, cancel the previously credited Cashback and/or remove the Customer from the Program participants.  </w:t>
      </w:r>
    </w:p>
    <w:p w14:paraId="0D757536" w14:textId="77777777" w:rsidR="00116B79" w:rsidRPr="004862B1" w:rsidRDefault="00176C40">
      <w:pPr>
        <w:ind w:left="9"/>
        <w:rPr>
          <w:lang w:val="en-US"/>
        </w:rPr>
      </w:pPr>
      <w:r w:rsidRPr="004862B1">
        <w:rPr>
          <w:sz w:val="23"/>
          <w:lang w:val="en-US"/>
        </w:rPr>
        <w:t>5.7.</w:t>
      </w:r>
      <w:r w:rsidRPr="004862B1">
        <w:rPr>
          <w:rFonts w:ascii="Arial" w:eastAsia="Arial" w:hAnsi="Arial" w:cs="Arial"/>
          <w:sz w:val="23"/>
          <w:lang w:val="en-US"/>
        </w:rPr>
        <w:t xml:space="preserve"> </w:t>
      </w:r>
      <w:r w:rsidRPr="004862B1">
        <w:rPr>
          <w:lang w:val="en-US"/>
        </w:rPr>
        <w:t xml:space="preserve">If Cashback </w:t>
      </w:r>
      <w:proofErr w:type="gramStart"/>
      <w:r w:rsidRPr="004862B1">
        <w:rPr>
          <w:lang w:val="en-US"/>
        </w:rPr>
        <w:t>credited</w:t>
      </w:r>
      <w:proofErr w:type="gramEnd"/>
      <w:r w:rsidRPr="004862B1">
        <w:rPr>
          <w:lang w:val="en-US"/>
        </w:rPr>
        <w:t xml:space="preserve"> </w:t>
      </w:r>
      <w:proofErr w:type="gramStart"/>
      <w:r w:rsidRPr="004862B1">
        <w:rPr>
          <w:lang w:val="en-US"/>
        </w:rPr>
        <w:t>as a result of</w:t>
      </w:r>
      <w:proofErr w:type="gramEnd"/>
      <w:r w:rsidRPr="004862B1">
        <w:rPr>
          <w:lang w:val="en-US"/>
        </w:rPr>
        <w:t xml:space="preserve"> misuse of the Program privileges has already been transferred by the Customer to the Customer’s card account, the latter agrees to the Bank to refund the credited funds by the Bank’s acceptance-free debiting/direct debiting of the amount of the credited Cashback from the card account.  </w:t>
      </w:r>
    </w:p>
    <w:p w14:paraId="6E1E4280" w14:textId="77777777" w:rsidR="00116B79" w:rsidRPr="004862B1" w:rsidRDefault="00176C40">
      <w:pPr>
        <w:ind w:left="9"/>
        <w:rPr>
          <w:lang w:val="en-US"/>
        </w:rPr>
      </w:pPr>
      <w:r w:rsidRPr="004862B1">
        <w:rPr>
          <w:sz w:val="23"/>
          <w:lang w:val="en-US"/>
        </w:rPr>
        <w:t>5.8.</w:t>
      </w:r>
      <w:r w:rsidRPr="004862B1">
        <w:rPr>
          <w:rFonts w:ascii="Arial" w:eastAsia="Arial" w:hAnsi="Arial" w:cs="Arial"/>
          <w:sz w:val="23"/>
          <w:lang w:val="en-US"/>
        </w:rPr>
        <w:t xml:space="preserve"> </w:t>
      </w:r>
      <w:r w:rsidRPr="004862B1">
        <w:rPr>
          <w:lang w:val="en-US"/>
        </w:rPr>
        <w:t xml:space="preserve">The Bank shall be entitled not to credit Cashback to the Customer if the merchant is classified by its servicing bank to the MCC (when making a purchase in which Cashback is supposed to be credited), but the Bank has a reason to believe that the merchant does not qualify for this category by the type of its business activity.  </w:t>
      </w:r>
    </w:p>
    <w:p w14:paraId="19EA16F2" w14:textId="77777777" w:rsidR="00116B79" w:rsidRPr="004862B1" w:rsidRDefault="00176C40">
      <w:pPr>
        <w:spacing w:after="0" w:line="259" w:lineRule="auto"/>
        <w:ind w:left="0" w:right="3" w:firstLine="0"/>
        <w:jc w:val="right"/>
        <w:rPr>
          <w:lang w:val="en-US"/>
        </w:rPr>
      </w:pPr>
      <w:r w:rsidRPr="004862B1">
        <w:rPr>
          <w:b/>
          <w:lang w:val="en-US"/>
        </w:rPr>
        <w:t xml:space="preserve">Attachment 1 to the Cashback Program </w:t>
      </w:r>
      <w:r w:rsidRPr="004862B1">
        <w:rPr>
          <w:lang w:val="en-US"/>
        </w:rPr>
        <w:t xml:space="preserve"> </w:t>
      </w:r>
    </w:p>
    <w:p w14:paraId="447F11DD" w14:textId="77777777" w:rsidR="00116B79" w:rsidRPr="004862B1" w:rsidRDefault="00176C40">
      <w:pPr>
        <w:spacing w:after="0" w:line="259" w:lineRule="auto"/>
        <w:ind w:left="14" w:firstLine="0"/>
        <w:jc w:val="left"/>
        <w:rPr>
          <w:lang w:val="en-US"/>
        </w:rPr>
      </w:pPr>
      <w:r w:rsidRPr="004862B1">
        <w:rPr>
          <w:b/>
          <w:lang w:val="en-US"/>
        </w:rPr>
        <w:t xml:space="preserve"> </w:t>
      </w:r>
      <w:r w:rsidRPr="004862B1">
        <w:rPr>
          <w:lang w:val="en-US"/>
        </w:rPr>
        <w:t xml:space="preserve"> </w:t>
      </w:r>
    </w:p>
    <w:p w14:paraId="59DD1DDB" w14:textId="77777777" w:rsidR="00116B79" w:rsidRPr="004862B1" w:rsidRDefault="00176C40">
      <w:pPr>
        <w:spacing w:after="0" w:line="259" w:lineRule="auto"/>
        <w:ind w:left="14" w:right="37"/>
        <w:jc w:val="center"/>
        <w:rPr>
          <w:lang w:val="en-US"/>
        </w:rPr>
      </w:pPr>
      <w:r w:rsidRPr="004862B1">
        <w:rPr>
          <w:b/>
          <w:lang w:val="en-US"/>
        </w:rPr>
        <w:t xml:space="preserve">List of MCCs for which Cashback is not credited for purchases in China  </w:t>
      </w:r>
    </w:p>
    <w:p w14:paraId="12CF3AD8" w14:textId="77777777" w:rsidR="00116B79" w:rsidRPr="004862B1" w:rsidRDefault="00176C40">
      <w:pPr>
        <w:spacing w:after="0" w:line="259" w:lineRule="auto"/>
        <w:ind w:left="14" w:firstLine="0"/>
        <w:jc w:val="left"/>
        <w:rPr>
          <w:lang w:val="en-US"/>
        </w:rPr>
      </w:pPr>
      <w:r w:rsidRPr="004862B1">
        <w:rPr>
          <w:b/>
          <w:lang w:val="en-US"/>
        </w:rPr>
        <w:t xml:space="preserve"> </w:t>
      </w:r>
      <w:r w:rsidRPr="004862B1">
        <w:rPr>
          <w:lang w:val="en-US"/>
        </w:rPr>
        <w:t xml:space="preserve"> </w:t>
      </w:r>
    </w:p>
    <w:tbl>
      <w:tblPr>
        <w:tblStyle w:val="TableGrid"/>
        <w:tblW w:w="9061" w:type="dxa"/>
        <w:tblInd w:w="302" w:type="dxa"/>
        <w:tblCellMar>
          <w:top w:w="32" w:type="dxa"/>
          <w:left w:w="169" w:type="dxa"/>
          <w:right w:w="115" w:type="dxa"/>
        </w:tblCellMar>
        <w:tblLook w:val="04A0" w:firstRow="1" w:lastRow="0" w:firstColumn="1" w:lastColumn="0" w:noHBand="0" w:noVBand="1"/>
      </w:tblPr>
      <w:tblGrid>
        <w:gridCol w:w="1703"/>
        <w:gridCol w:w="7358"/>
      </w:tblGrid>
      <w:tr w:rsidR="00116B79" w14:paraId="28DDE308" w14:textId="77777777">
        <w:trPr>
          <w:trHeight w:val="524"/>
        </w:trPr>
        <w:tc>
          <w:tcPr>
            <w:tcW w:w="1703" w:type="dxa"/>
            <w:tcBorders>
              <w:top w:val="single" w:sz="6" w:space="0" w:color="000000"/>
              <w:left w:val="single" w:sz="6" w:space="0" w:color="000000"/>
              <w:bottom w:val="single" w:sz="6" w:space="0" w:color="000000"/>
              <w:right w:val="single" w:sz="6" w:space="0" w:color="000000"/>
            </w:tcBorders>
            <w:shd w:val="clear" w:color="auto" w:fill="D6E3BC"/>
          </w:tcPr>
          <w:p w14:paraId="3311339B" w14:textId="77777777" w:rsidR="00116B79" w:rsidRDefault="00176C40">
            <w:pPr>
              <w:spacing w:after="0" w:line="259" w:lineRule="auto"/>
              <w:ind w:left="0" w:right="61" w:firstLine="0"/>
              <w:jc w:val="center"/>
            </w:pPr>
            <w:r>
              <w:rPr>
                <w:b/>
              </w:rPr>
              <w:lastRenderedPageBreak/>
              <w:t xml:space="preserve">MCC </w:t>
            </w:r>
            <w:r>
              <w:t xml:space="preserve"> </w:t>
            </w:r>
          </w:p>
        </w:tc>
        <w:tc>
          <w:tcPr>
            <w:tcW w:w="7358" w:type="dxa"/>
            <w:tcBorders>
              <w:top w:val="single" w:sz="6" w:space="0" w:color="000000"/>
              <w:left w:val="single" w:sz="6" w:space="0" w:color="000000"/>
              <w:bottom w:val="single" w:sz="6" w:space="0" w:color="000000"/>
              <w:right w:val="single" w:sz="6" w:space="0" w:color="000000"/>
            </w:tcBorders>
            <w:shd w:val="clear" w:color="auto" w:fill="D6E3BC"/>
          </w:tcPr>
          <w:p w14:paraId="35F5918F" w14:textId="77777777" w:rsidR="00116B79" w:rsidRDefault="00176C40">
            <w:pPr>
              <w:spacing w:after="0" w:line="259" w:lineRule="auto"/>
              <w:ind w:left="115" w:firstLine="0"/>
              <w:jc w:val="center"/>
            </w:pPr>
            <w:r>
              <w:rPr>
                <w:b/>
              </w:rPr>
              <w:t xml:space="preserve">Name </w:t>
            </w:r>
            <w:r>
              <w:t xml:space="preserve"> </w:t>
            </w:r>
          </w:p>
        </w:tc>
      </w:tr>
      <w:tr w:rsidR="00116B79" w:rsidRPr="002E1479" w14:paraId="3698937E" w14:textId="77777777">
        <w:trPr>
          <w:trHeight w:val="539"/>
        </w:trPr>
        <w:tc>
          <w:tcPr>
            <w:tcW w:w="1703" w:type="dxa"/>
            <w:tcBorders>
              <w:top w:val="single" w:sz="6" w:space="0" w:color="000000"/>
              <w:left w:val="single" w:sz="6" w:space="0" w:color="000000"/>
              <w:bottom w:val="single" w:sz="6" w:space="0" w:color="000000"/>
              <w:right w:val="single" w:sz="6" w:space="0" w:color="000000"/>
            </w:tcBorders>
          </w:tcPr>
          <w:p w14:paraId="635B79B4" w14:textId="77777777" w:rsidR="00116B79" w:rsidRDefault="00176C40">
            <w:pPr>
              <w:spacing w:after="0" w:line="259" w:lineRule="auto"/>
              <w:ind w:left="0" w:right="57" w:firstLine="0"/>
              <w:jc w:val="center"/>
            </w:pPr>
            <w:r>
              <w:t xml:space="preserve">1520  </w:t>
            </w:r>
          </w:p>
        </w:tc>
        <w:tc>
          <w:tcPr>
            <w:tcW w:w="7358" w:type="dxa"/>
            <w:tcBorders>
              <w:top w:val="single" w:sz="6" w:space="0" w:color="000000"/>
              <w:left w:val="single" w:sz="6" w:space="0" w:color="000000"/>
              <w:bottom w:val="single" w:sz="6" w:space="0" w:color="000000"/>
              <w:right w:val="single" w:sz="6" w:space="0" w:color="000000"/>
            </w:tcBorders>
          </w:tcPr>
          <w:p w14:paraId="4758D963" w14:textId="77777777" w:rsidR="00116B79" w:rsidRPr="004862B1" w:rsidRDefault="00176C40">
            <w:pPr>
              <w:spacing w:after="0" w:line="259" w:lineRule="auto"/>
              <w:ind w:left="0" w:firstLine="0"/>
              <w:jc w:val="left"/>
              <w:rPr>
                <w:lang w:val="en-US"/>
              </w:rPr>
            </w:pPr>
            <w:r w:rsidRPr="004862B1">
              <w:rPr>
                <w:lang w:val="en-US"/>
              </w:rPr>
              <w:t xml:space="preserve">General Contractors—Residential and Commercial  </w:t>
            </w:r>
          </w:p>
        </w:tc>
      </w:tr>
      <w:tr w:rsidR="00116B79" w14:paraId="33202B5E" w14:textId="77777777">
        <w:trPr>
          <w:trHeight w:val="528"/>
        </w:trPr>
        <w:tc>
          <w:tcPr>
            <w:tcW w:w="1703" w:type="dxa"/>
            <w:tcBorders>
              <w:top w:val="single" w:sz="6" w:space="0" w:color="000000"/>
              <w:left w:val="single" w:sz="6" w:space="0" w:color="000000"/>
              <w:bottom w:val="single" w:sz="6" w:space="0" w:color="000000"/>
              <w:right w:val="single" w:sz="6" w:space="0" w:color="000000"/>
            </w:tcBorders>
          </w:tcPr>
          <w:p w14:paraId="165F0B2A" w14:textId="77777777" w:rsidR="00116B79" w:rsidRDefault="00176C40">
            <w:pPr>
              <w:spacing w:after="0" w:line="259" w:lineRule="auto"/>
              <w:ind w:left="0" w:right="57" w:firstLine="0"/>
              <w:jc w:val="center"/>
            </w:pPr>
            <w:r>
              <w:t xml:space="preserve">1771  </w:t>
            </w:r>
          </w:p>
        </w:tc>
        <w:tc>
          <w:tcPr>
            <w:tcW w:w="7358" w:type="dxa"/>
            <w:tcBorders>
              <w:top w:val="single" w:sz="6" w:space="0" w:color="000000"/>
              <w:left w:val="single" w:sz="6" w:space="0" w:color="000000"/>
              <w:bottom w:val="single" w:sz="6" w:space="0" w:color="000000"/>
              <w:right w:val="single" w:sz="6" w:space="0" w:color="000000"/>
            </w:tcBorders>
          </w:tcPr>
          <w:p w14:paraId="573BFB2F" w14:textId="77777777" w:rsidR="00116B79" w:rsidRDefault="00176C40">
            <w:pPr>
              <w:spacing w:after="0" w:line="259" w:lineRule="auto"/>
              <w:ind w:left="0" w:firstLine="0"/>
              <w:jc w:val="left"/>
            </w:pPr>
            <w:proofErr w:type="spellStart"/>
            <w:r>
              <w:t>Concrete</w:t>
            </w:r>
            <w:proofErr w:type="spellEnd"/>
            <w:r>
              <w:t xml:space="preserve"> Work </w:t>
            </w:r>
            <w:proofErr w:type="spellStart"/>
            <w:r>
              <w:t>Contractors</w:t>
            </w:r>
            <w:proofErr w:type="spellEnd"/>
            <w:r>
              <w:t xml:space="preserve">  </w:t>
            </w:r>
          </w:p>
        </w:tc>
      </w:tr>
    </w:tbl>
    <w:p w14:paraId="742C8133" w14:textId="77777777" w:rsidR="00116B79" w:rsidRDefault="00116B79">
      <w:pPr>
        <w:spacing w:after="0" w:line="259" w:lineRule="auto"/>
        <w:ind w:left="-1145" w:right="107" w:firstLine="0"/>
      </w:pPr>
    </w:p>
    <w:tbl>
      <w:tblPr>
        <w:tblStyle w:val="TableGrid"/>
        <w:tblW w:w="9065" w:type="dxa"/>
        <w:tblInd w:w="300" w:type="dxa"/>
        <w:tblCellMar>
          <w:top w:w="31" w:type="dxa"/>
          <w:left w:w="168" w:type="dxa"/>
        </w:tblCellMar>
        <w:tblLook w:val="04A0" w:firstRow="1" w:lastRow="0" w:firstColumn="1" w:lastColumn="0" w:noHBand="0" w:noVBand="1"/>
      </w:tblPr>
      <w:tblGrid>
        <w:gridCol w:w="1706"/>
        <w:gridCol w:w="7359"/>
      </w:tblGrid>
      <w:tr w:rsidR="00116B79" w14:paraId="4274C8F9" w14:textId="77777777">
        <w:trPr>
          <w:trHeight w:val="538"/>
        </w:trPr>
        <w:tc>
          <w:tcPr>
            <w:tcW w:w="1706" w:type="dxa"/>
            <w:tcBorders>
              <w:top w:val="single" w:sz="6" w:space="0" w:color="000000"/>
              <w:left w:val="single" w:sz="6" w:space="0" w:color="000000"/>
              <w:bottom w:val="single" w:sz="6" w:space="0" w:color="000000"/>
              <w:right w:val="single" w:sz="6" w:space="0" w:color="000000"/>
            </w:tcBorders>
          </w:tcPr>
          <w:p w14:paraId="6A656960" w14:textId="77777777" w:rsidR="00116B79" w:rsidRDefault="00176C40">
            <w:pPr>
              <w:spacing w:after="0" w:line="259" w:lineRule="auto"/>
              <w:ind w:left="0" w:right="170" w:firstLine="0"/>
              <w:jc w:val="center"/>
            </w:pPr>
            <w:r>
              <w:t xml:space="preserve">5271  </w:t>
            </w:r>
          </w:p>
        </w:tc>
        <w:tc>
          <w:tcPr>
            <w:tcW w:w="7358" w:type="dxa"/>
            <w:tcBorders>
              <w:top w:val="single" w:sz="6" w:space="0" w:color="000000"/>
              <w:left w:val="single" w:sz="6" w:space="0" w:color="000000"/>
              <w:bottom w:val="single" w:sz="6" w:space="0" w:color="000000"/>
              <w:right w:val="single" w:sz="6" w:space="0" w:color="000000"/>
            </w:tcBorders>
          </w:tcPr>
          <w:p w14:paraId="4F887EC9" w14:textId="77777777" w:rsidR="00116B79" w:rsidRDefault="00176C40">
            <w:pPr>
              <w:spacing w:after="0" w:line="259" w:lineRule="auto"/>
              <w:ind w:left="0" w:firstLine="0"/>
              <w:jc w:val="left"/>
            </w:pPr>
            <w:r>
              <w:t xml:space="preserve">Mobile Home </w:t>
            </w:r>
            <w:proofErr w:type="spellStart"/>
            <w:r>
              <w:t>Dealers</w:t>
            </w:r>
            <w:proofErr w:type="spellEnd"/>
            <w:r>
              <w:t xml:space="preserve">  </w:t>
            </w:r>
          </w:p>
        </w:tc>
      </w:tr>
      <w:tr w:rsidR="00116B79" w14:paraId="34232146"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154EDE23" w14:textId="77777777" w:rsidR="00116B79" w:rsidRDefault="00176C40">
            <w:pPr>
              <w:spacing w:after="0" w:line="259" w:lineRule="auto"/>
              <w:ind w:left="0" w:right="170" w:firstLine="0"/>
              <w:jc w:val="center"/>
            </w:pPr>
            <w:r>
              <w:t xml:space="preserve">7013  </w:t>
            </w:r>
          </w:p>
        </w:tc>
        <w:tc>
          <w:tcPr>
            <w:tcW w:w="7358" w:type="dxa"/>
            <w:tcBorders>
              <w:top w:val="single" w:sz="6" w:space="0" w:color="000000"/>
              <w:left w:val="single" w:sz="6" w:space="0" w:color="000000"/>
              <w:bottom w:val="single" w:sz="6" w:space="0" w:color="000000"/>
              <w:right w:val="single" w:sz="6" w:space="0" w:color="000000"/>
            </w:tcBorders>
          </w:tcPr>
          <w:p w14:paraId="0DACAADA" w14:textId="77777777" w:rsidR="00116B79" w:rsidRDefault="00176C40">
            <w:pPr>
              <w:spacing w:after="0" w:line="259" w:lineRule="auto"/>
              <w:ind w:left="0" w:firstLine="0"/>
              <w:jc w:val="left"/>
            </w:pPr>
            <w:r>
              <w:t xml:space="preserve">Real Estate Agent - </w:t>
            </w:r>
            <w:proofErr w:type="spellStart"/>
            <w:r>
              <w:t>Brokers</w:t>
            </w:r>
            <w:proofErr w:type="spellEnd"/>
            <w:r>
              <w:t xml:space="preserve">  </w:t>
            </w:r>
          </w:p>
        </w:tc>
      </w:tr>
      <w:tr w:rsidR="00116B79" w:rsidRPr="002E1479" w14:paraId="6489C094" w14:textId="77777777">
        <w:trPr>
          <w:trHeight w:val="744"/>
        </w:trPr>
        <w:tc>
          <w:tcPr>
            <w:tcW w:w="1706" w:type="dxa"/>
            <w:tcBorders>
              <w:top w:val="single" w:sz="6" w:space="0" w:color="000000"/>
              <w:left w:val="single" w:sz="6" w:space="0" w:color="000000"/>
              <w:bottom w:val="single" w:sz="6" w:space="0" w:color="000000"/>
              <w:right w:val="single" w:sz="6" w:space="0" w:color="000000"/>
            </w:tcBorders>
          </w:tcPr>
          <w:p w14:paraId="42C0371F" w14:textId="77777777" w:rsidR="00116B79" w:rsidRDefault="00176C40">
            <w:pPr>
              <w:spacing w:after="0" w:line="259" w:lineRule="auto"/>
              <w:ind w:left="0" w:right="170" w:firstLine="0"/>
              <w:jc w:val="center"/>
            </w:pPr>
            <w:r>
              <w:t xml:space="preserve">5511  </w:t>
            </w:r>
          </w:p>
        </w:tc>
        <w:tc>
          <w:tcPr>
            <w:tcW w:w="7358" w:type="dxa"/>
            <w:tcBorders>
              <w:top w:val="single" w:sz="6" w:space="0" w:color="000000"/>
              <w:left w:val="single" w:sz="6" w:space="0" w:color="000000"/>
              <w:bottom w:val="single" w:sz="6" w:space="0" w:color="000000"/>
              <w:right w:val="single" w:sz="6" w:space="0" w:color="000000"/>
            </w:tcBorders>
          </w:tcPr>
          <w:p w14:paraId="630F7F0B" w14:textId="77777777" w:rsidR="00116B79" w:rsidRPr="004862B1" w:rsidRDefault="00176C40">
            <w:pPr>
              <w:spacing w:after="0" w:line="259" w:lineRule="auto"/>
              <w:ind w:left="0" w:firstLine="0"/>
              <w:jc w:val="left"/>
              <w:rPr>
                <w:lang w:val="en-US"/>
              </w:rPr>
            </w:pPr>
            <w:r w:rsidRPr="004862B1">
              <w:rPr>
                <w:lang w:val="en-US"/>
              </w:rPr>
              <w:t xml:space="preserve">Car and Truck Dealers (new and used) - Sales, Services, Repairs, Parts, and Leasing  </w:t>
            </w:r>
          </w:p>
        </w:tc>
      </w:tr>
      <w:tr w:rsidR="00116B79" w:rsidRPr="002E1479" w14:paraId="2FCEFA48" w14:textId="77777777">
        <w:trPr>
          <w:trHeight w:val="523"/>
        </w:trPr>
        <w:tc>
          <w:tcPr>
            <w:tcW w:w="1706" w:type="dxa"/>
            <w:tcBorders>
              <w:top w:val="single" w:sz="6" w:space="0" w:color="000000"/>
              <w:left w:val="single" w:sz="6" w:space="0" w:color="000000"/>
              <w:bottom w:val="single" w:sz="6" w:space="0" w:color="000000"/>
              <w:right w:val="single" w:sz="6" w:space="0" w:color="000000"/>
            </w:tcBorders>
          </w:tcPr>
          <w:p w14:paraId="13ADEA13" w14:textId="77777777" w:rsidR="00116B79" w:rsidRDefault="00176C40">
            <w:pPr>
              <w:spacing w:after="0" w:line="259" w:lineRule="auto"/>
              <w:ind w:left="0" w:right="170" w:firstLine="0"/>
              <w:jc w:val="center"/>
            </w:pPr>
            <w:r>
              <w:t xml:space="preserve">5521  </w:t>
            </w:r>
          </w:p>
        </w:tc>
        <w:tc>
          <w:tcPr>
            <w:tcW w:w="7358" w:type="dxa"/>
            <w:tcBorders>
              <w:top w:val="single" w:sz="6" w:space="0" w:color="000000"/>
              <w:left w:val="single" w:sz="6" w:space="0" w:color="000000"/>
              <w:bottom w:val="single" w:sz="6" w:space="0" w:color="000000"/>
              <w:right w:val="single" w:sz="6" w:space="0" w:color="000000"/>
            </w:tcBorders>
          </w:tcPr>
          <w:p w14:paraId="11F99B7E" w14:textId="77777777" w:rsidR="00116B79" w:rsidRPr="004862B1" w:rsidRDefault="00176C40">
            <w:pPr>
              <w:spacing w:after="0" w:line="259" w:lineRule="auto"/>
              <w:ind w:left="0" w:firstLine="0"/>
              <w:jc w:val="left"/>
              <w:rPr>
                <w:lang w:val="en-US"/>
              </w:rPr>
            </w:pPr>
            <w:r w:rsidRPr="004862B1">
              <w:rPr>
                <w:lang w:val="en-US"/>
              </w:rPr>
              <w:t xml:space="preserve">Car and Truck Dealers (used only)  </w:t>
            </w:r>
          </w:p>
        </w:tc>
      </w:tr>
      <w:tr w:rsidR="00116B79" w14:paraId="51EDCC76"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326456E7" w14:textId="77777777" w:rsidR="00116B79" w:rsidRDefault="00176C40">
            <w:pPr>
              <w:spacing w:after="0" w:line="259" w:lineRule="auto"/>
              <w:ind w:left="0" w:right="170" w:firstLine="0"/>
              <w:jc w:val="center"/>
            </w:pPr>
            <w:r>
              <w:t xml:space="preserve">5551  </w:t>
            </w:r>
          </w:p>
        </w:tc>
        <w:tc>
          <w:tcPr>
            <w:tcW w:w="7358" w:type="dxa"/>
            <w:tcBorders>
              <w:top w:val="single" w:sz="6" w:space="0" w:color="000000"/>
              <w:left w:val="single" w:sz="6" w:space="0" w:color="000000"/>
              <w:bottom w:val="single" w:sz="6" w:space="0" w:color="000000"/>
              <w:right w:val="single" w:sz="6" w:space="0" w:color="000000"/>
            </w:tcBorders>
          </w:tcPr>
          <w:p w14:paraId="4E669EFA" w14:textId="77777777" w:rsidR="00116B79" w:rsidRDefault="00176C40">
            <w:pPr>
              <w:spacing w:after="0" w:line="259" w:lineRule="auto"/>
              <w:ind w:left="0" w:firstLine="0"/>
              <w:jc w:val="left"/>
            </w:pPr>
            <w:proofErr w:type="spellStart"/>
            <w:r>
              <w:t>Boat</w:t>
            </w:r>
            <w:proofErr w:type="spellEnd"/>
            <w:r>
              <w:t xml:space="preserve"> </w:t>
            </w:r>
            <w:proofErr w:type="spellStart"/>
            <w:r>
              <w:t>Dealers</w:t>
            </w:r>
            <w:proofErr w:type="spellEnd"/>
            <w:r>
              <w:t xml:space="preserve">  </w:t>
            </w:r>
          </w:p>
        </w:tc>
      </w:tr>
      <w:tr w:rsidR="00116B79" w:rsidRPr="002E1479" w14:paraId="5F8FFFE8"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2AC9BD6F" w14:textId="77777777" w:rsidR="00116B79" w:rsidRDefault="00176C40">
            <w:pPr>
              <w:spacing w:after="0" w:line="259" w:lineRule="auto"/>
              <w:ind w:left="0" w:right="170" w:firstLine="0"/>
              <w:jc w:val="center"/>
            </w:pPr>
            <w:r>
              <w:t xml:space="preserve">5561  </w:t>
            </w:r>
          </w:p>
        </w:tc>
        <w:tc>
          <w:tcPr>
            <w:tcW w:w="7358" w:type="dxa"/>
            <w:tcBorders>
              <w:top w:val="single" w:sz="6" w:space="0" w:color="000000"/>
              <w:left w:val="single" w:sz="6" w:space="0" w:color="000000"/>
              <w:bottom w:val="single" w:sz="6" w:space="0" w:color="000000"/>
              <w:right w:val="single" w:sz="6" w:space="0" w:color="000000"/>
            </w:tcBorders>
          </w:tcPr>
          <w:p w14:paraId="18751AC0" w14:textId="77777777" w:rsidR="00116B79" w:rsidRPr="004862B1" w:rsidRDefault="00176C40">
            <w:pPr>
              <w:spacing w:after="0" w:line="259" w:lineRule="auto"/>
              <w:ind w:left="0" w:firstLine="0"/>
              <w:jc w:val="left"/>
              <w:rPr>
                <w:lang w:val="en-US"/>
              </w:rPr>
            </w:pPr>
            <w:r w:rsidRPr="004862B1">
              <w:rPr>
                <w:lang w:val="en-US"/>
              </w:rPr>
              <w:t xml:space="preserve">Camper, Recreational and Utility Trailer Dealers  </w:t>
            </w:r>
          </w:p>
        </w:tc>
      </w:tr>
      <w:tr w:rsidR="00116B79" w14:paraId="4AD69BB2"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32593E0D" w14:textId="77777777" w:rsidR="00116B79" w:rsidRDefault="00176C40">
            <w:pPr>
              <w:spacing w:after="0" w:line="259" w:lineRule="auto"/>
              <w:ind w:left="0" w:right="170" w:firstLine="0"/>
              <w:jc w:val="center"/>
            </w:pPr>
            <w:r>
              <w:t xml:space="preserve">5571  </w:t>
            </w:r>
          </w:p>
        </w:tc>
        <w:tc>
          <w:tcPr>
            <w:tcW w:w="7358" w:type="dxa"/>
            <w:tcBorders>
              <w:top w:val="single" w:sz="6" w:space="0" w:color="000000"/>
              <w:left w:val="single" w:sz="6" w:space="0" w:color="000000"/>
              <w:bottom w:val="single" w:sz="6" w:space="0" w:color="000000"/>
              <w:right w:val="single" w:sz="6" w:space="0" w:color="000000"/>
            </w:tcBorders>
          </w:tcPr>
          <w:p w14:paraId="24AE393D" w14:textId="77777777" w:rsidR="00116B79" w:rsidRDefault="00176C40">
            <w:pPr>
              <w:spacing w:after="0" w:line="259" w:lineRule="auto"/>
              <w:ind w:left="0" w:firstLine="0"/>
              <w:jc w:val="left"/>
            </w:pPr>
            <w:proofErr w:type="spellStart"/>
            <w:r>
              <w:t>Motorcycle</w:t>
            </w:r>
            <w:proofErr w:type="spellEnd"/>
            <w:r>
              <w:t xml:space="preserve"> </w:t>
            </w:r>
            <w:proofErr w:type="spellStart"/>
            <w:r>
              <w:t>Shops</w:t>
            </w:r>
            <w:proofErr w:type="spellEnd"/>
            <w:r>
              <w:t xml:space="preserve"> </w:t>
            </w:r>
            <w:proofErr w:type="spellStart"/>
            <w:r>
              <w:t>and</w:t>
            </w:r>
            <w:proofErr w:type="spellEnd"/>
            <w:r>
              <w:t xml:space="preserve"> </w:t>
            </w:r>
            <w:proofErr w:type="spellStart"/>
            <w:r>
              <w:t>Dealers</w:t>
            </w:r>
            <w:proofErr w:type="spellEnd"/>
            <w:r>
              <w:t xml:space="preserve">  </w:t>
            </w:r>
          </w:p>
        </w:tc>
      </w:tr>
      <w:tr w:rsidR="00116B79" w14:paraId="0F814B8B"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261FE0E5" w14:textId="77777777" w:rsidR="00116B79" w:rsidRDefault="00176C40">
            <w:pPr>
              <w:spacing w:after="0" w:line="259" w:lineRule="auto"/>
              <w:ind w:left="0" w:right="170" w:firstLine="0"/>
              <w:jc w:val="center"/>
            </w:pPr>
            <w:r>
              <w:t xml:space="preserve">5592  </w:t>
            </w:r>
          </w:p>
        </w:tc>
        <w:tc>
          <w:tcPr>
            <w:tcW w:w="7358" w:type="dxa"/>
            <w:tcBorders>
              <w:top w:val="single" w:sz="6" w:space="0" w:color="000000"/>
              <w:left w:val="single" w:sz="6" w:space="0" w:color="000000"/>
              <w:bottom w:val="single" w:sz="6" w:space="0" w:color="000000"/>
              <w:right w:val="single" w:sz="6" w:space="0" w:color="000000"/>
            </w:tcBorders>
          </w:tcPr>
          <w:p w14:paraId="300373E1" w14:textId="77777777" w:rsidR="00116B79" w:rsidRDefault="00176C40">
            <w:pPr>
              <w:spacing w:after="0" w:line="259" w:lineRule="auto"/>
              <w:ind w:left="0" w:firstLine="0"/>
              <w:jc w:val="left"/>
            </w:pPr>
            <w:r>
              <w:t xml:space="preserve">Motor Home </w:t>
            </w:r>
            <w:proofErr w:type="spellStart"/>
            <w:r>
              <w:t>Dealers</w:t>
            </w:r>
            <w:proofErr w:type="spellEnd"/>
            <w:r>
              <w:t xml:space="preserve">  </w:t>
            </w:r>
          </w:p>
        </w:tc>
      </w:tr>
      <w:tr w:rsidR="00116B79" w14:paraId="65051348" w14:textId="77777777">
        <w:trPr>
          <w:trHeight w:val="526"/>
        </w:trPr>
        <w:tc>
          <w:tcPr>
            <w:tcW w:w="1706" w:type="dxa"/>
            <w:tcBorders>
              <w:top w:val="single" w:sz="6" w:space="0" w:color="000000"/>
              <w:left w:val="single" w:sz="6" w:space="0" w:color="000000"/>
              <w:bottom w:val="single" w:sz="6" w:space="0" w:color="000000"/>
              <w:right w:val="single" w:sz="6" w:space="0" w:color="000000"/>
            </w:tcBorders>
          </w:tcPr>
          <w:p w14:paraId="6E3BCDF0" w14:textId="77777777" w:rsidR="00116B79" w:rsidRDefault="00176C40">
            <w:pPr>
              <w:spacing w:after="0" w:line="259" w:lineRule="auto"/>
              <w:ind w:left="0" w:right="170" w:firstLine="0"/>
              <w:jc w:val="center"/>
            </w:pPr>
            <w:r>
              <w:t xml:space="preserve">5598  </w:t>
            </w:r>
          </w:p>
        </w:tc>
        <w:tc>
          <w:tcPr>
            <w:tcW w:w="7358" w:type="dxa"/>
            <w:tcBorders>
              <w:top w:val="single" w:sz="6" w:space="0" w:color="000000"/>
              <w:left w:val="single" w:sz="6" w:space="0" w:color="000000"/>
              <w:bottom w:val="single" w:sz="6" w:space="0" w:color="000000"/>
              <w:right w:val="single" w:sz="6" w:space="0" w:color="000000"/>
            </w:tcBorders>
          </w:tcPr>
          <w:p w14:paraId="0758641B" w14:textId="77777777" w:rsidR="00116B79" w:rsidRDefault="00176C40">
            <w:pPr>
              <w:spacing w:after="0" w:line="259" w:lineRule="auto"/>
              <w:ind w:left="0" w:firstLine="0"/>
              <w:jc w:val="left"/>
            </w:pPr>
            <w:proofErr w:type="spellStart"/>
            <w:r>
              <w:t>Snowmobile</w:t>
            </w:r>
            <w:proofErr w:type="spellEnd"/>
            <w:r>
              <w:t xml:space="preserve"> </w:t>
            </w:r>
            <w:proofErr w:type="spellStart"/>
            <w:r>
              <w:t>Dealers</w:t>
            </w:r>
            <w:proofErr w:type="spellEnd"/>
            <w:r>
              <w:t xml:space="preserve">  </w:t>
            </w:r>
          </w:p>
        </w:tc>
      </w:tr>
      <w:tr w:rsidR="00116B79" w:rsidRPr="002E1479" w14:paraId="1782A407" w14:textId="77777777">
        <w:trPr>
          <w:trHeight w:val="744"/>
        </w:trPr>
        <w:tc>
          <w:tcPr>
            <w:tcW w:w="1706" w:type="dxa"/>
            <w:tcBorders>
              <w:top w:val="single" w:sz="6" w:space="0" w:color="000000"/>
              <w:left w:val="single" w:sz="6" w:space="0" w:color="000000"/>
              <w:bottom w:val="single" w:sz="6" w:space="0" w:color="000000"/>
              <w:right w:val="single" w:sz="6" w:space="0" w:color="000000"/>
            </w:tcBorders>
          </w:tcPr>
          <w:p w14:paraId="0EC1A932" w14:textId="77777777" w:rsidR="00116B79" w:rsidRDefault="00176C40">
            <w:pPr>
              <w:spacing w:after="0" w:line="259" w:lineRule="auto"/>
              <w:ind w:left="0" w:right="170" w:firstLine="0"/>
              <w:jc w:val="center"/>
            </w:pPr>
            <w:r>
              <w:t xml:space="preserve">5599  </w:t>
            </w:r>
          </w:p>
        </w:tc>
        <w:tc>
          <w:tcPr>
            <w:tcW w:w="7358" w:type="dxa"/>
            <w:tcBorders>
              <w:top w:val="single" w:sz="6" w:space="0" w:color="000000"/>
              <w:left w:val="single" w:sz="6" w:space="0" w:color="000000"/>
              <w:bottom w:val="single" w:sz="6" w:space="0" w:color="000000"/>
              <w:right w:val="single" w:sz="6" w:space="0" w:color="000000"/>
            </w:tcBorders>
          </w:tcPr>
          <w:p w14:paraId="36849631" w14:textId="77777777" w:rsidR="00116B79" w:rsidRPr="004862B1" w:rsidRDefault="00176C40">
            <w:pPr>
              <w:spacing w:after="0" w:line="259" w:lineRule="auto"/>
              <w:ind w:left="0" w:firstLine="0"/>
              <w:rPr>
                <w:lang w:val="en-US"/>
              </w:rPr>
            </w:pPr>
            <w:r w:rsidRPr="004862B1">
              <w:rPr>
                <w:lang w:val="en-US"/>
              </w:rPr>
              <w:t xml:space="preserve">Miscellaneous Automotive, Aircraft, and Farm Equipment Dealers - Not Elsewhere Classified  </w:t>
            </w:r>
          </w:p>
        </w:tc>
      </w:tr>
      <w:tr w:rsidR="00116B79" w14:paraId="59EA3A60" w14:textId="77777777">
        <w:trPr>
          <w:trHeight w:val="530"/>
        </w:trPr>
        <w:tc>
          <w:tcPr>
            <w:tcW w:w="1706" w:type="dxa"/>
            <w:tcBorders>
              <w:top w:val="single" w:sz="6" w:space="0" w:color="000000"/>
              <w:left w:val="single" w:sz="6" w:space="0" w:color="000000"/>
              <w:bottom w:val="single" w:sz="6" w:space="0" w:color="000000"/>
              <w:right w:val="single" w:sz="6" w:space="0" w:color="000000"/>
            </w:tcBorders>
          </w:tcPr>
          <w:p w14:paraId="09DB6C4D" w14:textId="77777777" w:rsidR="00116B79" w:rsidRDefault="00176C40">
            <w:pPr>
              <w:spacing w:after="0" w:line="259" w:lineRule="auto"/>
              <w:ind w:left="0" w:right="170" w:firstLine="0"/>
              <w:jc w:val="center"/>
            </w:pPr>
            <w:r>
              <w:t xml:space="preserve">5933  </w:t>
            </w:r>
          </w:p>
        </w:tc>
        <w:tc>
          <w:tcPr>
            <w:tcW w:w="7358" w:type="dxa"/>
            <w:tcBorders>
              <w:top w:val="single" w:sz="6" w:space="0" w:color="000000"/>
              <w:left w:val="single" w:sz="6" w:space="0" w:color="000000"/>
              <w:bottom w:val="single" w:sz="6" w:space="0" w:color="000000"/>
              <w:right w:val="single" w:sz="6" w:space="0" w:color="000000"/>
            </w:tcBorders>
          </w:tcPr>
          <w:p w14:paraId="41D66B96" w14:textId="77777777" w:rsidR="00116B79" w:rsidRDefault="00176C40">
            <w:pPr>
              <w:spacing w:after="0" w:line="259" w:lineRule="auto"/>
              <w:ind w:left="0" w:firstLine="0"/>
              <w:jc w:val="left"/>
            </w:pPr>
            <w:proofErr w:type="spellStart"/>
            <w:r>
              <w:t>Pawn</w:t>
            </w:r>
            <w:proofErr w:type="spellEnd"/>
            <w:r>
              <w:t xml:space="preserve"> </w:t>
            </w:r>
            <w:proofErr w:type="spellStart"/>
            <w:r>
              <w:t>Shops</w:t>
            </w:r>
            <w:proofErr w:type="spellEnd"/>
            <w:r>
              <w:t xml:space="preserve">  </w:t>
            </w:r>
          </w:p>
        </w:tc>
      </w:tr>
      <w:tr w:rsidR="00116B79" w:rsidRPr="002E1479" w14:paraId="10EF1753"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09CE4966" w14:textId="77777777" w:rsidR="00116B79" w:rsidRDefault="00176C40">
            <w:pPr>
              <w:spacing w:after="0" w:line="259" w:lineRule="auto"/>
              <w:ind w:left="0" w:right="170" w:firstLine="0"/>
              <w:jc w:val="center"/>
            </w:pPr>
            <w:r>
              <w:t xml:space="preserve">6012  </w:t>
            </w:r>
          </w:p>
        </w:tc>
        <w:tc>
          <w:tcPr>
            <w:tcW w:w="7358" w:type="dxa"/>
            <w:tcBorders>
              <w:top w:val="single" w:sz="6" w:space="0" w:color="000000"/>
              <w:left w:val="single" w:sz="6" w:space="0" w:color="000000"/>
              <w:bottom w:val="single" w:sz="6" w:space="0" w:color="000000"/>
              <w:right w:val="single" w:sz="6" w:space="0" w:color="000000"/>
            </w:tcBorders>
          </w:tcPr>
          <w:p w14:paraId="49E27D56" w14:textId="77777777" w:rsidR="00116B79" w:rsidRPr="004862B1" w:rsidRDefault="00176C40">
            <w:pPr>
              <w:spacing w:after="0" w:line="259" w:lineRule="auto"/>
              <w:ind w:left="0" w:firstLine="0"/>
              <w:jc w:val="left"/>
              <w:rPr>
                <w:lang w:val="en-US"/>
              </w:rPr>
            </w:pPr>
            <w:r w:rsidRPr="004862B1">
              <w:rPr>
                <w:lang w:val="en-US"/>
              </w:rPr>
              <w:t xml:space="preserve">Financial institutions – merchandise and services  </w:t>
            </w:r>
          </w:p>
        </w:tc>
      </w:tr>
      <w:tr w:rsidR="00116B79" w14:paraId="562EAA10"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3F5E7EC7" w14:textId="77777777" w:rsidR="00116B79" w:rsidRDefault="00176C40">
            <w:pPr>
              <w:spacing w:after="0" w:line="259" w:lineRule="auto"/>
              <w:ind w:left="0" w:right="170" w:firstLine="0"/>
              <w:jc w:val="center"/>
            </w:pPr>
            <w:r>
              <w:t xml:space="preserve">4011  </w:t>
            </w:r>
          </w:p>
        </w:tc>
        <w:tc>
          <w:tcPr>
            <w:tcW w:w="7358" w:type="dxa"/>
            <w:tcBorders>
              <w:top w:val="single" w:sz="6" w:space="0" w:color="000000"/>
              <w:left w:val="single" w:sz="6" w:space="0" w:color="000000"/>
              <w:bottom w:val="single" w:sz="6" w:space="0" w:color="000000"/>
              <w:right w:val="single" w:sz="6" w:space="0" w:color="000000"/>
            </w:tcBorders>
          </w:tcPr>
          <w:p w14:paraId="273277E7" w14:textId="77777777" w:rsidR="00116B79" w:rsidRDefault="00176C40">
            <w:pPr>
              <w:spacing w:after="0" w:line="259" w:lineRule="auto"/>
              <w:ind w:left="0" w:firstLine="0"/>
              <w:jc w:val="left"/>
            </w:pPr>
            <w:proofErr w:type="spellStart"/>
            <w:r>
              <w:t>Railroads</w:t>
            </w:r>
            <w:proofErr w:type="spellEnd"/>
            <w:r>
              <w:t xml:space="preserve"> – </w:t>
            </w:r>
            <w:proofErr w:type="spellStart"/>
            <w:r>
              <w:t>Freight</w:t>
            </w:r>
            <w:proofErr w:type="spellEnd"/>
            <w:r>
              <w:t xml:space="preserve">  </w:t>
            </w:r>
          </w:p>
        </w:tc>
      </w:tr>
      <w:tr w:rsidR="00116B79" w:rsidRPr="002E1479" w14:paraId="700FF1DE" w14:textId="77777777">
        <w:trPr>
          <w:trHeight w:val="744"/>
        </w:trPr>
        <w:tc>
          <w:tcPr>
            <w:tcW w:w="1706" w:type="dxa"/>
            <w:tcBorders>
              <w:top w:val="single" w:sz="6" w:space="0" w:color="000000"/>
              <w:left w:val="single" w:sz="6" w:space="0" w:color="000000"/>
              <w:bottom w:val="single" w:sz="6" w:space="0" w:color="000000"/>
              <w:right w:val="single" w:sz="6" w:space="0" w:color="000000"/>
            </w:tcBorders>
          </w:tcPr>
          <w:p w14:paraId="573F1D26" w14:textId="77777777" w:rsidR="00116B79" w:rsidRDefault="00176C40">
            <w:pPr>
              <w:spacing w:after="0" w:line="259" w:lineRule="auto"/>
              <w:ind w:left="0" w:right="170" w:firstLine="0"/>
              <w:jc w:val="center"/>
            </w:pPr>
            <w:r>
              <w:t xml:space="preserve">4214  </w:t>
            </w:r>
          </w:p>
        </w:tc>
        <w:tc>
          <w:tcPr>
            <w:tcW w:w="7358" w:type="dxa"/>
            <w:tcBorders>
              <w:top w:val="single" w:sz="6" w:space="0" w:color="000000"/>
              <w:left w:val="single" w:sz="6" w:space="0" w:color="000000"/>
              <w:bottom w:val="single" w:sz="6" w:space="0" w:color="000000"/>
              <w:right w:val="single" w:sz="6" w:space="0" w:color="000000"/>
            </w:tcBorders>
          </w:tcPr>
          <w:p w14:paraId="2B4E25E1" w14:textId="77777777" w:rsidR="00116B79" w:rsidRPr="004862B1" w:rsidRDefault="00176C40">
            <w:pPr>
              <w:spacing w:after="0" w:line="259" w:lineRule="auto"/>
              <w:ind w:left="0" w:firstLine="0"/>
              <w:jc w:val="left"/>
              <w:rPr>
                <w:lang w:val="en-US"/>
              </w:rPr>
            </w:pPr>
            <w:r w:rsidRPr="004862B1">
              <w:rPr>
                <w:lang w:val="en-US"/>
              </w:rPr>
              <w:t xml:space="preserve">Motor Freight Carriers, Trucking, Local/Long Distance, Moving and Storage Companies, Local Delivery  </w:t>
            </w:r>
          </w:p>
        </w:tc>
      </w:tr>
      <w:tr w:rsidR="00116B79" w14:paraId="3905EB25"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2EBEB647" w14:textId="77777777" w:rsidR="00116B79" w:rsidRDefault="00176C40">
            <w:pPr>
              <w:spacing w:after="0" w:line="259" w:lineRule="auto"/>
              <w:ind w:left="0" w:right="170" w:firstLine="0"/>
              <w:jc w:val="center"/>
            </w:pPr>
            <w:r>
              <w:t xml:space="preserve">4458  </w:t>
            </w:r>
          </w:p>
        </w:tc>
        <w:tc>
          <w:tcPr>
            <w:tcW w:w="7358" w:type="dxa"/>
            <w:tcBorders>
              <w:top w:val="single" w:sz="6" w:space="0" w:color="000000"/>
              <w:left w:val="single" w:sz="6" w:space="0" w:color="000000"/>
              <w:bottom w:val="single" w:sz="6" w:space="0" w:color="000000"/>
              <w:right w:val="single" w:sz="6" w:space="0" w:color="000000"/>
            </w:tcBorders>
          </w:tcPr>
          <w:p w14:paraId="65639988" w14:textId="77777777" w:rsidR="00116B79" w:rsidRDefault="00176C40">
            <w:pPr>
              <w:spacing w:after="0" w:line="259" w:lineRule="auto"/>
              <w:ind w:left="0" w:firstLine="0"/>
              <w:jc w:val="left"/>
            </w:pPr>
            <w:proofErr w:type="spellStart"/>
            <w:r>
              <w:t>Boat</w:t>
            </w:r>
            <w:proofErr w:type="spellEnd"/>
            <w:r>
              <w:t xml:space="preserve"> </w:t>
            </w:r>
            <w:proofErr w:type="spellStart"/>
            <w:r>
              <w:t>Rentals</w:t>
            </w:r>
            <w:proofErr w:type="spellEnd"/>
            <w:r>
              <w:t xml:space="preserve"> </w:t>
            </w:r>
            <w:proofErr w:type="spellStart"/>
            <w:r>
              <w:t>and</w:t>
            </w:r>
            <w:proofErr w:type="spellEnd"/>
            <w:r>
              <w:t xml:space="preserve"> Leasing  </w:t>
            </w:r>
          </w:p>
        </w:tc>
      </w:tr>
      <w:tr w:rsidR="00116B79" w:rsidRPr="002E1479" w14:paraId="35ECFDA0"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331AC422" w14:textId="77777777" w:rsidR="00116B79" w:rsidRDefault="00176C40">
            <w:pPr>
              <w:spacing w:after="0" w:line="259" w:lineRule="auto"/>
              <w:ind w:left="0" w:right="170" w:firstLine="0"/>
              <w:jc w:val="center"/>
            </w:pPr>
            <w:r>
              <w:t xml:space="preserve">5013  </w:t>
            </w:r>
          </w:p>
        </w:tc>
        <w:tc>
          <w:tcPr>
            <w:tcW w:w="7358" w:type="dxa"/>
            <w:tcBorders>
              <w:top w:val="single" w:sz="6" w:space="0" w:color="000000"/>
              <w:left w:val="single" w:sz="6" w:space="0" w:color="000000"/>
              <w:bottom w:val="single" w:sz="6" w:space="0" w:color="000000"/>
              <w:right w:val="single" w:sz="6" w:space="0" w:color="000000"/>
            </w:tcBorders>
          </w:tcPr>
          <w:p w14:paraId="24E31017" w14:textId="77777777" w:rsidR="00116B79" w:rsidRPr="004862B1" w:rsidRDefault="00176C40">
            <w:pPr>
              <w:spacing w:after="0" w:line="259" w:lineRule="auto"/>
              <w:ind w:left="0" w:firstLine="0"/>
              <w:jc w:val="left"/>
              <w:rPr>
                <w:lang w:val="en-US"/>
              </w:rPr>
            </w:pPr>
            <w:r w:rsidRPr="004862B1">
              <w:rPr>
                <w:lang w:val="en-US"/>
              </w:rPr>
              <w:t xml:space="preserve">Motor Vehicle Supplies and New Parts  </w:t>
            </w:r>
          </w:p>
        </w:tc>
      </w:tr>
      <w:tr w:rsidR="00116B79" w14:paraId="756C05D8"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5FCAB099" w14:textId="77777777" w:rsidR="00116B79" w:rsidRDefault="00176C40">
            <w:pPr>
              <w:spacing w:after="0" w:line="259" w:lineRule="auto"/>
              <w:ind w:left="0" w:right="170" w:firstLine="0"/>
              <w:jc w:val="center"/>
            </w:pPr>
            <w:r>
              <w:t xml:space="preserve">5021  </w:t>
            </w:r>
          </w:p>
        </w:tc>
        <w:tc>
          <w:tcPr>
            <w:tcW w:w="7358" w:type="dxa"/>
            <w:tcBorders>
              <w:top w:val="single" w:sz="6" w:space="0" w:color="000000"/>
              <w:left w:val="single" w:sz="6" w:space="0" w:color="000000"/>
              <w:bottom w:val="single" w:sz="6" w:space="0" w:color="000000"/>
              <w:right w:val="single" w:sz="6" w:space="0" w:color="000000"/>
            </w:tcBorders>
          </w:tcPr>
          <w:p w14:paraId="7DE5D6BD" w14:textId="77777777" w:rsidR="00116B79" w:rsidRDefault="00176C40">
            <w:pPr>
              <w:spacing w:after="0" w:line="259" w:lineRule="auto"/>
              <w:ind w:left="0" w:firstLine="0"/>
              <w:jc w:val="left"/>
            </w:pPr>
            <w:r>
              <w:t xml:space="preserve">Office </w:t>
            </w:r>
            <w:proofErr w:type="spellStart"/>
            <w:r>
              <w:t>and</w:t>
            </w:r>
            <w:proofErr w:type="spellEnd"/>
            <w:r>
              <w:t xml:space="preserve"> Commercial </w:t>
            </w:r>
            <w:proofErr w:type="spellStart"/>
            <w:r>
              <w:t>Furniture</w:t>
            </w:r>
            <w:proofErr w:type="spellEnd"/>
            <w:r>
              <w:t xml:space="preserve">  </w:t>
            </w:r>
          </w:p>
        </w:tc>
      </w:tr>
      <w:tr w:rsidR="00116B79" w:rsidRPr="002E1479" w14:paraId="6BCE09FA"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4C2932F8" w14:textId="77777777" w:rsidR="00116B79" w:rsidRDefault="00176C40">
            <w:pPr>
              <w:spacing w:after="0" w:line="259" w:lineRule="auto"/>
              <w:ind w:left="0" w:right="170" w:firstLine="0"/>
              <w:jc w:val="center"/>
            </w:pPr>
            <w:r>
              <w:t xml:space="preserve">5039  </w:t>
            </w:r>
          </w:p>
        </w:tc>
        <w:tc>
          <w:tcPr>
            <w:tcW w:w="7358" w:type="dxa"/>
            <w:tcBorders>
              <w:top w:val="single" w:sz="6" w:space="0" w:color="000000"/>
              <w:left w:val="single" w:sz="6" w:space="0" w:color="000000"/>
              <w:bottom w:val="single" w:sz="6" w:space="0" w:color="000000"/>
              <w:right w:val="single" w:sz="6" w:space="0" w:color="000000"/>
            </w:tcBorders>
          </w:tcPr>
          <w:p w14:paraId="6395258A" w14:textId="77777777" w:rsidR="00116B79" w:rsidRPr="004862B1" w:rsidRDefault="00176C40">
            <w:pPr>
              <w:spacing w:after="0" w:line="259" w:lineRule="auto"/>
              <w:ind w:left="0" w:firstLine="0"/>
              <w:jc w:val="left"/>
              <w:rPr>
                <w:lang w:val="en-US"/>
              </w:rPr>
            </w:pPr>
            <w:r w:rsidRPr="004862B1">
              <w:rPr>
                <w:lang w:val="en-US"/>
              </w:rPr>
              <w:t xml:space="preserve">Construction Materials—not elsewhere classified  </w:t>
            </w:r>
          </w:p>
        </w:tc>
      </w:tr>
      <w:tr w:rsidR="00116B79" w:rsidRPr="002E1479" w14:paraId="299E9E5D"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5A61BCC5" w14:textId="77777777" w:rsidR="00116B79" w:rsidRDefault="00176C40">
            <w:pPr>
              <w:spacing w:after="0" w:line="259" w:lineRule="auto"/>
              <w:ind w:left="0" w:right="170" w:firstLine="0"/>
              <w:jc w:val="center"/>
            </w:pPr>
            <w:r>
              <w:t xml:space="preserve">5044  </w:t>
            </w:r>
          </w:p>
        </w:tc>
        <w:tc>
          <w:tcPr>
            <w:tcW w:w="7358" w:type="dxa"/>
            <w:tcBorders>
              <w:top w:val="single" w:sz="6" w:space="0" w:color="000000"/>
              <w:left w:val="single" w:sz="6" w:space="0" w:color="000000"/>
              <w:bottom w:val="single" w:sz="6" w:space="0" w:color="000000"/>
              <w:right w:val="single" w:sz="6" w:space="0" w:color="000000"/>
            </w:tcBorders>
          </w:tcPr>
          <w:p w14:paraId="7293C2A1" w14:textId="77777777" w:rsidR="00116B79" w:rsidRPr="004862B1" w:rsidRDefault="00176C40">
            <w:pPr>
              <w:spacing w:after="0" w:line="259" w:lineRule="auto"/>
              <w:ind w:left="0" w:firstLine="0"/>
              <w:jc w:val="left"/>
              <w:rPr>
                <w:lang w:val="en-US"/>
              </w:rPr>
            </w:pPr>
            <w:r w:rsidRPr="004862B1">
              <w:rPr>
                <w:lang w:val="en-US"/>
              </w:rPr>
              <w:t xml:space="preserve">Office, Photographic, Photocopy, and Microfilm Equipment  </w:t>
            </w:r>
          </w:p>
        </w:tc>
      </w:tr>
      <w:tr w:rsidR="00116B79" w:rsidRPr="002E1479" w14:paraId="7C9EE2FD"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452E23A3" w14:textId="77777777" w:rsidR="00116B79" w:rsidRDefault="00176C40">
            <w:pPr>
              <w:spacing w:after="0" w:line="259" w:lineRule="auto"/>
              <w:ind w:left="0" w:right="170" w:firstLine="0"/>
              <w:jc w:val="center"/>
            </w:pPr>
            <w:r>
              <w:lastRenderedPageBreak/>
              <w:t xml:space="preserve">5045  </w:t>
            </w:r>
          </w:p>
        </w:tc>
        <w:tc>
          <w:tcPr>
            <w:tcW w:w="7358" w:type="dxa"/>
            <w:tcBorders>
              <w:top w:val="single" w:sz="6" w:space="0" w:color="000000"/>
              <w:left w:val="single" w:sz="6" w:space="0" w:color="000000"/>
              <w:bottom w:val="single" w:sz="6" w:space="0" w:color="000000"/>
              <w:right w:val="single" w:sz="6" w:space="0" w:color="000000"/>
            </w:tcBorders>
          </w:tcPr>
          <w:p w14:paraId="1619F37E" w14:textId="77777777" w:rsidR="00116B79" w:rsidRPr="004862B1" w:rsidRDefault="00176C40">
            <w:pPr>
              <w:spacing w:after="0" w:line="259" w:lineRule="auto"/>
              <w:ind w:left="0" w:firstLine="0"/>
              <w:jc w:val="left"/>
              <w:rPr>
                <w:lang w:val="en-US"/>
              </w:rPr>
            </w:pPr>
            <w:r w:rsidRPr="004862B1">
              <w:rPr>
                <w:lang w:val="en-US"/>
              </w:rPr>
              <w:t xml:space="preserve">Computers, Computer Peripheral Equipment, Software  </w:t>
            </w:r>
          </w:p>
        </w:tc>
      </w:tr>
      <w:tr w:rsidR="00116B79" w:rsidRPr="002E1479" w14:paraId="12EDBB2D"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76770948" w14:textId="77777777" w:rsidR="00116B79" w:rsidRDefault="00176C40">
            <w:pPr>
              <w:spacing w:after="0" w:line="259" w:lineRule="auto"/>
              <w:ind w:left="0" w:right="74" w:firstLine="0"/>
              <w:jc w:val="center"/>
            </w:pPr>
            <w:r>
              <w:t xml:space="preserve">5046  </w:t>
            </w:r>
          </w:p>
        </w:tc>
        <w:tc>
          <w:tcPr>
            <w:tcW w:w="7358" w:type="dxa"/>
            <w:tcBorders>
              <w:top w:val="single" w:sz="6" w:space="0" w:color="000000"/>
              <w:left w:val="single" w:sz="6" w:space="0" w:color="000000"/>
              <w:bottom w:val="single" w:sz="6" w:space="0" w:color="000000"/>
              <w:right w:val="single" w:sz="6" w:space="0" w:color="000000"/>
            </w:tcBorders>
          </w:tcPr>
          <w:p w14:paraId="4FABF548" w14:textId="77777777" w:rsidR="00116B79" w:rsidRPr="004862B1" w:rsidRDefault="00176C40">
            <w:pPr>
              <w:spacing w:after="0" w:line="259" w:lineRule="auto"/>
              <w:ind w:left="0" w:firstLine="0"/>
              <w:jc w:val="left"/>
              <w:rPr>
                <w:lang w:val="en-US"/>
              </w:rPr>
            </w:pPr>
            <w:r w:rsidRPr="004862B1">
              <w:rPr>
                <w:lang w:val="en-US"/>
              </w:rPr>
              <w:t xml:space="preserve">Commercial Equipment—not elsewhere classified  </w:t>
            </w:r>
          </w:p>
        </w:tc>
      </w:tr>
      <w:tr w:rsidR="00116B79" w:rsidRPr="002E1479" w14:paraId="2022689A" w14:textId="77777777">
        <w:trPr>
          <w:trHeight w:val="737"/>
        </w:trPr>
        <w:tc>
          <w:tcPr>
            <w:tcW w:w="1706" w:type="dxa"/>
            <w:tcBorders>
              <w:top w:val="single" w:sz="6" w:space="0" w:color="000000"/>
              <w:left w:val="single" w:sz="6" w:space="0" w:color="000000"/>
              <w:bottom w:val="single" w:sz="6" w:space="0" w:color="000000"/>
              <w:right w:val="single" w:sz="6" w:space="0" w:color="000000"/>
            </w:tcBorders>
          </w:tcPr>
          <w:p w14:paraId="45327607" w14:textId="77777777" w:rsidR="00116B79" w:rsidRDefault="00176C40">
            <w:pPr>
              <w:spacing w:after="0" w:line="259" w:lineRule="auto"/>
              <w:ind w:left="0" w:right="74" w:firstLine="0"/>
              <w:jc w:val="center"/>
            </w:pPr>
            <w:r>
              <w:t xml:space="preserve">5047  </w:t>
            </w:r>
          </w:p>
        </w:tc>
        <w:tc>
          <w:tcPr>
            <w:tcW w:w="7358" w:type="dxa"/>
            <w:tcBorders>
              <w:top w:val="single" w:sz="6" w:space="0" w:color="000000"/>
              <w:left w:val="single" w:sz="6" w:space="0" w:color="000000"/>
              <w:bottom w:val="single" w:sz="6" w:space="0" w:color="000000"/>
              <w:right w:val="single" w:sz="6" w:space="0" w:color="000000"/>
            </w:tcBorders>
          </w:tcPr>
          <w:p w14:paraId="3BE6CBBA" w14:textId="77777777" w:rsidR="00116B79" w:rsidRPr="004862B1" w:rsidRDefault="00176C40">
            <w:pPr>
              <w:spacing w:after="0" w:line="259" w:lineRule="auto"/>
              <w:ind w:left="0" w:firstLine="0"/>
              <w:jc w:val="left"/>
              <w:rPr>
                <w:lang w:val="en-US"/>
              </w:rPr>
            </w:pPr>
            <w:r w:rsidRPr="004862B1">
              <w:rPr>
                <w:lang w:val="en-US"/>
              </w:rPr>
              <w:t xml:space="preserve">Dental/Laboratory/Medical/Ophthalmic Hospital Equipment and Supplies </w:t>
            </w:r>
          </w:p>
        </w:tc>
      </w:tr>
      <w:tr w:rsidR="00116B79" w:rsidRPr="002E1479" w14:paraId="579082DE"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6313A11A" w14:textId="77777777" w:rsidR="00116B79" w:rsidRDefault="00176C40">
            <w:pPr>
              <w:spacing w:after="0" w:line="259" w:lineRule="auto"/>
              <w:ind w:left="0" w:right="74" w:firstLine="0"/>
              <w:jc w:val="center"/>
            </w:pPr>
            <w:r>
              <w:t xml:space="preserve">5051  </w:t>
            </w:r>
          </w:p>
        </w:tc>
        <w:tc>
          <w:tcPr>
            <w:tcW w:w="7358" w:type="dxa"/>
            <w:tcBorders>
              <w:top w:val="single" w:sz="6" w:space="0" w:color="000000"/>
              <w:left w:val="single" w:sz="6" w:space="0" w:color="000000"/>
              <w:bottom w:val="single" w:sz="6" w:space="0" w:color="000000"/>
              <w:right w:val="single" w:sz="6" w:space="0" w:color="000000"/>
            </w:tcBorders>
          </w:tcPr>
          <w:p w14:paraId="03185564" w14:textId="77777777" w:rsidR="00116B79" w:rsidRPr="004862B1" w:rsidRDefault="00176C40">
            <w:pPr>
              <w:spacing w:after="0" w:line="259" w:lineRule="auto"/>
              <w:ind w:left="0" w:firstLine="0"/>
              <w:jc w:val="left"/>
              <w:rPr>
                <w:lang w:val="en-US"/>
              </w:rPr>
            </w:pPr>
            <w:r w:rsidRPr="004862B1">
              <w:rPr>
                <w:lang w:val="en-US"/>
              </w:rPr>
              <w:t xml:space="preserve">Metal Service Centers and Offices  </w:t>
            </w:r>
          </w:p>
        </w:tc>
      </w:tr>
      <w:tr w:rsidR="00116B79" w14:paraId="1CEB3235" w14:textId="77777777">
        <w:trPr>
          <w:trHeight w:val="526"/>
        </w:trPr>
        <w:tc>
          <w:tcPr>
            <w:tcW w:w="1706" w:type="dxa"/>
            <w:tcBorders>
              <w:top w:val="single" w:sz="6" w:space="0" w:color="000000"/>
              <w:left w:val="single" w:sz="6" w:space="0" w:color="000000"/>
              <w:bottom w:val="single" w:sz="6" w:space="0" w:color="000000"/>
              <w:right w:val="single" w:sz="6" w:space="0" w:color="000000"/>
            </w:tcBorders>
          </w:tcPr>
          <w:p w14:paraId="5DF95890" w14:textId="77777777" w:rsidR="00116B79" w:rsidRDefault="00176C40">
            <w:pPr>
              <w:spacing w:after="0" w:line="259" w:lineRule="auto"/>
              <w:ind w:left="0" w:right="74" w:firstLine="0"/>
              <w:jc w:val="center"/>
            </w:pPr>
            <w:r>
              <w:t xml:space="preserve">5065  </w:t>
            </w:r>
          </w:p>
        </w:tc>
        <w:tc>
          <w:tcPr>
            <w:tcW w:w="7358" w:type="dxa"/>
            <w:tcBorders>
              <w:top w:val="single" w:sz="6" w:space="0" w:color="000000"/>
              <w:left w:val="single" w:sz="6" w:space="0" w:color="000000"/>
              <w:bottom w:val="single" w:sz="6" w:space="0" w:color="000000"/>
              <w:right w:val="single" w:sz="6" w:space="0" w:color="000000"/>
            </w:tcBorders>
          </w:tcPr>
          <w:p w14:paraId="41C77BF5" w14:textId="77777777" w:rsidR="00116B79" w:rsidRDefault="00176C40">
            <w:pPr>
              <w:spacing w:after="0" w:line="259" w:lineRule="auto"/>
              <w:ind w:left="0" w:firstLine="0"/>
              <w:jc w:val="left"/>
            </w:pPr>
            <w:proofErr w:type="spellStart"/>
            <w:r>
              <w:t>Electrical</w:t>
            </w:r>
            <w:proofErr w:type="spellEnd"/>
            <w:r>
              <w:t xml:space="preserve"> </w:t>
            </w:r>
            <w:proofErr w:type="spellStart"/>
            <w:r>
              <w:t>Parts</w:t>
            </w:r>
            <w:proofErr w:type="spellEnd"/>
            <w:r>
              <w:t xml:space="preserve"> </w:t>
            </w:r>
            <w:proofErr w:type="spellStart"/>
            <w:r>
              <w:t>and</w:t>
            </w:r>
            <w:proofErr w:type="spellEnd"/>
            <w:r>
              <w:t xml:space="preserve"> Equipment  </w:t>
            </w:r>
          </w:p>
        </w:tc>
      </w:tr>
      <w:tr w:rsidR="00116B79" w14:paraId="176D35EB"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05F1EAAF" w14:textId="77777777" w:rsidR="00116B79" w:rsidRDefault="00176C40">
            <w:pPr>
              <w:spacing w:after="0" w:line="259" w:lineRule="auto"/>
              <w:ind w:left="0" w:right="74" w:firstLine="0"/>
              <w:jc w:val="center"/>
            </w:pPr>
            <w:r>
              <w:t xml:space="preserve">5072  </w:t>
            </w:r>
          </w:p>
        </w:tc>
        <w:tc>
          <w:tcPr>
            <w:tcW w:w="7358" w:type="dxa"/>
            <w:tcBorders>
              <w:top w:val="single" w:sz="6" w:space="0" w:color="000000"/>
              <w:left w:val="single" w:sz="6" w:space="0" w:color="000000"/>
              <w:bottom w:val="single" w:sz="6" w:space="0" w:color="000000"/>
              <w:right w:val="single" w:sz="6" w:space="0" w:color="000000"/>
            </w:tcBorders>
          </w:tcPr>
          <w:p w14:paraId="2CC4DD5E" w14:textId="77777777" w:rsidR="00116B79" w:rsidRDefault="00176C40">
            <w:pPr>
              <w:spacing w:after="0" w:line="259" w:lineRule="auto"/>
              <w:ind w:left="0" w:firstLine="0"/>
              <w:jc w:val="left"/>
            </w:pPr>
            <w:proofErr w:type="spellStart"/>
            <w:r>
              <w:t>Hardware</w:t>
            </w:r>
            <w:proofErr w:type="spellEnd"/>
            <w:r>
              <w:t xml:space="preserve"> Equipment </w:t>
            </w:r>
            <w:proofErr w:type="spellStart"/>
            <w:r>
              <w:t>and</w:t>
            </w:r>
            <w:proofErr w:type="spellEnd"/>
            <w:r>
              <w:t xml:space="preserve"> </w:t>
            </w:r>
            <w:proofErr w:type="spellStart"/>
            <w:r>
              <w:t>Supplies</w:t>
            </w:r>
            <w:proofErr w:type="spellEnd"/>
            <w:r>
              <w:t xml:space="preserve">  </w:t>
            </w:r>
          </w:p>
        </w:tc>
      </w:tr>
      <w:tr w:rsidR="00116B79" w14:paraId="6D23283A"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53BA38E2" w14:textId="77777777" w:rsidR="00116B79" w:rsidRDefault="00176C40">
            <w:pPr>
              <w:spacing w:after="0" w:line="259" w:lineRule="auto"/>
              <w:ind w:left="41" w:firstLine="0"/>
              <w:jc w:val="center"/>
            </w:pPr>
            <w:r>
              <w:t xml:space="preserve">5074  </w:t>
            </w:r>
          </w:p>
        </w:tc>
        <w:tc>
          <w:tcPr>
            <w:tcW w:w="7358" w:type="dxa"/>
            <w:tcBorders>
              <w:top w:val="single" w:sz="6" w:space="0" w:color="000000"/>
              <w:left w:val="single" w:sz="6" w:space="0" w:color="000000"/>
              <w:bottom w:val="single" w:sz="6" w:space="0" w:color="000000"/>
              <w:right w:val="single" w:sz="6" w:space="0" w:color="000000"/>
            </w:tcBorders>
          </w:tcPr>
          <w:p w14:paraId="2A251F01" w14:textId="77777777" w:rsidR="00116B79" w:rsidRDefault="00176C40">
            <w:pPr>
              <w:spacing w:after="0" w:line="259" w:lineRule="auto"/>
              <w:ind w:left="0" w:firstLine="0"/>
              <w:jc w:val="left"/>
            </w:pPr>
            <w:proofErr w:type="spellStart"/>
            <w:r>
              <w:t>Plumbing</w:t>
            </w:r>
            <w:proofErr w:type="spellEnd"/>
            <w:r>
              <w:t xml:space="preserve"> </w:t>
            </w:r>
            <w:proofErr w:type="spellStart"/>
            <w:r>
              <w:t>and</w:t>
            </w:r>
            <w:proofErr w:type="spellEnd"/>
            <w:r>
              <w:t xml:space="preserve"> </w:t>
            </w:r>
            <w:proofErr w:type="spellStart"/>
            <w:r>
              <w:t>Heating</w:t>
            </w:r>
            <w:proofErr w:type="spellEnd"/>
            <w:r>
              <w:t xml:space="preserve"> Equipment  </w:t>
            </w:r>
          </w:p>
        </w:tc>
      </w:tr>
      <w:tr w:rsidR="00116B79" w:rsidRPr="002E1479" w14:paraId="34EF2270" w14:textId="77777777">
        <w:trPr>
          <w:trHeight w:val="538"/>
        </w:trPr>
        <w:tc>
          <w:tcPr>
            <w:tcW w:w="1706" w:type="dxa"/>
            <w:tcBorders>
              <w:top w:val="single" w:sz="6" w:space="0" w:color="000000"/>
              <w:left w:val="single" w:sz="6" w:space="0" w:color="000000"/>
              <w:bottom w:val="single" w:sz="6" w:space="0" w:color="000000"/>
              <w:right w:val="single" w:sz="6" w:space="0" w:color="000000"/>
            </w:tcBorders>
          </w:tcPr>
          <w:p w14:paraId="78CB221E" w14:textId="77777777" w:rsidR="00116B79" w:rsidRDefault="00176C40">
            <w:pPr>
              <w:spacing w:after="0" w:line="259" w:lineRule="auto"/>
              <w:ind w:left="41" w:firstLine="0"/>
              <w:jc w:val="center"/>
            </w:pPr>
            <w:r>
              <w:t xml:space="preserve">5111  </w:t>
            </w:r>
          </w:p>
        </w:tc>
        <w:tc>
          <w:tcPr>
            <w:tcW w:w="7358" w:type="dxa"/>
            <w:tcBorders>
              <w:top w:val="single" w:sz="6" w:space="0" w:color="000000"/>
              <w:left w:val="single" w:sz="6" w:space="0" w:color="000000"/>
              <w:bottom w:val="single" w:sz="6" w:space="0" w:color="000000"/>
              <w:right w:val="single" w:sz="6" w:space="0" w:color="000000"/>
            </w:tcBorders>
          </w:tcPr>
          <w:p w14:paraId="23E8CC37" w14:textId="77777777" w:rsidR="00116B79" w:rsidRPr="004862B1" w:rsidRDefault="00176C40">
            <w:pPr>
              <w:spacing w:after="0" w:line="259" w:lineRule="auto"/>
              <w:ind w:left="0" w:firstLine="0"/>
              <w:jc w:val="left"/>
              <w:rPr>
                <w:lang w:val="en-US"/>
              </w:rPr>
            </w:pPr>
            <w:r w:rsidRPr="004862B1">
              <w:rPr>
                <w:lang w:val="en-US"/>
              </w:rPr>
              <w:t xml:space="preserve">Stationery, Office Supplies, Printing and Writing Paper  </w:t>
            </w:r>
          </w:p>
        </w:tc>
      </w:tr>
      <w:tr w:rsidR="00116B79" w:rsidRPr="002E1479" w14:paraId="50429FA9"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5508EEF7" w14:textId="77777777" w:rsidR="00116B79" w:rsidRDefault="00176C40">
            <w:pPr>
              <w:spacing w:after="0" w:line="259" w:lineRule="auto"/>
              <w:ind w:left="41" w:firstLine="0"/>
              <w:jc w:val="center"/>
            </w:pPr>
            <w:r>
              <w:t xml:space="preserve">5122  </w:t>
            </w:r>
          </w:p>
        </w:tc>
        <w:tc>
          <w:tcPr>
            <w:tcW w:w="7358" w:type="dxa"/>
            <w:tcBorders>
              <w:top w:val="single" w:sz="6" w:space="0" w:color="000000"/>
              <w:left w:val="single" w:sz="6" w:space="0" w:color="000000"/>
              <w:bottom w:val="single" w:sz="6" w:space="0" w:color="000000"/>
              <w:right w:val="single" w:sz="6" w:space="0" w:color="000000"/>
            </w:tcBorders>
          </w:tcPr>
          <w:p w14:paraId="52C4501F" w14:textId="77777777" w:rsidR="00116B79" w:rsidRPr="004862B1" w:rsidRDefault="00176C40">
            <w:pPr>
              <w:spacing w:after="0" w:line="259" w:lineRule="auto"/>
              <w:ind w:left="0" w:firstLine="0"/>
              <w:jc w:val="left"/>
              <w:rPr>
                <w:lang w:val="en-US"/>
              </w:rPr>
            </w:pPr>
            <w:r w:rsidRPr="004862B1">
              <w:rPr>
                <w:lang w:val="en-US"/>
              </w:rPr>
              <w:t xml:space="preserve">Drugs, Drug Proprietors, and Druggists Sundries  </w:t>
            </w:r>
          </w:p>
        </w:tc>
      </w:tr>
      <w:tr w:rsidR="00116B79" w:rsidRPr="002E1479" w14:paraId="6A9593EB"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26F3ED8A" w14:textId="77777777" w:rsidR="00116B79" w:rsidRDefault="00176C40">
            <w:pPr>
              <w:spacing w:after="0" w:line="259" w:lineRule="auto"/>
              <w:ind w:left="41" w:firstLine="0"/>
              <w:jc w:val="center"/>
            </w:pPr>
            <w:r>
              <w:t xml:space="preserve">5131  </w:t>
            </w:r>
          </w:p>
        </w:tc>
        <w:tc>
          <w:tcPr>
            <w:tcW w:w="7358" w:type="dxa"/>
            <w:tcBorders>
              <w:top w:val="single" w:sz="6" w:space="0" w:color="000000"/>
              <w:left w:val="single" w:sz="6" w:space="0" w:color="000000"/>
              <w:bottom w:val="single" w:sz="6" w:space="0" w:color="000000"/>
              <w:right w:val="single" w:sz="6" w:space="0" w:color="000000"/>
            </w:tcBorders>
          </w:tcPr>
          <w:p w14:paraId="76EC841F" w14:textId="77777777" w:rsidR="00116B79" w:rsidRPr="004862B1" w:rsidRDefault="00176C40">
            <w:pPr>
              <w:spacing w:after="0" w:line="259" w:lineRule="auto"/>
              <w:ind w:left="0" w:firstLine="0"/>
              <w:jc w:val="left"/>
              <w:rPr>
                <w:lang w:val="en-US"/>
              </w:rPr>
            </w:pPr>
            <w:r w:rsidRPr="004862B1">
              <w:rPr>
                <w:lang w:val="en-US"/>
              </w:rPr>
              <w:t xml:space="preserve">Piece Goods, Notions, and Other Dry Good  </w:t>
            </w:r>
          </w:p>
        </w:tc>
      </w:tr>
      <w:tr w:rsidR="00116B79" w:rsidRPr="002E1479" w14:paraId="564A6DCF"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0758858D" w14:textId="77777777" w:rsidR="00116B79" w:rsidRDefault="00176C40">
            <w:pPr>
              <w:spacing w:after="0" w:line="259" w:lineRule="auto"/>
              <w:ind w:left="41" w:firstLine="0"/>
              <w:jc w:val="center"/>
            </w:pPr>
            <w:r>
              <w:t xml:space="preserve">5137  </w:t>
            </w:r>
          </w:p>
        </w:tc>
        <w:tc>
          <w:tcPr>
            <w:tcW w:w="7358" w:type="dxa"/>
            <w:tcBorders>
              <w:top w:val="single" w:sz="6" w:space="0" w:color="000000"/>
              <w:left w:val="single" w:sz="6" w:space="0" w:color="000000"/>
              <w:bottom w:val="single" w:sz="6" w:space="0" w:color="000000"/>
              <w:right w:val="single" w:sz="6" w:space="0" w:color="000000"/>
            </w:tcBorders>
          </w:tcPr>
          <w:p w14:paraId="6A082A44" w14:textId="77777777" w:rsidR="00116B79" w:rsidRPr="004862B1" w:rsidRDefault="00176C40">
            <w:pPr>
              <w:spacing w:after="0" w:line="259" w:lineRule="auto"/>
              <w:ind w:left="0" w:firstLine="0"/>
              <w:jc w:val="left"/>
              <w:rPr>
                <w:lang w:val="en-US"/>
              </w:rPr>
            </w:pPr>
            <w:r w:rsidRPr="004862B1">
              <w:rPr>
                <w:lang w:val="en-US"/>
              </w:rPr>
              <w:t xml:space="preserve">Men’s, Women’s, and Children’s Uniforms and Commercial Clothing  </w:t>
            </w:r>
          </w:p>
        </w:tc>
      </w:tr>
      <w:tr w:rsidR="00116B79" w14:paraId="64596C58"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006388C0" w14:textId="77777777" w:rsidR="00116B79" w:rsidRDefault="00176C40">
            <w:pPr>
              <w:spacing w:after="0" w:line="259" w:lineRule="auto"/>
              <w:ind w:left="41" w:firstLine="0"/>
              <w:jc w:val="center"/>
            </w:pPr>
            <w:r>
              <w:t xml:space="preserve">5139  </w:t>
            </w:r>
          </w:p>
        </w:tc>
        <w:tc>
          <w:tcPr>
            <w:tcW w:w="7358" w:type="dxa"/>
            <w:tcBorders>
              <w:top w:val="single" w:sz="6" w:space="0" w:color="000000"/>
              <w:left w:val="single" w:sz="6" w:space="0" w:color="000000"/>
              <w:bottom w:val="single" w:sz="6" w:space="0" w:color="000000"/>
              <w:right w:val="single" w:sz="6" w:space="0" w:color="000000"/>
            </w:tcBorders>
          </w:tcPr>
          <w:p w14:paraId="0581EC78" w14:textId="77777777" w:rsidR="00116B79" w:rsidRDefault="00176C40">
            <w:pPr>
              <w:spacing w:after="0" w:line="259" w:lineRule="auto"/>
              <w:ind w:left="0" w:firstLine="0"/>
              <w:jc w:val="left"/>
            </w:pPr>
            <w:r>
              <w:t xml:space="preserve">Commercial </w:t>
            </w:r>
            <w:proofErr w:type="spellStart"/>
            <w:r>
              <w:t>Footwear</w:t>
            </w:r>
            <w:proofErr w:type="spellEnd"/>
            <w:r>
              <w:t xml:space="preserve">  </w:t>
            </w:r>
          </w:p>
        </w:tc>
      </w:tr>
      <w:tr w:rsidR="00116B79" w14:paraId="179D2F7F"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559E4F62" w14:textId="77777777" w:rsidR="00116B79" w:rsidRDefault="00176C40">
            <w:pPr>
              <w:spacing w:after="0" w:line="259" w:lineRule="auto"/>
              <w:ind w:left="41" w:firstLine="0"/>
              <w:jc w:val="center"/>
            </w:pPr>
            <w:r>
              <w:t xml:space="preserve">5172  </w:t>
            </w:r>
          </w:p>
        </w:tc>
        <w:tc>
          <w:tcPr>
            <w:tcW w:w="7358" w:type="dxa"/>
            <w:tcBorders>
              <w:top w:val="single" w:sz="6" w:space="0" w:color="000000"/>
              <w:left w:val="single" w:sz="6" w:space="0" w:color="000000"/>
              <w:bottom w:val="single" w:sz="6" w:space="0" w:color="000000"/>
              <w:right w:val="single" w:sz="6" w:space="0" w:color="000000"/>
            </w:tcBorders>
          </w:tcPr>
          <w:p w14:paraId="35584D60" w14:textId="77777777" w:rsidR="00116B79" w:rsidRDefault="00176C40">
            <w:pPr>
              <w:spacing w:after="0" w:line="259" w:lineRule="auto"/>
              <w:ind w:left="0" w:firstLine="0"/>
              <w:jc w:val="left"/>
            </w:pPr>
            <w:r>
              <w:t xml:space="preserve">Petroleum </w:t>
            </w:r>
            <w:proofErr w:type="spellStart"/>
            <w:r>
              <w:t>and</w:t>
            </w:r>
            <w:proofErr w:type="spellEnd"/>
            <w:r>
              <w:t xml:space="preserve"> Petroleum Products  </w:t>
            </w:r>
          </w:p>
        </w:tc>
      </w:tr>
      <w:tr w:rsidR="00116B79" w14:paraId="664D3F58"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0433E9E4" w14:textId="77777777" w:rsidR="00116B79" w:rsidRDefault="00176C40">
            <w:pPr>
              <w:spacing w:after="0" w:line="259" w:lineRule="auto"/>
              <w:ind w:left="41" w:firstLine="0"/>
              <w:jc w:val="center"/>
            </w:pPr>
            <w:r>
              <w:t xml:space="preserve">5192  </w:t>
            </w:r>
          </w:p>
        </w:tc>
        <w:tc>
          <w:tcPr>
            <w:tcW w:w="7358" w:type="dxa"/>
            <w:tcBorders>
              <w:top w:val="single" w:sz="6" w:space="0" w:color="000000"/>
              <w:left w:val="single" w:sz="6" w:space="0" w:color="000000"/>
              <w:bottom w:val="single" w:sz="6" w:space="0" w:color="000000"/>
              <w:right w:val="single" w:sz="6" w:space="0" w:color="000000"/>
            </w:tcBorders>
          </w:tcPr>
          <w:p w14:paraId="56A07FA2" w14:textId="77777777" w:rsidR="00116B79" w:rsidRDefault="00176C40">
            <w:pPr>
              <w:spacing w:after="0" w:line="259" w:lineRule="auto"/>
              <w:ind w:left="0" w:firstLine="0"/>
              <w:jc w:val="left"/>
            </w:pPr>
            <w:proofErr w:type="spellStart"/>
            <w:r>
              <w:t>Books</w:t>
            </w:r>
            <w:proofErr w:type="spellEnd"/>
            <w:r>
              <w:t xml:space="preserve">, </w:t>
            </w:r>
            <w:proofErr w:type="spellStart"/>
            <w:r>
              <w:t>Periodicals</w:t>
            </w:r>
            <w:proofErr w:type="spellEnd"/>
            <w:r>
              <w:t xml:space="preserve">, </w:t>
            </w:r>
            <w:proofErr w:type="spellStart"/>
            <w:r>
              <w:t>and</w:t>
            </w:r>
            <w:proofErr w:type="spellEnd"/>
            <w:r>
              <w:t xml:space="preserve"> </w:t>
            </w:r>
            <w:proofErr w:type="spellStart"/>
            <w:r>
              <w:t>Newspapers</w:t>
            </w:r>
            <w:proofErr w:type="spellEnd"/>
            <w:r>
              <w:t xml:space="preserve">  </w:t>
            </w:r>
          </w:p>
        </w:tc>
      </w:tr>
      <w:tr w:rsidR="00116B79" w:rsidRPr="002E1479" w14:paraId="0A2AAA4D"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3C83F679" w14:textId="77777777" w:rsidR="00116B79" w:rsidRDefault="00176C40">
            <w:pPr>
              <w:spacing w:after="0" w:line="259" w:lineRule="auto"/>
              <w:ind w:left="41" w:firstLine="0"/>
              <w:jc w:val="center"/>
            </w:pPr>
            <w:r>
              <w:t xml:space="preserve">5193  </w:t>
            </w:r>
          </w:p>
        </w:tc>
        <w:tc>
          <w:tcPr>
            <w:tcW w:w="7358" w:type="dxa"/>
            <w:tcBorders>
              <w:top w:val="single" w:sz="6" w:space="0" w:color="000000"/>
              <w:left w:val="single" w:sz="6" w:space="0" w:color="000000"/>
              <w:bottom w:val="single" w:sz="6" w:space="0" w:color="000000"/>
              <w:right w:val="single" w:sz="6" w:space="0" w:color="000000"/>
            </w:tcBorders>
          </w:tcPr>
          <w:p w14:paraId="2D936231" w14:textId="77777777" w:rsidR="00116B79" w:rsidRPr="004862B1" w:rsidRDefault="00176C40">
            <w:pPr>
              <w:spacing w:after="0" w:line="259" w:lineRule="auto"/>
              <w:ind w:left="0" w:firstLine="0"/>
              <w:jc w:val="left"/>
              <w:rPr>
                <w:lang w:val="en-US"/>
              </w:rPr>
            </w:pPr>
            <w:r w:rsidRPr="004862B1">
              <w:rPr>
                <w:lang w:val="en-US"/>
              </w:rPr>
              <w:t xml:space="preserve">Florists Supplies, Nursery Stock, and Flowers  </w:t>
            </w:r>
          </w:p>
        </w:tc>
      </w:tr>
      <w:tr w:rsidR="00116B79" w14:paraId="449FEB92" w14:textId="77777777">
        <w:trPr>
          <w:trHeight w:val="526"/>
        </w:trPr>
        <w:tc>
          <w:tcPr>
            <w:tcW w:w="1706" w:type="dxa"/>
            <w:tcBorders>
              <w:top w:val="single" w:sz="6" w:space="0" w:color="000000"/>
              <w:left w:val="single" w:sz="6" w:space="0" w:color="000000"/>
              <w:bottom w:val="single" w:sz="6" w:space="0" w:color="000000"/>
              <w:right w:val="single" w:sz="6" w:space="0" w:color="000000"/>
            </w:tcBorders>
          </w:tcPr>
          <w:p w14:paraId="21D3FDCD" w14:textId="77777777" w:rsidR="00116B79" w:rsidRDefault="00176C40">
            <w:pPr>
              <w:spacing w:after="0" w:line="259" w:lineRule="auto"/>
              <w:ind w:left="41" w:firstLine="0"/>
              <w:jc w:val="center"/>
            </w:pPr>
            <w:r>
              <w:t xml:space="preserve">5198  </w:t>
            </w:r>
          </w:p>
        </w:tc>
        <w:tc>
          <w:tcPr>
            <w:tcW w:w="7358" w:type="dxa"/>
            <w:tcBorders>
              <w:top w:val="single" w:sz="6" w:space="0" w:color="000000"/>
              <w:left w:val="single" w:sz="6" w:space="0" w:color="000000"/>
              <w:bottom w:val="single" w:sz="6" w:space="0" w:color="000000"/>
              <w:right w:val="single" w:sz="6" w:space="0" w:color="000000"/>
            </w:tcBorders>
          </w:tcPr>
          <w:p w14:paraId="5CBC734B" w14:textId="77777777" w:rsidR="00116B79" w:rsidRDefault="00176C40">
            <w:pPr>
              <w:spacing w:after="0" w:line="259" w:lineRule="auto"/>
              <w:ind w:left="0" w:firstLine="0"/>
              <w:jc w:val="left"/>
            </w:pPr>
            <w:proofErr w:type="spellStart"/>
            <w:r>
              <w:t>Paints</w:t>
            </w:r>
            <w:proofErr w:type="spellEnd"/>
            <w:r>
              <w:t xml:space="preserve">, </w:t>
            </w:r>
            <w:proofErr w:type="spellStart"/>
            <w:r>
              <w:t>Varnishes</w:t>
            </w:r>
            <w:proofErr w:type="spellEnd"/>
            <w:r>
              <w:t xml:space="preserve">, </w:t>
            </w:r>
            <w:proofErr w:type="spellStart"/>
            <w:r>
              <w:t>and</w:t>
            </w:r>
            <w:proofErr w:type="spellEnd"/>
            <w:r>
              <w:t xml:space="preserve"> </w:t>
            </w:r>
            <w:proofErr w:type="spellStart"/>
            <w:r>
              <w:t>Supplies</w:t>
            </w:r>
            <w:proofErr w:type="spellEnd"/>
            <w:r>
              <w:t xml:space="preserve">  </w:t>
            </w:r>
          </w:p>
        </w:tc>
      </w:tr>
      <w:tr w:rsidR="00116B79" w:rsidRPr="002E1479" w14:paraId="78982686"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461D2C63" w14:textId="77777777" w:rsidR="00116B79" w:rsidRDefault="00176C40">
            <w:pPr>
              <w:spacing w:after="0" w:line="259" w:lineRule="auto"/>
              <w:ind w:left="41" w:firstLine="0"/>
              <w:jc w:val="center"/>
            </w:pPr>
            <w:r>
              <w:t xml:space="preserve">5398  </w:t>
            </w:r>
          </w:p>
        </w:tc>
        <w:tc>
          <w:tcPr>
            <w:tcW w:w="7358" w:type="dxa"/>
            <w:tcBorders>
              <w:top w:val="single" w:sz="6" w:space="0" w:color="000000"/>
              <w:left w:val="single" w:sz="6" w:space="0" w:color="000000"/>
              <w:bottom w:val="single" w:sz="6" w:space="0" w:color="000000"/>
              <w:right w:val="single" w:sz="6" w:space="0" w:color="000000"/>
            </w:tcBorders>
          </w:tcPr>
          <w:p w14:paraId="683C9E77" w14:textId="77777777" w:rsidR="00116B79" w:rsidRPr="004862B1" w:rsidRDefault="00176C40">
            <w:pPr>
              <w:spacing w:after="0" w:line="259" w:lineRule="auto"/>
              <w:ind w:left="0" w:firstLine="0"/>
              <w:jc w:val="left"/>
              <w:rPr>
                <w:lang w:val="en-US"/>
              </w:rPr>
            </w:pPr>
            <w:r w:rsidRPr="004862B1">
              <w:rPr>
                <w:lang w:val="en-US"/>
              </w:rPr>
              <w:t xml:space="preserve">Wholesales in Large-Scale Enterprise  </w:t>
            </w:r>
          </w:p>
        </w:tc>
      </w:tr>
      <w:tr w:rsidR="00116B79" w14:paraId="37E99412"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000AE715" w14:textId="77777777" w:rsidR="00116B79" w:rsidRDefault="00176C40">
            <w:pPr>
              <w:spacing w:after="0" w:line="259" w:lineRule="auto"/>
              <w:ind w:left="41" w:firstLine="0"/>
              <w:jc w:val="center"/>
            </w:pPr>
            <w:r>
              <w:t xml:space="preserve">5998  </w:t>
            </w:r>
          </w:p>
        </w:tc>
        <w:tc>
          <w:tcPr>
            <w:tcW w:w="7358" w:type="dxa"/>
            <w:tcBorders>
              <w:top w:val="single" w:sz="6" w:space="0" w:color="000000"/>
              <w:left w:val="single" w:sz="6" w:space="0" w:color="000000"/>
              <w:bottom w:val="single" w:sz="6" w:space="0" w:color="000000"/>
              <w:right w:val="single" w:sz="6" w:space="0" w:color="000000"/>
            </w:tcBorders>
          </w:tcPr>
          <w:p w14:paraId="3D4FC29B" w14:textId="77777777" w:rsidR="00116B79" w:rsidRDefault="00176C40">
            <w:pPr>
              <w:spacing w:after="0" w:line="259" w:lineRule="auto"/>
              <w:ind w:left="0" w:firstLine="0"/>
              <w:jc w:val="left"/>
            </w:pPr>
            <w:proofErr w:type="spellStart"/>
            <w:r>
              <w:t>Tent</w:t>
            </w:r>
            <w:proofErr w:type="spellEnd"/>
            <w:r>
              <w:t xml:space="preserve"> </w:t>
            </w:r>
            <w:proofErr w:type="spellStart"/>
            <w:r>
              <w:t>and</w:t>
            </w:r>
            <w:proofErr w:type="spellEnd"/>
            <w:r>
              <w:t xml:space="preserve"> </w:t>
            </w:r>
            <w:proofErr w:type="spellStart"/>
            <w:r>
              <w:t>Awning</w:t>
            </w:r>
            <w:proofErr w:type="spellEnd"/>
            <w:r>
              <w:t xml:space="preserve"> </w:t>
            </w:r>
            <w:proofErr w:type="spellStart"/>
            <w:r>
              <w:t>Shops</w:t>
            </w:r>
            <w:proofErr w:type="spellEnd"/>
            <w:r>
              <w:t xml:space="preserve">  </w:t>
            </w:r>
          </w:p>
        </w:tc>
      </w:tr>
      <w:tr w:rsidR="00116B79" w:rsidRPr="002E1479" w14:paraId="40B8BA76"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16E23CE6" w14:textId="77777777" w:rsidR="00116B79" w:rsidRDefault="00176C40">
            <w:pPr>
              <w:spacing w:after="0" w:line="259" w:lineRule="auto"/>
              <w:ind w:left="41" w:firstLine="0"/>
              <w:jc w:val="center"/>
            </w:pPr>
            <w:r>
              <w:t xml:space="preserve">6010  </w:t>
            </w:r>
          </w:p>
        </w:tc>
        <w:tc>
          <w:tcPr>
            <w:tcW w:w="7358" w:type="dxa"/>
            <w:tcBorders>
              <w:top w:val="single" w:sz="6" w:space="0" w:color="000000"/>
              <w:left w:val="single" w:sz="6" w:space="0" w:color="000000"/>
              <w:bottom w:val="single" w:sz="6" w:space="0" w:color="000000"/>
              <w:right w:val="single" w:sz="6" w:space="0" w:color="000000"/>
            </w:tcBorders>
          </w:tcPr>
          <w:p w14:paraId="00470C8A" w14:textId="77777777" w:rsidR="00116B79" w:rsidRPr="004862B1" w:rsidRDefault="00176C40">
            <w:pPr>
              <w:spacing w:after="0" w:line="259" w:lineRule="auto"/>
              <w:ind w:left="0" w:firstLine="0"/>
              <w:jc w:val="left"/>
              <w:rPr>
                <w:lang w:val="en-US"/>
              </w:rPr>
            </w:pPr>
            <w:r w:rsidRPr="004862B1">
              <w:rPr>
                <w:lang w:val="en-US"/>
              </w:rPr>
              <w:t xml:space="preserve">Financial institutions – manual cash disbursements  </w:t>
            </w:r>
          </w:p>
        </w:tc>
      </w:tr>
      <w:tr w:rsidR="00116B79" w:rsidRPr="002E1479" w14:paraId="7D218E4C" w14:textId="77777777">
        <w:trPr>
          <w:trHeight w:val="535"/>
        </w:trPr>
        <w:tc>
          <w:tcPr>
            <w:tcW w:w="1706" w:type="dxa"/>
            <w:tcBorders>
              <w:top w:val="single" w:sz="6" w:space="0" w:color="000000"/>
              <w:left w:val="single" w:sz="6" w:space="0" w:color="000000"/>
              <w:bottom w:val="single" w:sz="6" w:space="0" w:color="000000"/>
              <w:right w:val="single" w:sz="6" w:space="0" w:color="000000"/>
            </w:tcBorders>
          </w:tcPr>
          <w:p w14:paraId="09D620C8" w14:textId="77777777" w:rsidR="00116B79" w:rsidRDefault="00176C40">
            <w:pPr>
              <w:spacing w:after="0" w:line="259" w:lineRule="auto"/>
              <w:ind w:left="41" w:firstLine="0"/>
              <w:jc w:val="center"/>
            </w:pPr>
            <w:r>
              <w:t xml:space="preserve">6011  </w:t>
            </w:r>
          </w:p>
        </w:tc>
        <w:tc>
          <w:tcPr>
            <w:tcW w:w="7358" w:type="dxa"/>
            <w:tcBorders>
              <w:top w:val="single" w:sz="6" w:space="0" w:color="000000"/>
              <w:left w:val="single" w:sz="6" w:space="0" w:color="000000"/>
              <w:bottom w:val="single" w:sz="6" w:space="0" w:color="000000"/>
              <w:right w:val="single" w:sz="6" w:space="0" w:color="000000"/>
            </w:tcBorders>
          </w:tcPr>
          <w:p w14:paraId="76B44755" w14:textId="77777777" w:rsidR="00116B79" w:rsidRPr="004862B1" w:rsidRDefault="00176C40">
            <w:pPr>
              <w:spacing w:after="0" w:line="259" w:lineRule="auto"/>
              <w:ind w:left="0" w:firstLine="0"/>
              <w:jc w:val="left"/>
              <w:rPr>
                <w:lang w:val="en-US"/>
              </w:rPr>
            </w:pPr>
            <w:r w:rsidRPr="004862B1">
              <w:rPr>
                <w:lang w:val="en-US"/>
              </w:rPr>
              <w:t xml:space="preserve">Financial institutions – automated cash disbursements  </w:t>
            </w:r>
          </w:p>
        </w:tc>
      </w:tr>
      <w:tr w:rsidR="00116B79" w:rsidRPr="002E1479" w14:paraId="0DC2007F" w14:textId="77777777">
        <w:trPr>
          <w:trHeight w:val="528"/>
        </w:trPr>
        <w:tc>
          <w:tcPr>
            <w:tcW w:w="1706" w:type="dxa"/>
            <w:tcBorders>
              <w:top w:val="single" w:sz="6" w:space="0" w:color="000000"/>
              <w:left w:val="single" w:sz="6" w:space="0" w:color="000000"/>
              <w:bottom w:val="single" w:sz="6" w:space="0" w:color="000000"/>
              <w:right w:val="single" w:sz="6" w:space="0" w:color="000000"/>
            </w:tcBorders>
          </w:tcPr>
          <w:p w14:paraId="0B5CF4B8" w14:textId="77777777" w:rsidR="00116B79" w:rsidRDefault="00176C40">
            <w:pPr>
              <w:spacing w:after="0" w:line="259" w:lineRule="auto"/>
              <w:ind w:left="41" w:firstLine="0"/>
              <w:jc w:val="center"/>
            </w:pPr>
            <w:r>
              <w:t xml:space="preserve">6051  </w:t>
            </w:r>
          </w:p>
        </w:tc>
        <w:tc>
          <w:tcPr>
            <w:tcW w:w="7358" w:type="dxa"/>
            <w:tcBorders>
              <w:top w:val="single" w:sz="6" w:space="0" w:color="000000"/>
              <w:left w:val="single" w:sz="6" w:space="0" w:color="000000"/>
              <w:bottom w:val="single" w:sz="6" w:space="0" w:color="000000"/>
              <w:right w:val="single" w:sz="6" w:space="0" w:color="000000"/>
            </w:tcBorders>
          </w:tcPr>
          <w:p w14:paraId="0824FB1B" w14:textId="77777777" w:rsidR="00116B79" w:rsidRPr="004862B1" w:rsidRDefault="00176C40">
            <w:pPr>
              <w:spacing w:after="0" w:line="259" w:lineRule="auto"/>
              <w:ind w:left="0" w:firstLine="0"/>
              <w:jc w:val="left"/>
              <w:rPr>
                <w:lang w:val="en-US"/>
              </w:rPr>
            </w:pPr>
            <w:r w:rsidRPr="004862B1">
              <w:rPr>
                <w:lang w:val="en-US"/>
              </w:rPr>
              <w:t xml:space="preserve">Quasi Cash - Non-financial institutions  </w:t>
            </w:r>
          </w:p>
        </w:tc>
      </w:tr>
      <w:tr w:rsidR="00116B79" w:rsidRPr="002E1479" w14:paraId="10BB0C4D" w14:textId="77777777">
        <w:trPr>
          <w:trHeight w:val="533"/>
        </w:trPr>
        <w:tc>
          <w:tcPr>
            <w:tcW w:w="1706" w:type="dxa"/>
            <w:tcBorders>
              <w:top w:val="single" w:sz="6" w:space="0" w:color="000000"/>
              <w:left w:val="single" w:sz="6" w:space="0" w:color="000000"/>
              <w:bottom w:val="single" w:sz="6" w:space="0" w:color="000000"/>
              <w:right w:val="single" w:sz="6" w:space="0" w:color="000000"/>
            </w:tcBorders>
          </w:tcPr>
          <w:p w14:paraId="6699B8C3" w14:textId="77777777" w:rsidR="00116B79" w:rsidRDefault="00176C40">
            <w:pPr>
              <w:spacing w:after="0" w:line="259" w:lineRule="auto"/>
              <w:ind w:left="41" w:firstLine="0"/>
              <w:jc w:val="center"/>
            </w:pPr>
            <w:r>
              <w:t xml:space="preserve">5094  </w:t>
            </w:r>
          </w:p>
        </w:tc>
        <w:tc>
          <w:tcPr>
            <w:tcW w:w="7358" w:type="dxa"/>
            <w:tcBorders>
              <w:top w:val="single" w:sz="6" w:space="0" w:color="000000"/>
              <w:left w:val="single" w:sz="6" w:space="0" w:color="000000"/>
              <w:bottom w:val="single" w:sz="6" w:space="0" w:color="000000"/>
              <w:right w:val="single" w:sz="6" w:space="0" w:color="000000"/>
            </w:tcBorders>
          </w:tcPr>
          <w:p w14:paraId="32520C9F" w14:textId="77777777" w:rsidR="00116B79" w:rsidRPr="004862B1" w:rsidRDefault="00176C40">
            <w:pPr>
              <w:spacing w:after="0" w:line="259" w:lineRule="auto"/>
              <w:ind w:left="0" w:firstLine="0"/>
              <w:jc w:val="left"/>
              <w:rPr>
                <w:lang w:val="en-US"/>
              </w:rPr>
            </w:pPr>
            <w:r w:rsidRPr="004862B1">
              <w:rPr>
                <w:lang w:val="en-US"/>
              </w:rPr>
              <w:t xml:space="preserve">Precious Stones and Metals, Watches and Jewelry  </w:t>
            </w:r>
          </w:p>
        </w:tc>
      </w:tr>
      <w:tr w:rsidR="00116B79" w14:paraId="61FE02FB" w14:textId="77777777">
        <w:trPr>
          <w:trHeight w:val="538"/>
        </w:trPr>
        <w:tc>
          <w:tcPr>
            <w:tcW w:w="1706" w:type="dxa"/>
            <w:tcBorders>
              <w:top w:val="single" w:sz="6" w:space="0" w:color="000000"/>
              <w:left w:val="single" w:sz="6" w:space="0" w:color="000000"/>
              <w:bottom w:val="single" w:sz="6" w:space="0" w:color="000000"/>
              <w:right w:val="single" w:sz="6" w:space="0" w:color="000000"/>
            </w:tcBorders>
          </w:tcPr>
          <w:p w14:paraId="72D3A5F5" w14:textId="77777777" w:rsidR="00116B79" w:rsidRDefault="00176C40">
            <w:pPr>
              <w:spacing w:after="0" w:line="259" w:lineRule="auto"/>
              <w:ind w:left="41" w:firstLine="0"/>
              <w:jc w:val="center"/>
            </w:pPr>
            <w:r>
              <w:t xml:space="preserve">9498  </w:t>
            </w:r>
          </w:p>
        </w:tc>
        <w:tc>
          <w:tcPr>
            <w:tcW w:w="7358" w:type="dxa"/>
            <w:tcBorders>
              <w:top w:val="single" w:sz="6" w:space="0" w:color="000000"/>
              <w:left w:val="single" w:sz="6" w:space="0" w:color="000000"/>
              <w:bottom w:val="single" w:sz="6" w:space="0" w:color="000000"/>
              <w:right w:val="single" w:sz="6" w:space="0" w:color="000000"/>
            </w:tcBorders>
          </w:tcPr>
          <w:p w14:paraId="3C92ACDA" w14:textId="77777777" w:rsidR="00116B79" w:rsidRDefault="00176C40">
            <w:pPr>
              <w:spacing w:after="0" w:line="259" w:lineRule="auto"/>
              <w:ind w:left="0" w:firstLine="0"/>
              <w:jc w:val="left"/>
            </w:pPr>
            <w:r>
              <w:t xml:space="preserve">Credit </w:t>
            </w:r>
            <w:proofErr w:type="spellStart"/>
            <w:r>
              <w:t>card</w:t>
            </w:r>
            <w:proofErr w:type="spellEnd"/>
            <w:r>
              <w:t xml:space="preserve"> </w:t>
            </w:r>
            <w:proofErr w:type="spellStart"/>
            <w:r>
              <w:t>bill</w:t>
            </w:r>
            <w:proofErr w:type="spellEnd"/>
            <w:r>
              <w:t xml:space="preserve"> </w:t>
            </w:r>
            <w:proofErr w:type="spellStart"/>
            <w:r>
              <w:t>payment</w:t>
            </w:r>
            <w:proofErr w:type="spellEnd"/>
            <w:r>
              <w:t xml:space="preserve">  </w:t>
            </w:r>
          </w:p>
        </w:tc>
      </w:tr>
    </w:tbl>
    <w:p w14:paraId="68C54494" w14:textId="77777777" w:rsidR="00116B79" w:rsidRDefault="00176C40">
      <w:pPr>
        <w:spacing w:after="0" w:line="259" w:lineRule="auto"/>
        <w:ind w:left="14" w:firstLine="0"/>
      </w:pPr>
      <w:r>
        <w:t xml:space="preserve">  </w:t>
      </w:r>
    </w:p>
    <w:sectPr w:rsidR="00116B79">
      <w:footerReference w:type="even" r:id="rId8"/>
      <w:footerReference w:type="default" r:id="rId9"/>
      <w:footerReference w:type="first" r:id="rId10"/>
      <w:footnotePr>
        <w:numRestart w:val="eachPage"/>
      </w:footnotePr>
      <w:pgSz w:w="11900" w:h="16840"/>
      <w:pgMar w:top="1397" w:right="1284" w:bottom="1277" w:left="1145" w:header="72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923D" w14:textId="77777777" w:rsidR="00A41046" w:rsidRDefault="00A41046">
      <w:pPr>
        <w:spacing w:after="0" w:line="240" w:lineRule="auto"/>
      </w:pPr>
      <w:r>
        <w:separator/>
      </w:r>
    </w:p>
  </w:endnote>
  <w:endnote w:type="continuationSeparator" w:id="0">
    <w:p w14:paraId="4490DFF4" w14:textId="77777777" w:rsidR="00A41046" w:rsidRDefault="00A41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49A" w14:textId="77777777" w:rsidR="00116B79" w:rsidRDefault="00176C40">
    <w:pPr>
      <w:tabs>
        <w:tab w:val="right" w:pos="947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1E7D" w14:textId="77777777" w:rsidR="00116B79" w:rsidRDefault="00176C40">
    <w:pPr>
      <w:tabs>
        <w:tab w:val="right" w:pos="947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2669" w14:textId="77777777" w:rsidR="00116B79" w:rsidRDefault="00176C40">
    <w:pPr>
      <w:tabs>
        <w:tab w:val="right" w:pos="9471"/>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3"/>
      </w:rPr>
      <w:t>1</w:t>
    </w:r>
    <w:r>
      <w:rPr>
        <w:sz w:val="23"/>
      </w:rPr>
      <w:fldChar w:fldCharType="end"/>
    </w:r>
    <w:r>
      <w:rPr>
        <w:sz w:val="23"/>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7AAF3" w14:textId="77777777" w:rsidR="00A41046" w:rsidRDefault="00A41046">
      <w:pPr>
        <w:spacing w:after="0" w:line="262" w:lineRule="auto"/>
        <w:ind w:left="14" w:right="3" w:firstLine="0"/>
      </w:pPr>
      <w:r>
        <w:separator/>
      </w:r>
    </w:p>
  </w:footnote>
  <w:footnote w:type="continuationSeparator" w:id="0">
    <w:p w14:paraId="793EEB80" w14:textId="77777777" w:rsidR="00A41046" w:rsidRDefault="00A41046">
      <w:pPr>
        <w:spacing w:after="0" w:line="262" w:lineRule="auto"/>
        <w:ind w:left="14" w:right="3"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F0956"/>
    <w:multiLevelType w:val="hybridMultilevel"/>
    <w:tmpl w:val="B0BA4CAE"/>
    <w:lvl w:ilvl="0" w:tplc="44F4B56A">
      <w:start w:val="1"/>
      <w:numFmt w:val="decimal"/>
      <w:pStyle w:val="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8D2FEB4">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0E7E7288">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3566DEBC">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7AA0E1EE">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EEAC002C">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2CC29DE">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3D0067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1226056">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16cid:durableId="1772553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79"/>
    <w:rsid w:val="000534DE"/>
    <w:rsid w:val="00106C46"/>
    <w:rsid w:val="00116B79"/>
    <w:rsid w:val="00176C40"/>
    <w:rsid w:val="002E1479"/>
    <w:rsid w:val="004862B1"/>
    <w:rsid w:val="004F4324"/>
    <w:rsid w:val="00536FAF"/>
    <w:rsid w:val="00606235"/>
    <w:rsid w:val="00616042"/>
    <w:rsid w:val="00663433"/>
    <w:rsid w:val="006E53F0"/>
    <w:rsid w:val="00814371"/>
    <w:rsid w:val="00877565"/>
    <w:rsid w:val="0091410D"/>
    <w:rsid w:val="00A41046"/>
    <w:rsid w:val="00AD3E7C"/>
    <w:rsid w:val="00D74665"/>
    <w:rsid w:val="00E22523"/>
    <w:rsid w:val="00F35E2D"/>
    <w:rsid w:val="00F875CF"/>
    <w:rsid w:val="00FB2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9219"/>
  <w15:docId w15:val="{DFAAB554-D439-4238-8445-6A4209D8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1" w:lineRule="auto"/>
      <w:ind w:left="10"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numPr>
        <w:numId w:val="1"/>
      </w:numPr>
      <w:spacing w:after="1" w:line="259" w:lineRule="auto"/>
      <w:ind w:left="14"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62" w:lineRule="auto"/>
      <w:ind w:left="14" w:right="3"/>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1502</Words>
  <Characters>9990</Characters>
  <Application>Microsoft Office Word</Application>
  <DocSecurity>0</DocSecurity>
  <Lines>256</Lines>
  <Paragraphs>161</Paragraphs>
  <ScaleCrop>false</ScaleCrop>
  <HeadingPairs>
    <vt:vector size="2" baseType="variant">
      <vt:variant>
        <vt:lpstr>Название</vt:lpstr>
      </vt:variant>
      <vt:variant>
        <vt:i4>1</vt:i4>
      </vt:variant>
    </vt:vector>
  </HeadingPairs>
  <TitlesOfParts>
    <vt:vector size="1" baseType="lpstr">
      <vt:lpstr>Microsoft Word - ebb_204616859_617795335_0</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ebb_204616859_617795335_0</dc:title>
  <dc:subject/>
  <dc:creator>KHANVALE</dc:creator>
  <cp:keywords/>
  <cp:lastModifiedBy>Хан Валерия Витальевна</cp:lastModifiedBy>
  <cp:revision>14</cp:revision>
  <dcterms:created xsi:type="dcterms:W3CDTF">2026-03-02T05:01:00Z</dcterms:created>
  <dcterms:modified xsi:type="dcterms:W3CDTF">2026-03-05T12:36:00Z</dcterms:modified>
</cp:coreProperties>
</file>