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E5C8" w14:textId="504B234D" w:rsidR="0073174F" w:rsidRPr="008B3C17" w:rsidRDefault="003938C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color w:val="000000"/>
          <w:sz w:val="19"/>
          <w:szCs w:val="19"/>
        </w:rPr>
      </w:pPr>
      <w:r w:rsidRPr="008B3C17">
        <w:rPr>
          <w:rFonts w:ascii="Times" w:eastAsia="Times" w:hAnsi="Times" w:cs="Times"/>
          <w:color w:val="000000"/>
          <w:sz w:val="19"/>
          <w:szCs w:val="19"/>
        </w:rPr>
        <w:t xml:space="preserve">Утверждено решением заседания Комитета </w:t>
      </w:r>
    </w:p>
    <w:p w14:paraId="160BD591" w14:textId="3F957112" w:rsidR="0073174F" w:rsidRPr="008B3C17" w:rsidRDefault="007C464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color w:val="000000"/>
          <w:sz w:val="19"/>
          <w:szCs w:val="19"/>
        </w:rPr>
        <w:t>п</w:t>
      </w:r>
      <w:r w:rsidR="003938CD" w:rsidRPr="008B3C17">
        <w:rPr>
          <w:rFonts w:ascii="Times" w:eastAsia="Times" w:hAnsi="Times" w:cs="Times"/>
          <w:color w:val="000000"/>
          <w:sz w:val="19"/>
          <w:szCs w:val="19"/>
        </w:rPr>
        <w:t>о развитию и управл</w:t>
      </w:r>
      <w:r w:rsidR="003938CD" w:rsidRPr="008B3C17">
        <w:rPr>
          <w:rFonts w:ascii="Times" w:eastAsia="Times" w:hAnsi="Times" w:cs="Times"/>
          <w:sz w:val="19"/>
          <w:szCs w:val="19"/>
        </w:rPr>
        <w:t xml:space="preserve">ению бизнесом </w:t>
      </w:r>
    </w:p>
    <w:p w14:paraId="5F0CE015" w14:textId="34331C5B" w:rsidR="0073174F" w:rsidRPr="008B3C17" w:rsidRDefault="003938C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 xml:space="preserve">АО «Банк ЦентрКредит» (НПС) от 31.12.2019г. </w:t>
      </w:r>
    </w:p>
    <w:p w14:paraId="0BFD7F9E" w14:textId="2C04122C" w:rsidR="0073174F" w:rsidRPr="008B3C17" w:rsidRDefault="00684A9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(</w:t>
      </w:r>
      <w:r w:rsidR="003938CD" w:rsidRPr="008B3C17">
        <w:rPr>
          <w:rFonts w:ascii="Times" w:eastAsia="Times" w:hAnsi="Times" w:cs="Times"/>
          <w:sz w:val="19"/>
          <w:szCs w:val="19"/>
        </w:rPr>
        <w:t>Протокол №56/1</w:t>
      </w:r>
      <w:r w:rsidRPr="008B3C17">
        <w:rPr>
          <w:rFonts w:ascii="Times" w:eastAsia="Times" w:hAnsi="Times" w:cs="Times"/>
          <w:sz w:val="19"/>
          <w:szCs w:val="19"/>
        </w:rPr>
        <w:t>),</w:t>
      </w:r>
    </w:p>
    <w:p w14:paraId="02827975" w14:textId="77777777" w:rsidR="005C4F2C" w:rsidRPr="008B3C17" w:rsidRDefault="005C4F2C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с учетом дополнений и изменений:</w:t>
      </w:r>
    </w:p>
    <w:p w14:paraId="72433DBA" w14:textId="77777777" w:rsidR="00684A91" w:rsidRPr="008B3C17" w:rsidRDefault="00684A9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 xml:space="preserve">НПС Протокол №343 </w:t>
      </w:r>
      <w:r w:rsidR="005C4F2C" w:rsidRPr="008B3C17">
        <w:rPr>
          <w:rFonts w:ascii="Times" w:eastAsia="Times" w:hAnsi="Times" w:cs="Times"/>
          <w:sz w:val="19"/>
          <w:szCs w:val="19"/>
        </w:rPr>
        <w:t>от 02.03.2021г,</w:t>
      </w:r>
    </w:p>
    <w:p w14:paraId="22DF7BC9" w14:textId="77777777" w:rsidR="00684A91" w:rsidRPr="008B3C17" w:rsidRDefault="00684A9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 xml:space="preserve">НПС Протокол №448 от </w:t>
      </w:r>
      <w:r w:rsidR="005C4F2C" w:rsidRPr="008B3C17">
        <w:rPr>
          <w:rFonts w:ascii="Times" w:eastAsia="Times" w:hAnsi="Times" w:cs="Times"/>
          <w:sz w:val="19"/>
          <w:szCs w:val="19"/>
        </w:rPr>
        <w:t>09.07.2021г,</w:t>
      </w:r>
    </w:p>
    <w:p w14:paraId="05E0ED35" w14:textId="77777777" w:rsidR="00684A91" w:rsidRPr="008B3C17" w:rsidRDefault="00684A9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НПС Протокол №619 от</w:t>
      </w:r>
      <w:r w:rsidR="005C4F2C" w:rsidRPr="008B3C17">
        <w:rPr>
          <w:rFonts w:ascii="Times" w:eastAsia="Times" w:hAnsi="Times" w:cs="Times"/>
          <w:sz w:val="19"/>
          <w:szCs w:val="19"/>
        </w:rPr>
        <w:t xml:space="preserve"> 03.12.2021г,</w:t>
      </w:r>
    </w:p>
    <w:p w14:paraId="4343DBFF" w14:textId="29C388EC" w:rsidR="00DE424A" w:rsidRPr="008B3C17" w:rsidRDefault="002340E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НПС Протокол №781 от</w:t>
      </w:r>
      <w:r w:rsidR="005C4F2C" w:rsidRPr="008B3C17">
        <w:rPr>
          <w:rFonts w:ascii="Times" w:eastAsia="Times" w:hAnsi="Times" w:cs="Times"/>
          <w:sz w:val="19"/>
          <w:szCs w:val="19"/>
        </w:rPr>
        <w:t xml:space="preserve"> 29.04.2022г,</w:t>
      </w:r>
      <w:r w:rsidRPr="008B3C17">
        <w:rPr>
          <w:rFonts w:ascii="Times" w:eastAsia="Times" w:hAnsi="Times" w:cs="Times"/>
          <w:sz w:val="19"/>
          <w:szCs w:val="19"/>
        </w:rPr>
        <w:t xml:space="preserve"> </w:t>
      </w:r>
      <w:r w:rsidR="005C4F2C" w:rsidRPr="008B3C17">
        <w:rPr>
          <w:rFonts w:ascii="Times" w:eastAsia="Times" w:hAnsi="Times" w:cs="Times"/>
          <w:sz w:val="19"/>
          <w:szCs w:val="19"/>
        </w:rPr>
        <w:t>04.05.2023г,</w:t>
      </w:r>
    </w:p>
    <w:p w14:paraId="01E17F74" w14:textId="73D52B1C" w:rsidR="005C4F2C" w:rsidRPr="008B3C17" w:rsidRDefault="00DE424A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НПС Протокол №55 от</w:t>
      </w:r>
      <w:r w:rsidR="00BE31EC" w:rsidRPr="008B3C17">
        <w:rPr>
          <w:rFonts w:ascii="Times" w:eastAsia="Times" w:hAnsi="Times" w:cs="Times"/>
          <w:sz w:val="19"/>
          <w:szCs w:val="19"/>
        </w:rPr>
        <w:t xml:space="preserve"> </w:t>
      </w:r>
      <w:r w:rsidR="000355EB" w:rsidRPr="008B3C17">
        <w:rPr>
          <w:rFonts w:ascii="Times" w:eastAsia="Times" w:hAnsi="Times" w:cs="Times"/>
          <w:sz w:val="19"/>
          <w:szCs w:val="19"/>
          <w:lang w:val="kk-KZ"/>
        </w:rPr>
        <w:t>30</w:t>
      </w:r>
      <w:r w:rsidR="005C4F2C" w:rsidRPr="008B3C17">
        <w:rPr>
          <w:rFonts w:ascii="Times" w:eastAsia="Times" w:hAnsi="Times" w:cs="Times"/>
          <w:sz w:val="19"/>
          <w:szCs w:val="19"/>
        </w:rPr>
        <w:t>.</w:t>
      </w:r>
      <w:r w:rsidR="005910DA" w:rsidRPr="008B3C17">
        <w:rPr>
          <w:rFonts w:ascii="Times" w:eastAsia="Times" w:hAnsi="Times" w:cs="Times"/>
          <w:sz w:val="19"/>
          <w:szCs w:val="19"/>
        </w:rPr>
        <w:t>01</w:t>
      </w:r>
      <w:r w:rsidR="005C4F2C" w:rsidRPr="008B3C17">
        <w:rPr>
          <w:rFonts w:ascii="Times" w:eastAsia="Times" w:hAnsi="Times" w:cs="Times"/>
          <w:sz w:val="19"/>
          <w:szCs w:val="19"/>
        </w:rPr>
        <w:t>.202</w:t>
      </w:r>
      <w:r w:rsidR="005910DA" w:rsidRPr="008B3C17">
        <w:rPr>
          <w:rFonts w:ascii="Times" w:eastAsia="Times" w:hAnsi="Times" w:cs="Times"/>
          <w:sz w:val="19"/>
          <w:szCs w:val="19"/>
        </w:rPr>
        <w:t>4</w:t>
      </w:r>
      <w:r w:rsidR="005C4F2C" w:rsidRPr="008B3C17">
        <w:rPr>
          <w:rFonts w:ascii="Times" w:eastAsia="Times" w:hAnsi="Times" w:cs="Times"/>
          <w:sz w:val="19"/>
          <w:szCs w:val="19"/>
        </w:rPr>
        <w:t xml:space="preserve"> г</w:t>
      </w:r>
      <w:r w:rsidR="00BE31EC" w:rsidRPr="008B3C17">
        <w:rPr>
          <w:rFonts w:ascii="Times" w:eastAsia="Times" w:hAnsi="Times" w:cs="Times"/>
          <w:sz w:val="19"/>
          <w:szCs w:val="19"/>
        </w:rPr>
        <w:t>,</w:t>
      </w:r>
    </w:p>
    <w:p w14:paraId="63786597" w14:textId="77777777" w:rsidR="00DE424A" w:rsidRPr="008B3C17" w:rsidRDefault="0056549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Постоянно действующ</w:t>
      </w:r>
      <w:r w:rsidR="00DE424A" w:rsidRPr="008B3C17">
        <w:rPr>
          <w:rFonts w:ascii="Times" w:eastAsia="Times" w:hAnsi="Times" w:cs="Times"/>
          <w:sz w:val="19"/>
          <w:szCs w:val="19"/>
        </w:rPr>
        <w:t xml:space="preserve">ая </w:t>
      </w:r>
      <w:r w:rsidRPr="008B3C17">
        <w:rPr>
          <w:rFonts w:ascii="Times" w:eastAsia="Times" w:hAnsi="Times" w:cs="Times"/>
          <w:sz w:val="19"/>
          <w:szCs w:val="19"/>
        </w:rPr>
        <w:t>комисси</w:t>
      </w:r>
      <w:r w:rsidR="00DE424A" w:rsidRPr="008B3C17">
        <w:rPr>
          <w:rFonts w:ascii="Times" w:eastAsia="Times" w:hAnsi="Times" w:cs="Times"/>
          <w:sz w:val="19"/>
          <w:szCs w:val="19"/>
        </w:rPr>
        <w:t xml:space="preserve">я </w:t>
      </w:r>
      <w:r w:rsidRPr="008B3C17">
        <w:rPr>
          <w:rFonts w:ascii="Times" w:eastAsia="Times" w:hAnsi="Times" w:cs="Times"/>
          <w:sz w:val="19"/>
          <w:szCs w:val="19"/>
        </w:rPr>
        <w:t>по принятию</w:t>
      </w:r>
    </w:p>
    <w:p w14:paraId="0C31A6DC" w14:textId="77777777" w:rsidR="00DE424A" w:rsidRPr="008B3C17" w:rsidRDefault="0056549D" w:rsidP="00DE4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решений по тарифам/продуктам/услугам (ПДК)</w:t>
      </w:r>
    </w:p>
    <w:p w14:paraId="533E9C77" w14:textId="67DB0A2E" w:rsidR="00BE31EC" w:rsidRPr="008B3C17" w:rsidRDefault="0056549D" w:rsidP="00DE4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Протокол №16</w:t>
      </w:r>
      <w:r w:rsidR="00DE424A" w:rsidRPr="008B3C17">
        <w:rPr>
          <w:rFonts w:ascii="Times" w:eastAsia="Times" w:hAnsi="Times" w:cs="Times"/>
          <w:sz w:val="19"/>
          <w:szCs w:val="19"/>
        </w:rPr>
        <w:t xml:space="preserve"> от </w:t>
      </w:r>
      <w:proofErr w:type="spellStart"/>
      <w:r w:rsidR="00DE424A" w:rsidRPr="008B3C17">
        <w:rPr>
          <w:rFonts w:ascii="Times" w:eastAsia="Times" w:hAnsi="Times" w:cs="Times"/>
          <w:sz w:val="19"/>
          <w:szCs w:val="19"/>
        </w:rPr>
        <w:t>от</w:t>
      </w:r>
      <w:proofErr w:type="spellEnd"/>
      <w:r w:rsidR="00DE424A" w:rsidRPr="008B3C17">
        <w:rPr>
          <w:rFonts w:ascii="Times" w:eastAsia="Times" w:hAnsi="Times" w:cs="Times"/>
          <w:sz w:val="19"/>
          <w:szCs w:val="19"/>
        </w:rPr>
        <w:t xml:space="preserve"> 18.03.2024 г.</w:t>
      </w:r>
    </w:p>
    <w:p w14:paraId="4EBE45C5" w14:textId="26742AA8" w:rsidR="007149EF" w:rsidRPr="008B3C17" w:rsidRDefault="007149EF" w:rsidP="00714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Протокол №1</w:t>
      </w:r>
      <w:r w:rsidR="003D073D" w:rsidRPr="008B3C17">
        <w:rPr>
          <w:rFonts w:ascii="Times" w:eastAsia="Times" w:hAnsi="Times" w:cs="Times"/>
          <w:sz w:val="19"/>
          <w:szCs w:val="19"/>
        </w:rPr>
        <w:t>52</w:t>
      </w:r>
      <w:r w:rsidRPr="008B3C17">
        <w:rPr>
          <w:rFonts w:ascii="Times" w:eastAsia="Times" w:hAnsi="Times" w:cs="Times"/>
          <w:sz w:val="19"/>
          <w:szCs w:val="19"/>
        </w:rPr>
        <w:t xml:space="preserve"> от 18.</w:t>
      </w:r>
      <w:r w:rsidR="003D073D" w:rsidRPr="008B3C17">
        <w:rPr>
          <w:rFonts w:ascii="Times" w:eastAsia="Times" w:hAnsi="Times" w:cs="Times"/>
          <w:sz w:val="19"/>
          <w:szCs w:val="19"/>
        </w:rPr>
        <w:t>10</w:t>
      </w:r>
      <w:r w:rsidRPr="008B3C17">
        <w:rPr>
          <w:rFonts w:ascii="Times" w:eastAsia="Times" w:hAnsi="Times" w:cs="Times"/>
          <w:sz w:val="19"/>
          <w:szCs w:val="19"/>
        </w:rPr>
        <w:t>.2024 г.</w:t>
      </w:r>
    </w:p>
    <w:p w14:paraId="40B709E6" w14:textId="352D1CFB" w:rsidR="003D073D" w:rsidRPr="008B3C17" w:rsidRDefault="00AE5E9A" w:rsidP="00714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8B3C17">
        <w:rPr>
          <w:rFonts w:ascii="Times New Roman" w:eastAsia="Times New Roman" w:hAnsi="Times New Roman" w:cs="Times New Roman"/>
          <w:sz w:val="19"/>
          <w:szCs w:val="19"/>
        </w:rPr>
        <w:t>Протокол №5 от 23.01.2025 г.</w:t>
      </w:r>
    </w:p>
    <w:p w14:paraId="7EE2055E" w14:textId="0DEABD6C" w:rsidR="000B7468" w:rsidRPr="008B3C17" w:rsidRDefault="000B7468" w:rsidP="000B7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8B3C17">
        <w:rPr>
          <w:rFonts w:ascii="Times New Roman" w:eastAsia="Times New Roman" w:hAnsi="Times New Roman" w:cs="Times New Roman"/>
          <w:sz w:val="19"/>
          <w:szCs w:val="19"/>
        </w:rPr>
        <w:t>Протокол №</w:t>
      </w:r>
      <w:r w:rsidR="00702787" w:rsidRPr="008B3C17">
        <w:rPr>
          <w:rFonts w:ascii="Times New Roman" w:eastAsia="Times New Roman" w:hAnsi="Times New Roman" w:cs="Times New Roman"/>
          <w:sz w:val="19"/>
          <w:szCs w:val="19"/>
        </w:rPr>
        <w:t>59/2025/ПДКТПУ</w:t>
      </w:r>
      <w:r w:rsidRPr="008B3C17">
        <w:rPr>
          <w:rFonts w:ascii="Times New Roman" w:eastAsia="Times New Roman" w:hAnsi="Times New Roman" w:cs="Times New Roman"/>
          <w:sz w:val="19"/>
          <w:szCs w:val="19"/>
        </w:rPr>
        <w:t xml:space="preserve"> от </w:t>
      </w:r>
      <w:r w:rsidR="00702787" w:rsidRPr="008B3C17">
        <w:rPr>
          <w:rFonts w:ascii="Times New Roman" w:eastAsia="Times New Roman" w:hAnsi="Times New Roman" w:cs="Times New Roman"/>
          <w:sz w:val="19"/>
          <w:szCs w:val="19"/>
        </w:rPr>
        <w:t>23.05.2025</w:t>
      </w:r>
      <w:r w:rsidRPr="008B3C17">
        <w:rPr>
          <w:rFonts w:ascii="Times New Roman" w:eastAsia="Times New Roman" w:hAnsi="Times New Roman" w:cs="Times New Roman"/>
          <w:sz w:val="19"/>
          <w:szCs w:val="19"/>
        </w:rPr>
        <w:t xml:space="preserve"> г.</w:t>
      </w:r>
    </w:p>
    <w:p w14:paraId="56781F6B" w14:textId="101036B4" w:rsidR="000B7468" w:rsidRPr="008B3C17" w:rsidRDefault="000B7468" w:rsidP="000B7468">
      <w:pPr>
        <w:widowControl w:val="0"/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 xml:space="preserve">(изменения вступают в действие с </w:t>
      </w:r>
      <w:r w:rsidR="00650F03" w:rsidRPr="008B3C17">
        <w:rPr>
          <w:rFonts w:ascii="Times" w:eastAsia="Times" w:hAnsi="Times" w:cs="Times"/>
          <w:sz w:val="19"/>
          <w:szCs w:val="19"/>
        </w:rPr>
        <w:t>2</w:t>
      </w:r>
      <w:r w:rsidR="007401F1" w:rsidRPr="008B3C17">
        <w:rPr>
          <w:rFonts w:ascii="Times" w:eastAsia="Times" w:hAnsi="Times" w:cs="Times"/>
          <w:sz w:val="19"/>
          <w:szCs w:val="19"/>
        </w:rPr>
        <w:t>4</w:t>
      </w:r>
      <w:r w:rsidR="00650F03" w:rsidRPr="008B3C17">
        <w:rPr>
          <w:rFonts w:ascii="Times" w:eastAsia="Times" w:hAnsi="Times" w:cs="Times"/>
          <w:sz w:val="19"/>
          <w:szCs w:val="19"/>
        </w:rPr>
        <w:t>.0</w:t>
      </w:r>
      <w:r w:rsidR="007401F1" w:rsidRPr="008B3C17">
        <w:rPr>
          <w:rFonts w:ascii="Times" w:eastAsia="Times" w:hAnsi="Times" w:cs="Times"/>
          <w:sz w:val="19"/>
          <w:szCs w:val="19"/>
        </w:rPr>
        <w:t>7</w:t>
      </w:r>
      <w:r w:rsidR="00650F03" w:rsidRPr="008B3C17">
        <w:rPr>
          <w:rFonts w:ascii="Times" w:eastAsia="Times" w:hAnsi="Times" w:cs="Times"/>
          <w:sz w:val="19"/>
          <w:szCs w:val="19"/>
        </w:rPr>
        <w:t>.2025</w:t>
      </w:r>
      <w:r w:rsidRPr="008B3C17">
        <w:rPr>
          <w:rFonts w:ascii="Times" w:eastAsia="Times" w:hAnsi="Times" w:cs="Times"/>
          <w:sz w:val="19"/>
          <w:szCs w:val="19"/>
        </w:rPr>
        <w:t xml:space="preserve"> г.)</w:t>
      </w:r>
    </w:p>
    <w:p w14:paraId="748FEC1B" w14:textId="77777777" w:rsidR="005C4210" w:rsidRPr="008B3C17" w:rsidRDefault="005C4210" w:rsidP="005C4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8B3C17">
        <w:rPr>
          <w:rFonts w:ascii="Times New Roman" w:eastAsia="Times New Roman" w:hAnsi="Times New Roman" w:cs="Times New Roman"/>
          <w:sz w:val="19"/>
          <w:szCs w:val="19"/>
        </w:rPr>
        <w:t>Протокол №20/2026/ПДКТПУ от 20.01.2026 г.</w:t>
      </w:r>
    </w:p>
    <w:p w14:paraId="4FADCA95" w14:textId="0793D1BB" w:rsidR="005C4210" w:rsidRPr="008B3C17" w:rsidRDefault="005C4210" w:rsidP="005C4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8B3C17">
        <w:rPr>
          <w:rFonts w:ascii="Times New Roman" w:eastAsia="Times New Roman" w:hAnsi="Times New Roman" w:cs="Times New Roman"/>
          <w:sz w:val="19"/>
          <w:szCs w:val="19"/>
        </w:rPr>
        <w:t>Протокол №23/2026/ПДКТПУ от 22.01.2026 г</w:t>
      </w:r>
    </w:p>
    <w:p w14:paraId="3E5B0DCD" w14:textId="77777777" w:rsidR="005C4210" w:rsidRPr="008B3C17" w:rsidRDefault="005C4210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14:paraId="3040DD3A" w14:textId="77777777" w:rsidR="0073174F" w:rsidRPr="008B3C17" w:rsidRDefault="003938C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center"/>
        <w:rPr>
          <w:rFonts w:ascii="Times" w:eastAsia="Times" w:hAnsi="Times" w:cs="Times"/>
          <w:b/>
          <w:color w:val="000000"/>
        </w:rPr>
      </w:pPr>
      <w:r w:rsidRPr="008B3C17">
        <w:rPr>
          <w:rFonts w:ascii="Times" w:eastAsia="Times" w:hAnsi="Times" w:cs="Times"/>
          <w:b/>
          <w:color w:val="000000"/>
        </w:rPr>
        <w:t>Тарифы по продукту #IronCard</w:t>
      </w:r>
      <w:r w:rsidR="00816116" w:rsidRPr="008B3C17">
        <w:rPr>
          <w:rFonts w:ascii="Times" w:eastAsia="Times" w:hAnsi="Times" w:cs="Times"/>
          <w:b/>
          <w:color w:val="000000"/>
        </w:rPr>
        <w:t xml:space="preserve"> (Visa </w:t>
      </w:r>
      <w:proofErr w:type="spellStart"/>
      <w:r w:rsidR="00816116" w:rsidRPr="008B3C17">
        <w:rPr>
          <w:rFonts w:ascii="Times" w:eastAsia="Times" w:hAnsi="Times" w:cs="Times"/>
          <w:b/>
          <w:color w:val="000000"/>
        </w:rPr>
        <w:t>Infinite</w:t>
      </w:r>
      <w:proofErr w:type="spellEnd"/>
      <w:r w:rsidR="00816116" w:rsidRPr="008B3C17">
        <w:rPr>
          <w:rFonts w:ascii="Times" w:eastAsia="Times" w:hAnsi="Times" w:cs="Times"/>
          <w:b/>
          <w:color w:val="000000"/>
        </w:rPr>
        <w:t>)</w:t>
      </w:r>
    </w:p>
    <w:p w14:paraId="4373D243" w14:textId="77777777" w:rsidR="0073174F" w:rsidRPr="008B3C17" w:rsidRDefault="0073174F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19"/>
          <w:szCs w:val="19"/>
          <w:shd w:val="clear" w:color="auto" w:fill="EBF1DE"/>
        </w:rPr>
      </w:pPr>
    </w:p>
    <w:tbl>
      <w:tblPr>
        <w:tblStyle w:val="a9"/>
        <w:tblW w:w="1063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7"/>
        <w:gridCol w:w="4537"/>
      </w:tblGrid>
      <w:tr w:rsidR="00634B56" w:rsidRPr="008B3C17" w14:paraId="717A82B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62629" w14:textId="54233136" w:rsidR="00634B56" w:rsidRPr="008B3C17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9"/>
              <w:jc w:val="right"/>
              <w:rPr>
                <w:rFonts w:ascii="Times New Roman" w:eastAsia="Times" w:hAnsi="Times New Roman" w:cs="Times New Roman"/>
                <w:b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</w:rPr>
              <w:t>Тарифы по карте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2DA38" w14:textId="74779D1C" w:rsidR="00634B56" w:rsidRPr="008B3C17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</w:rPr>
              <w:t>Visa #IronCard, Visa #Rentacar</w:t>
            </w:r>
          </w:p>
        </w:tc>
      </w:tr>
      <w:tr w:rsidR="00634B56" w:rsidRPr="008B3C17" w14:paraId="6B243A4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48CF5" w14:textId="77777777" w:rsidR="00634B56" w:rsidRPr="008B3C17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1. Валюта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BFF6E" w14:textId="77777777" w:rsidR="002401C5" w:rsidRPr="008B3C17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KZT (основной счет),</w:t>
            </w:r>
          </w:p>
          <w:p w14:paraId="4E44D882" w14:textId="77777777" w:rsidR="002401C5" w:rsidRPr="008B3C17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USD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EUR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RUB</w:t>
            </w:r>
            <w:r w:rsidR="002401C5" w:rsidRPr="008B3C17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r w:rsidR="002401C5"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GBP</w:t>
            </w:r>
            <w:r w:rsidR="002401C5" w:rsidRPr="008B3C17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r w:rsidR="002401C5"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AED</w:t>
            </w:r>
          </w:p>
          <w:p w14:paraId="57D03F96" w14:textId="00510248" w:rsidR="00634B56" w:rsidRPr="008B3C17" w:rsidRDefault="002401C5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(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при</w:t>
            </w:r>
            <w:proofErr w:type="spellEnd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подключении</w:t>
            </w:r>
            <w:proofErr w:type="spellEnd"/>
            <w:r w:rsidR="00964A95"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="00964A95" w:rsidRPr="008B3C17">
              <w:rPr>
                <w:rFonts w:ascii="Times New Roman" w:eastAsia="Times" w:hAnsi="Times New Roman" w:cs="Times New Roman"/>
                <w:color w:val="000000"/>
              </w:rPr>
              <w:t>к карте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)</w:t>
            </w:r>
          </w:p>
        </w:tc>
      </w:tr>
      <w:tr w:rsidR="00634B56" w:rsidRPr="008B3C17" w14:paraId="50CED00A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BA481" w14:textId="3D58DC1D" w:rsidR="00634B56" w:rsidRPr="008B3C17" w:rsidRDefault="00F634EA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7"/>
              <w:rPr>
                <w:rFonts w:ascii="Times New Roman" w:eastAsia="Times" w:hAnsi="Times New Roman" w:cs="Times New Roman"/>
                <w:lang w:val="en-US"/>
              </w:rPr>
            </w:pPr>
            <w:r w:rsidRPr="008B3C17">
              <w:rPr>
                <w:rFonts w:ascii="Times New Roman" w:eastAsia="Times" w:hAnsi="Times New Roman" w:cs="Times New Roman"/>
              </w:rPr>
              <w:t>2. Выпуск основной карты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E16C" w14:textId="77777777" w:rsidR="00634B56" w:rsidRPr="008B3C17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lang w:val="en-US"/>
              </w:rPr>
            </w:pPr>
          </w:p>
        </w:tc>
      </w:tr>
      <w:tr w:rsidR="00F634EA" w:rsidRPr="008B3C17" w14:paraId="51449CF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FE760" w14:textId="3D88B3EC" w:rsidR="00F634EA" w:rsidRPr="008B3C17" w:rsidRDefault="005910DA" w:rsidP="00014CED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2.1 </w:t>
            </w:r>
            <w:r w:rsidR="00BC66BD" w:rsidRPr="008B3C17">
              <w:rPr>
                <w:rFonts w:ascii="Times New Roman" w:eastAsia="Times" w:hAnsi="Times New Roman" w:cs="Times New Roman"/>
                <w:color w:val="000000"/>
              </w:rPr>
              <w:t>Цифровая карта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C1C40" w14:textId="7977A73C" w:rsidR="00F634EA" w:rsidRPr="008B3C17" w:rsidRDefault="00BC66BD" w:rsidP="009248C1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>15</w:t>
            </w:r>
            <w:r w:rsidR="005910DA" w:rsidRPr="008B3C17">
              <w:rPr>
                <w:rFonts w:ascii="Times New Roman" w:eastAsia="Times" w:hAnsi="Times New Roman" w:cs="Times New Roman"/>
              </w:rPr>
              <w:t xml:space="preserve"> 000 KZT</w:t>
            </w:r>
          </w:p>
        </w:tc>
      </w:tr>
      <w:tr w:rsidR="00BC66BD" w:rsidRPr="008B3C17" w14:paraId="304BBFE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4C875" w14:textId="28BF74A3" w:rsidR="00BC66BD" w:rsidRPr="008B3C17" w:rsidRDefault="00BC66BD" w:rsidP="00014CED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2.2 Металлическая карта без гравировки никнейма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B19DC" w14:textId="77777777" w:rsidR="00BC66BD" w:rsidRPr="008B3C17" w:rsidRDefault="00BC66BD" w:rsidP="009248C1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BC66BD" w:rsidRPr="008B3C17" w14:paraId="26F1F7ED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7DF85" w14:textId="3AF4B507" w:rsidR="00BC66BD" w:rsidRPr="008B3C17" w:rsidRDefault="00BC66BD" w:rsidP="00BC66BD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 #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IronCard</w:t>
            </w:r>
            <w:proofErr w:type="spellEnd"/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6D8A4" w14:textId="7D62B408" w:rsidR="00BC66BD" w:rsidRPr="008B3C17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>30 000 KZT</w:t>
            </w:r>
          </w:p>
        </w:tc>
      </w:tr>
      <w:tr w:rsidR="00BC66BD" w:rsidRPr="008B3C17" w14:paraId="0E9AA4A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58D49" w14:textId="4184F27B" w:rsidR="00BC66BD" w:rsidRPr="008B3C17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lang w:val="en-US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 #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IronCard</w:t>
            </w:r>
            <w:proofErr w:type="spellEnd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(OYU)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A0B27" w14:textId="473280C9" w:rsidR="00BC66BD" w:rsidRPr="008B3C17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  <w:lang w:val="en-US"/>
              </w:rPr>
              <w:t>2</w:t>
            </w:r>
            <w:r w:rsidRPr="008B3C17">
              <w:rPr>
                <w:rFonts w:ascii="Times New Roman" w:eastAsia="Times" w:hAnsi="Times New Roman" w:cs="Times New Roman"/>
              </w:rPr>
              <w:t>00 000 KZT</w:t>
            </w:r>
          </w:p>
        </w:tc>
      </w:tr>
      <w:tr w:rsidR="00BC66BD" w:rsidRPr="008B3C17" w14:paraId="55F28F2F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20BC" w14:textId="62066976" w:rsidR="00BC66BD" w:rsidRPr="008B3C17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2.2 Металлическая карта с гравировкой никнейма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3C17D" w14:textId="1FD0311B" w:rsidR="00BC66BD" w:rsidRPr="008B3C17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BC66BD" w:rsidRPr="008B3C17" w14:paraId="59FBF47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11982" w14:textId="68A547C0" w:rsidR="00BC66BD" w:rsidRPr="008B3C17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 #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IronCard</w:t>
            </w:r>
            <w:proofErr w:type="spellEnd"/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C4B93" w14:textId="08A7B65A" w:rsidR="00BC66BD" w:rsidRPr="008B3C17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>40 000 KZT</w:t>
            </w:r>
          </w:p>
        </w:tc>
      </w:tr>
      <w:tr w:rsidR="00BC66BD" w:rsidRPr="008B3C17" w14:paraId="77AAD203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9C896" w14:textId="71B5C39E" w:rsidR="00BC66BD" w:rsidRPr="008B3C17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 #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IronCard</w:t>
            </w:r>
            <w:proofErr w:type="spellEnd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(OYU)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10148" w14:textId="785A75D1" w:rsidR="00BC66BD" w:rsidRPr="008B3C17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>-</w:t>
            </w:r>
          </w:p>
        </w:tc>
      </w:tr>
      <w:tr w:rsidR="00BC66BD" w:rsidRPr="008B3C17" w14:paraId="026A17F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BCF72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 xml:space="preserve">3. Выпуск дополнительной карты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22C4C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 xml:space="preserve">0 </w:t>
            </w:r>
            <w:r w:rsidRPr="008B3C17">
              <w:rPr>
                <w:rFonts w:ascii="Times New Roman" w:eastAsia="Times" w:hAnsi="Times New Roman" w:cs="Times New Roman"/>
                <w:lang w:val="en-US"/>
              </w:rPr>
              <w:t xml:space="preserve">KZT -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#Rentacar</w:t>
            </w:r>
          </w:p>
        </w:tc>
      </w:tr>
      <w:tr w:rsidR="00BC66BD" w:rsidRPr="008B3C17" w14:paraId="5AAB3F3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5DC42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 xml:space="preserve">4. Срочный выпуск карты (именная карта) - 2 </w:t>
            </w:r>
            <w:proofErr w:type="spellStart"/>
            <w:proofErr w:type="gramStart"/>
            <w:r w:rsidRPr="008B3C17">
              <w:rPr>
                <w:rFonts w:ascii="Times New Roman" w:eastAsia="Times" w:hAnsi="Times New Roman" w:cs="Times New Roman"/>
              </w:rPr>
              <w:t>раб.дня</w:t>
            </w:r>
            <w:proofErr w:type="spellEnd"/>
            <w:proofErr w:type="gramEnd"/>
            <w:r w:rsidRPr="008B3C17">
              <w:rPr>
                <w:rFonts w:ascii="Times New Roman" w:eastAsia="Times" w:hAnsi="Times New Roman" w:cs="Times New Roman"/>
              </w:rPr>
              <w:t xml:space="preserve"> (без учета доставки до филиалов)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AA0B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>-</w:t>
            </w:r>
          </w:p>
        </w:tc>
      </w:tr>
      <w:tr w:rsidR="00BC66BD" w:rsidRPr="008B3C17" w14:paraId="3EE7BDD5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4E4F0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5. Обслуживание основной/дополнительной карты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FC1BA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BC66BD" w:rsidRPr="008B3C17" w14:paraId="1AFAB125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A763C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5.1 За </w:t>
            </w:r>
            <w:proofErr w:type="gramStart"/>
            <w:r w:rsidRPr="008B3C17">
              <w:rPr>
                <w:rFonts w:ascii="Times New Roman" w:eastAsia="Times" w:hAnsi="Times New Roman" w:cs="Times New Roman"/>
                <w:color w:val="000000"/>
              </w:rPr>
              <w:t>1-й</w:t>
            </w:r>
            <w:proofErr w:type="gramEnd"/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6BE2E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  <w:r w:rsidRPr="008B3C17">
              <w:rPr>
                <w:rFonts w:ascii="Times New Roman" w:eastAsia="Times" w:hAnsi="Times New Roman" w:cs="Times New Roman"/>
                <w:color w:val="000000"/>
                <w:vertAlign w:val="superscript"/>
              </w:rPr>
              <w:t>1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, 10 000 KZT (ежемесячная плата)</w:t>
            </w:r>
            <w:r w:rsidRPr="008B3C17">
              <w:rPr>
                <w:rFonts w:ascii="Times New Roman" w:eastAsia="Times" w:hAnsi="Times New Roman" w:cs="Times New Roman"/>
              </w:rPr>
              <w:t xml:space="preserve"> –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#IronCard, </w:t>
            </w:r>
            <w:r w:rsidRPr="008B3C17">
              <w:rPr>
                <w:rFonts w:ascii="Times New Roman" w:eastAsia="Times" w:hAnsi="Times New Roman" w:cs="Times New Roman"/>
              </w:rPr>
              <w:t xml:space="preserve">0 </w:t>
            </w:r>
            <w:r w:rsidRPr="008B3C17">
              <w:rPr>
                <w:rFonts w:ascii="Times New Roman" w:eastAsia="Times" w:hAnsi="Times New Roman" w:cs="Times New Roman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</w:rPr>
              <w:t xml:space="preserve"> -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#Rentacar</w:t>
            </w:r>
          </w:p>
        </w:tc>
      </w:tr>
      <w:tr w:rsidR="00BC66BD" w:rsidRPr="008B3C17" w14:paraId="0CA315D7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AA864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</w:rPr>
            </w:pPr>
            <w:r w:rsidRPr="008B3C17">
              <w:rPr>
                <w:rFonts w:ascii="Times New Roman" w:eastAsia="Times" w:hAnsi="Times New Roman" w:cs="Times New Roman"/>
              </w:rPr>
              <w:t>5.2 За 2-й и последующие годы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AD6E5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vertAlign w:val="superscript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  <w:r w:rsidRPr="008B3C17">
              <w:rPr>
                <w:rFonts w:ascii="Times New Roman" w:eastAsia="Times" w:hAnsi="Times New Roman" w:cs="Times New Roman"/>
                <w:color w:val="000000"/>
                <w:vertAlign w:val="superscript"/>
              </w:rPr>
              <w:t>1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, 10 000 KZT (ежемесячная плата)</w:t>
            </w:r>
            <w:r w:rsidRPr="008B3C17">
              <w:rPr>
                <w:rFonts w:ascii="Times New Roman" w:eastAsia="Times" w:hAnsi="Times New Roman" w:cs="Times New Roman"/>
              </w:rPr>
              <w:t xml:space="preserve"> –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#IronCard, </w:t>
            </w:r>
            <w:r w:rsidRPr="008B3C17">
              <w:rPr>
                <w:rFonts w:ascii="Times New Roman" w:eastAsia="Times" w:hAnsi="Times New Roman" w:cs="Times New Roman"/>
              </w:rPr>
              <w:t xml:space="preserve">0 </w:t>
            </w:r>
            <w:r w:rsidRPr="008B3C17">
              <w:rPr>
                <w:rFonts w:ascii="Times New Roman" w:eastAsia="Times" w:hAnsi="Times New Roman" w:cs="Times New Roman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</w:rPr>
              <w:t xml:space="preserve"> -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#Rentacar</w:t>
            </w:r>
          </w:p>
        </w:tc>
      </w:tr>
      <w:tr w:rsidR="00BC66BD" w:rsidRPr="008B3C17" w14:paraId="6F8BCBE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99C50" w14:textId="4E5F3388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6. Перевыпуск (замена) карты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EA6A5" w14:textId="77777777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BC66BD" w:rsidRPr="008B3C17" w14:paraId="011F290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A2D17" w14:textId="40538EF8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6.1 По истечении срока действия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51BDC" w14:textId="77777777" w:rsidR="00BC66BD" w:rsidRPr="008B3C17" w:rsidRDefault="00BC66BD" w:rsidP="00BC66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Times"/>
                <w:color w:val="000000"/>
                <w:sz w:val="22"/>
                <w:szCs w:val="22"/>
                <w:lang w:val="en-US"/>
              </w:rPr>
            </w:pPr>
            <w:r w:rsidRPr="008B3C17">
              <w:rPr>
                <w:rFonts w:eastAsia="Times"/>
                <w:color w:val="000000"/>
                <w:sz w:val="22"/>
                <w:szCs w:val="22"/>
                <w:lang w:val="en-US"/>
              </w:rPr>
              <w:t xml:space="preserve">0 </w:t>
            </w:r>
            <w:proofErr w:type="gramStart"/>
            <w:r w:rsidRPr="008B3C17">
              <w:rPr>
                <w:rFonts w:eastAsia="Times"/>
                <w:color w:val="000000"/>
                <w:sz w:val="22"/>
                <w:szCs w:val="22"/>
                <w:lang w:val="en-US"/>
              </w:rPr>
              <w:t xml:space="preserve">KZT </w:t>
            </w:r>
            <w:r w:rsidRPr="008B3C17">
              <w:rPr>
                <w:rFonts w:eastAsia="Times"/>
                <w:sz w:val="22"/>
                <w:szCs w:val="22"/>
                <w:lang w:val="en-US"/>
              </w:rPr>
              <w:t> -</w:t>
            </w:r>
            <w:proofErr w:type="gramEnd"/>
            <w:r w:rsidRPr="008B3C17">
              <w:rPr>
                <w:rFonts w:eastAsia="Times"/>
                <w:sz w:val="22"/>
                <w:szCs w:val="22"/>
                <w:lang w:val="en-US"/>
              </w:rPr>
              <w:t> </w:t>
            </w:r>
            <w:r w:rsidRPr="008B3C17">
              <w:rPr>
                <w:rFonts w:eastAsia="Times"/>
                <w:sz w:val="22"/>
                <w:szCs w:val="22"/>
              </w:rPr>
              <w:t>на</w:t>
            </w:r>
            <w:r w:rsidRPr="008B3C17">
              <w:rPr>
                <w:rFonts w:eastAsia="Times"/>
                <w:sz w:val="22"/>
                <w:szCs w:val="22"/>
                <w:lang w:val="en-US"/>
              </w:rPr>
              <w:t> #IronCard​</w:t>
            </w:r>
          </w:p>
          <w:p w14:paraId="5F2DB358" w14:textId="250B4C73" w:rsidR="00BC66BD" w:rsidRPr="008B3C17" w:rsidRDefault="00BC66BD" w:rsidP="00BC66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Times"/>
                <w:sz w:val="22"/>
                <w:szCs w:val="22"/>
                <w:lang w:val="en-US"/>
              </w:rPr>
            </w:pPr>
            <w:r w:rsidRPr="008B3C17">
              <w:rPr>
                <w:rFonts w:eastAsia="Times"/>
                <w:sz w:val="22"/>
                <w:szCs w:val="22"/>
                <w:lang w:val="en-US"/>
              </w:rPr>
              <w:lastRenderedPageBreak/>
              <w:t>80 000 KZT - </w:t>
            </w:r>
            <w:r w:rsidRPr="008B3C17">
              <w:rPr>
                <w:rFonts w:eastAsia="Times"/>
                <w:sz w:val="22"/>
                <w:szCs w:val="22"/>
              </w:rPr>
              <w:t>на</w:t>
            </w:r>
            <w:r w:rsidRPr="008B3C17">
              <w:rPr>
                <w:rFonts w:eastAsia="Times"/>
                <w:sz w:val="22"/>
                <w:szCs w:val="22"/>
                <w:lang w:val="en-US"/>
              </w:rPr>
              <w:t xml:space="preserve"> #IronCard​ </w:t>
            </w:r>
            <w:r w:rsidRPr="008B3C17">
              <w:rPr>
                <w:rFonts w:eastAsia="Times"/>
                <w:color w:val="000000"/>
                <w:lang w:val="en-US"/>
              </w:rPr>
              <w:t>(OYU)</w:t>
            </w:r>
          </w:p>
          <w:p w14:paraId="4440B2FB" w14:textId="58E2B1D1" w:rsidR="00BC66BD" w:rsidRPr="008B3C17" w:rsidRDefault="00BC66BD" w:rsidP="00BC66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</w:pPr>
            <w:r w:rsidRPr="008B3C17">
              <w:rPr>
                <w:rFonts w:eastAsia="Times"/>
                <w:color w:val="000000"/>
                <w:lang w:val="en-US"/>
              </w:rPr>
              <w:t xml:space="preserve">0 KZT </w:t>
            </w:r>
            <w:r w:rsidRPr="008B3C17">
              <w:rPr>
                <w:rFonts w:eastAsia="Times"/>
                <w:lang w:val="en-US"/>
              </w:rPr>
              <w:t xml:space="preserve">– </w:t>
            </w:r>
            <w:r w:rsidRPr="008B3C17">
              <w:rPr>
                <w:rFonts w:eastAsia="Times"/>
                <w:color w:val="000000"/>
                <w:lang w:val="en-US"/>
              </w:rPr>
              <w:t>#Rentacar</w:t>
            </w:r>
          </w:p>
        </w:tc>
      </w:tr>
      <w:tr w:rsidR="00BC66BD" w:rsidRPr="008B3C17" w14:paraId="0BBAEF3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64704" w14:textId="16722F44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lastRenderedPageBreak/>
              <w:t>6.2 По просьбе клиента или при утере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D21EB" w14:textId="5F3D4CA1" w:rsidR="00BC66BD" w:rsidRPr="008B3C17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11682" w:rsidRPr="008B3C17" w14:paraId="6A79688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DAB64" w14:textId="69CFC300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 с цифровой карты на цифровую карту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4E030" w14:textId="6278C30B" w:rsidR="00F11682" w:rsidRPr="008B3C17" w:rsidRDefault="00F11682" w:rsidP="00F11682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  <w:r w:rsidRPr="008B3C17">
              <w:rPr>
                <w:rFonts w:ascii="Times New Roman" w:eastAsia="Times" w:hAnsi="Times New Roman" w:cs="Times New Roman"/>
              </w:rPr>
              <w:t xml:space="preserve"> –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#IronCard, #Rentacar</w:t>
            </w:r>
          </w:p>
        </w:tc>
      </w:tr>
      <w:tr w:rsidR="00F11682" w:rsidRPr="008B3C17" w14:paraId="0BD9347D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AF940" w14:textId="719DFF84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 с металлической карты на цифровую карту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8E4AB" w14:textId="1165A41E" w:rsidR="00F11682" w:rsidRPr="008B3C17" w:rsidRDefault="00F11682" w:rsidP="00F11682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  <w:r w:rsidRPr="008B3C17">
              <w:rPr>
                <w:rFonts w:ascii="Times New Roman" w:eastAsia="Times" w:hAnsi="Times New Roman" w:cs="Times New Roman"/>
              </w:rPr>
              <w:t xml:space="preserve"> –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#IronCard, #Rentacar</w:t>
            </w:r>
          </w:p>
        </w:tc>
      </w:tr>
      <w:tr w:rsidR="00F11682" w:rsidRPr="008B3C17" w14:paraId="3EBB6C77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5403" w14:textId="148B4545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- с цифровой карты на металлическую карту (для цифровых карт, выпущенных до </w:t>
            </w:r>
            <w:r w:rsidR="00E42B92" w:rsidRPr="008B3C17">
              <w:rPr>
                <w:rFonts w:ascii="Times New Roman" w:eastAsia="Times" w:hAnsi="Times New Roman" w:cs="Times New Roman"/>
                <w:color w:val="000000"/>
              </w:rPr>
              <w:t>24.07.2025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г)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791AA" w14:textId="30569F82" w:rsidR="00673ABA" w:rsidRPr="008B3C17" w:rsidRDefault="00673ABA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</w:rPr>
              <w:t xml:space="preserve">0 </w:t>
            </w:r>
            <w:r w:rsidRPr="008B3C17">
              <w:rPr>
                <w:rFonts w:ascii="Times New Roman" w:eastAsia="Times" w:hAnsi="Times New Roman" w:cs="Times New Roman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</w:rPr>
              <w:t>–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первый перевыпуск/дозаказ металлической карты #IronCard</w:t>
            </w:r>
          </w:p>
          <w:p w14:paraId="498D0C8B" w14:textId="2460CE6B" w:rsidR="00673ABA" w:rsidRPr="008B3C17" w:rsidRDefault="00DF5DB3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6</w:t>
            </w:r>
            <w:r w:rsidR="00673ABA" w:rsidRPr="008B3C17">
              <w:rPr>
                <w:rFonts w:ascii="Times New Roman" w:eastAsia="Times" w:hAnsi="Times New Roman" w:cs="Times New Roman"/>
                <w:color w:val="000000"/>
              </w:rPr>
              <w:t xml:space="preserve">0 000 KZT </w:t>
            </w:r>
            <w:r w:rsidR="00673ABA" w:rsidRPr="008B3C17">
              <w:rPr>
                <w:rFonts w:ascii="Times New Roman" w:eastAsia="Times" w:hAnsi="Times New Roman" w:cs="Times New Roman"/>
              </w:rPr>
              <w:t>– последующий перевыпуск</w:t>
            </w:r>
            <w:r w:rsidR="00673ABA" w:rsidRPr="008B3C17">
              <w:rPr>
                <w:rFonts w:ascii="Times New Roman" w:eastAsia="Times" w:hAnsi="Times New Roman" w:cs="Times New Roman"/>
                <w:color w:val="000000"/>
              </w:rPr>
              <w:t>/дозаказ металлической карты #IronCard</w:t>
            </w:r>
          </w:p>
          <w:p w14:paraId="1506BE33" w14:textId="43270B4F" w:rsidR="00F11682" w:rsidRPr="008B3C17" w:rsidRDefault="00673ABA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0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Pr="008B3C17">
              <w:rPr>
                <w:rFonts w:ascii="Times New Roman" w:eastAsia="Times" w:hAnsi="Times New Roman" w:cs="Times New Roman"/>
              </w:rPr>
              <w:t xml:space="preserve">–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Rentacar</w:t>
            </w:r>
            <w:proofErr w:type="spellEnd"/>
          </w:p>
        </w:tc>
      </w:tr>
      <w:tr w:rsidR="00F11682" w:rsidRPr="008B3C17" w14:paraId="74A250C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CE513" w14:textId="2E4A28B9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- с цифровой карты на металлическую карту (для цифровых карт, выпущенных с </w:t>
            </w:r>
            <w:r w:rsidR="00E42B92" w:rsidRPr="008B3C17">
              <w:rPr>
                <w:rFonts w:ascii="Times New Roman" w:eastAsia="Times" w:hAnsi="Times New Roman" w:cs="Times New Roman"/>
                <w:color w:val="000000"/>
              </w:rPr>
              <w:t xml:space="preserve">24.07.2025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г)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34352" w14:textId="1BE08E49" w:rsidR="00673ABA" w:rsidRPr="008B3C17" w:rsidRDefault="00F11682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</w:rPr>
              <w:t xml:space="preserve">15 000 </w:t>
            </w:r>
            <w:r w:rsidRPr="008B3C17">
              <w:rPr>
                <w:rFonts w:ascii="Times New Roman" w:eastAsia="Times" w:hAnsi="Times New Roman" w:cs="Times New Roman"/>
                <w:lang w:val="en-US"/>
              </w:rPr>
              <w:t>KZT</w:t>
            </w:r>
            <w:r w:rsidR="00673ABA" w:rsidRPr="008B3C17">
              <w:rPr>
                <w:rFonts w:ascii="Times New Roman" w:eastAsia="Times" w:hAnsi="Times New Roman" w:cs="Times New Roman"/>
              </w:rPr>
              <w:t xml:space="preserve"> –</w:t>
            </w:r>
            <w:r w:rsidR="00673ABA" w:rsidRPr="008B3C17">
              <w:rPr>
                <w:rFonts w:ascii="Times New Roman" w:eastAsia="Times" w:hAnsi="Times New Roman" w:cs="Times New Roman"/>
                <w:color w:val="000000"/>
              </w:rPr>
              <w:t xml:space="preserve"> первый перевыпуск/дозаказ металлической карты #IronCard</w:t>
            </w:r>
          </w:p>
          <w:p w14:paraId="43831368" w14:textId="75F9CA6D" w:rsidR="00673ABA" w:rsidRPr="008B3C17" w:rsidRDefault="00DF5DB3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6</w:t>
            </w:r>
            <w:r w:rsidR="00673ABA" w:rsidRPr="008B3C17">
              <w:rPr>
                <w:rFonts w:ascii="Times New Roman" w:eastAsia="Times" w:hAnsi="Times New Roman" w:cs="Times New Roman"/>
                <w:color w:val="000000"/>
              </w:rPr>
              <w:t xml:space="preserve">0 000 KZT </w:t>
            </w:r>
            <w:r w:rsidR="00673ABA" w:rsidRPr="008B3C17">
              <w:rPr>
                <w:rFonts w:ascii="Times New Roman" w:eastAsia="Times" w:hAnsi="Times New Roman" w:cs="Times New Roman"/>
              </w:rPr>
              <w:t>– последующий перевыпуск</w:t>
            </w:r>
            <w:r w:rsidR="00673ABA" w:rsidRPr="008B3C17">
              <w:rPr>
                <w:rFonts w:ascii="Times New Roman" w:eastAsia="Times" w:hAnsi="Times New Roman" w:cs="Times New Roman"/>
                <w:color w:val="000000"/>
              </w:rPr>
              <w:t>/дозаказ металлической карты #IronCard</w:t>
            </w:r>
          </w:p>
          <w:p w14:paraId="362CED8F" w14:textId="48DE398B" w:rsidR="00F11682" w:rsidRPr="008B3C17" w:rsidRDefault="00F11682" w:rsidP="00F11682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0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Pr="008B3C17">
              <w:rPr>
                <w:rFonts w:ascii="Times New Roman" w:eastAsia="Times" w:hAnsi="Times New Roman" w:cs="Times New Roman"/>
              </w:rPr>
              <w:t xml:space="preserve">–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Rentacar</w:t>
            </w:r>
            <w:proofErr w:type="spellEnd"/>
          </w:p>
        </w:tc>
      </w:tr>
      <w:tr w:rsidR="00F11682" w:rsidRPr="008B3C17" w14:paraId="5EAD26CF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864C5" w14:textId="5DDB9E2F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 с металлической карты на металлическую</w:t>
            </w:r>
            <w:r w:rsidR="00326D36"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карту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A7902" w14:textId="115F7D77" w:rsidR="00F11682" w:rsidRPr="008B3C17" w:rsidRDefault="00DF5DB3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6</w:t>
            </w:r>
            <w:r w:rsidR="00F11682" w:rsidRPr="008B3C17">
              <w:rPr>
                <w:rFonts w:ascii="Times New Roman" w:eastAsia="Times" w:hAnsi="Times New Roman" w:cs="Times New Roman"/>
                <w:color w:val="000000"/>
              </w:rPr>
              <w:t xml:space="preserve">0 000 KZT </w:t>
            </w:r>
            <w:r w:rsidR="00F11682" w:rsidRPr="008B3C17">
              <w:rPr>
                <w:rFonts w:ascii="Times New Roman" w:eastAsia="Times" w:hAnsi="Times New Roman" w:cs="Times New Roman"/>
              </w:rPr>
              <w:t xml:space="preserve">– </w:t>
            </w:r>
            <w:r w:rsidR="00F11682" w:rsidRPr="008B3C17">
              <w:rPr>
                <w:rFonts w:ascii="Times New Roman" w:eastAsia="Times" w:hAnsi="Times New Roman" w:cs="Times New Roman"/>
                <w:color w:val="000000"/>
              </w:rPr>
              <w:t>#IronCard</w:t>
            </w:r>
          </w:p>
          <w:p w14:paraId="2EBE897C" w14:textId="5AD89D1B" w:rsidR="00F11682" w:rsidRPr="008B3C17" w:rsidRDefault="00F11682" w:rsidP="00F11682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0 KZT </w:t>
            </w:r>
            <w:r w:rsidRPr="008B3C17">
              <w:rPr>
                <w:rFonts w:ascii="Times New Roman" w:eastAsia="Times" w:hAnsi="Times New Roman" w:cs="Times New Roman"/>
              </w:rPr>
              <w:t xml:space="preserve">–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#Rentacar</w:t>
            </w:r>
          </w:p>
        </w:tc>
      </w:tr>
      <w:tr w:rsidR="00F11682" w:rsidRPr="008B3C17" w14:paraId="15B5FD31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6C3B5" w14:textId="1BC0EAF0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</w:rPr>
              <w:t>6.3 Закрытие карты (раньше 1 го</w:t>
            </w:r>
            <w:r w:rsidR="006F2B0E" w:rsidRPr="008B3C17">
              <w:rPr>
                <w:rFonts w:ascii="Times New Roman" w:eastAsia="Times" w:hAnsi="Times New Roman" w:cs="Times New Roman"/>
              </w:rPr>
              <w:t>да, если выпускалась металлическая карта)</w:t>
            </w:r>
            <w:r w:rsidR="003958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 xml:space="preserve"> 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8C075B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EB326" w14:textId="0450A017" w:rsidR="00F11682" w:rsidRPr="008B3C17" w:rsidRDefault="006F2B0E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</w:rPr>
              <w:t>30</w:t>
            </w:r>
            <w:r w:rsidR="00F11682" w:rsidRPr="008B3C17">
              <w:rPr>
                <w:rFonts w:ascii="Times New Roman" w:eastAsia="Times" w:hAnsi="Times New Roman" w:cs="Times New Roman"/>
              </w:rPr>
              <w:t xml:space="preserve"> 000 KZT</w:t>
            </w:r>
            <w:r w:rsidR="00633DA8" w:rsidRPr="008B3C17">
              <w:rPr>
                <w:rFonts w:ascii="Times New Roman" w:eastAsia="Times" w:hAnsi="Times New Roman" w:cs="Times New Roman"/>
                <w:vertAlign w:val="superscript"/>
              </w:rPr>
              <w:t>3</w:t>
            </w:r>
            <w:r w:rsidR="00F11682" w:rsidRPr="008B3C17">
              <w:rPr>
                <w:rFonts w:ascii="Times New Roman" w:eastAsia="Times" w:hAnsi="Times New Roman" w:cs="Times New Roman"/>
                <w:vertAlign w:val="superscript"/>
              </w:rPr>
              <w:t xml:space="preserve"> </w:t>
            </w:r>
            <w:r w:rsidR="00F11682" w:rsidRPr="008B3C17">
              <w:rPr>
                <w:rFonts w:ascii="Times New Roman" w:eastAsia="Times" w:hAnsi="Times New Roman" w:cs="Times New Roman"/>
              </w:rPr>
              <w:t xml:space="preserve">– </w:t>
            </w:r>
            <w:r w:rsidR="00F11682" w:rsidRPr="008B3C17">
              <w:rPr>
                <w:rFonts w:ascii="Times New Roman" w:eastAsia="Times" w:hAnsi="Times New Roman" w:cs="Times New Roman"/>
                <w:color w:val="000000"/>
              </w:rPr>
              <w:t>#IronCard</w:t>
            </w:r>
          </w:p>
          <w:p w14:paraId="68AB7BB7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vertAlign w:val="superscript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0 KZT </w:t>
            </w:r>
            <w:r w:rsidRPr="008B3C17">
              <w:rPr>
                <w:rFonts w:ascii="Times New Roman" w:eastAsia="Times" w:hAnsi="Times New Roman" w:cs="Times New Roman"/>
              </w:rPr>
              <w:t xml:space="preserve">–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#Rentacar</w:t>
            </w:r>
          </w:p>
        </w:tc>
      </w:tr>
      <w:tr w:rsidR="00F11682" w:rsidRPr="008B3C17" w14:paraId="4F45FB7E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EEEE3" w14:textId="3548C192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7. Зачисление денег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F22C7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11682" w:rsidRPr="008B3C17" w14:paraId="277869E8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E0164" w14:textId="1F886775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7.1 Зачисление денег на счет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8C075B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83364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236EE7EA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3B64F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7.2 Прием наличных денег в рублях (RU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B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) в отделении Банка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5C40C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gramStart"/>
            <w:r w:rsidRPr="008B3C17">
              <w:rPr>
                <w:rFonts w:ascii="Times New Roman" w:eastAsia="Times" w:hAnsi="Times New Roman" w:cs="Times New Roman"/>
                <w:color w:val="000000"/>
              </w:rPr>
              <w:t>согласно тарифам</w:t>
            </w:r>
            <w:proofErr w:type="gramEnd"/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"Кассовые операции" для физических лиц</w:t>
            </w:r>
          </w:p>
        </w:tc>
      </w:tr>
      <w:tr w:rsidR="00F11682" w:rsidRPr="008B3C17" w14:paraId="3965ABB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3B088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8. Обслуживание в торговых и сервисных точках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837E9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11682" w:rsidRPr="008B3C17" w14:paraId="2F44237E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EBDD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8.1 Без рассрочки (в том числе оплата таможенных услуг)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D3E1A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505D529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26D84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8.2 В рассрочку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04B81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11682" w:rsidRPr="008B3C17" w14:paraId="172796B8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5D2E1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- В сети партнеров Банка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7D6C8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F11682" w:rsidRPr="008B3C17" w14:paraId="514146E9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DBF13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- Вне сети партнеров Банка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81884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F11682" w:rsidRPr="008B3C17" w14:paraId="41CCA178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3302" w14:textId="17FF04A0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9. Получение наличных денег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3AFD0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11682" w:rsidRPr="008B3C17" w14:paraId="7D085009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B4971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9.1 В банкоматах Банка и других банков в РК/ за пределами РК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D4D83" w14:textId="6DA6A30C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до 5 000 KZT </w:t>
            </w:r>
            <w:r w:rsidR="00633DA8" w:rsidRPr="008B3C17">
              <w:rPr>
                <w:rFonts w:ascii="Times New Roman" w:eastAsia="Times New Roman" w:hAnsi="Times New Roman" w:cs="Times New Roman"/>
              </w:rPr>
              <w:t>(э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квивалент в</w:t>
            </w:r>
            <w:r w:rsidR="009E1D6B"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="009E1D6B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другой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 валюте</w:t>
            </w:r>
            <w:r w:rsidR="00633DA8" w:rsidRPr="008B3C17">
              <w:rPr>
                <w:rFonts w:ascii="Times New Roman" w:eastAsia="Times New Roman" w:hAnsi="Times New Roman" w:cs="Times New Roman"/>
              </w:rPr>
              <w:t xml:space="preserve">)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– 1% мин 100 KZT, </w:t>
            </w:r>
          </w:p>
          <w:p w14:paraId="76339625" w14:textId="71B5511E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67" w:right="108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от 5 000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до 3 000 000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в 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</w:rPr>
              <w:t>мес</w:t>
            </w:r>
            <w:proofErr w:type="spellEnd"/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="00633DA8" w:rsidRPr="008B3C17">
              <w:rPr>
                <w:rFonts w:ascii="Times New Roman" w:eastAsia="Times New Roman" w:hAnsi="Times New Roman" w:cs="Times New Roman"/>
              </w:rPr>
              <w:t>(э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квивалент в </w:t>
            </w:r>
            <w:r w:rsidR="009E1D6B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другой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 валюте</w:t>
            </w:r>
            <w:r w:rsidR="00633DA8" w:rsidRPr="008B3C17">
              <w:rPr>
                <w:rFonts w:ascii="Times New Roman" w:eastAsia="Times New Roman" w:hAnsi="Times New Roman" w:cs="Times New Roman"/>
              </w:rPr>
              <w:t xml:space="preserve">)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– 0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,</w:t>
            </w:r>
          </w:p>
          <w:p w14:paraId="3413F770" w14:textId="73EA9DB6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67" w:right="108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свыше 3 000 000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в 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</w:rPr>
              <w:t>мес</w:t>
            </w:r>
            <w:proofErr w:type="spellEnd"/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="00633DA8" w:rsidRPr="008B3C17">
              <w:rPr>
                <w:rFonts w:ascii="Times New Roman" w:eastAsia="Times New Roman" w:hAnsi="Times New Roman" w:cs="Times New Roman"/>
              </w:rPr>
              <w:t>(э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квивалент в </w:t>
            </w:r>
            <w:r w:rsidR="009E1D6B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другой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 валюте</w:t>
            </w:r>
            <w:r w:rsidR="00633DA8" w:rsidRPr="008B3C17">
              <w:rPr>
                <w:rFonts w:ascii="Times New Roman" w:eastAsia="Times New Roman" w:hAnsi="Times New Roman" w:cs="Times New Roman"/>
              </w:rPr>
              <w:t xml:space="preserve">) 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- 1% мин 250 KZT</w:t>
            </w:r>
          </w:p>
        </w:tc>
      </w:tr>
      <w:tr w:rsidR="00F11682" w:rsidRPr="008B3C17" w14:paraId="3A3D443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36CFE" w14:textId="4401FB1A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9.2 В кассах Банка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225BF9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932B4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KZT - до 15 000 000 KZT в 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</w:rPr>
              <w:t>мес</w:t>
            </w:r>
            <w:proofErr w:type="spellEnd"/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- 0 KZT,</w:t>
            </w:r>
          </w:p>
          <w:p w14:paraId="690AE27A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свыше - 1,5% + 300 KZT,</w:t>
            </w:r>
          </w:p>
          <w:p w14:paraId="619F6046" w14:textId="593ADFBD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В иностранной валюте - 1,5% + 300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</w:p>
        </w:tc>
      </w:tr>
      <w:tr w:rsidR="00F11682" w:rsidRPr="008B3C17" w14:paraId="50FE6B07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F6D5D" w14:textId="0D1C5B6E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lastRenderedPageBreak/>
              <w:t>9.3 В кассах других банков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225BF9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37222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1,5 % +1 000 KZT</w:t>
            </w:r>
          </w:p>
        </w:tc>
      </w:tr>
      <w:tr w:rsidR="00F11682" w:rsidRPr="008B3C17" w14:paraId="789458B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CBBDE" w14:textId="748FB3EA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3" w:right="833" w:firstLine="53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10. Переводы и платежи </w:t>
            </w:r>
            <w:proofErr w:type="gramStart"/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с карты/счета</w:t>
            </w:r>
            <w:proofErr w:type="gramEnd"/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 карты в системе </w:t>
            </w:r>
            <w:r w:rsidRPr="008B3C17">
              <w:rPr>
                <w:rFonts w:ascii="Times New Roman" w:eastAsia="Times" w:hAnsi="Times New Roman" w:cs="Times New Roman"/>
                <w:b/>
                <w:shd w:val="clear" w:color="auto" w:fill="EBF1DE"/>
              </w:rPr>
              <w:t>BCC.KZ</w:t>
            </w: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, </w:t>
            </w:r>
            <w:r w:rsidR="00D66650"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на платформе ONLINE.BCC.KZ, </w:t>
            </w: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Интернет</w:t>
            </w:r>
            <w:r w:rsidR="00011320"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002B3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11682" w:rsidRPr="008B3C17" w14:paraId="6316578F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DCC3" w14:textId="5A19A1ED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10.1 Переводы между своими счетами (на свою карту/счет) внутри Банка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F06677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109EB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0AD6BE62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E4F5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в системе 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18D4E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7BDD2693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26F4B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через Интернет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48B34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39DDEE09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DC9B0" w14:textId="2D2E73DE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10.2 Переводы на карту другого клиента внутри Банка</w:t>
            </w:r>
            <w:r w:rsidR="00CC4580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CC4580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F618C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11682" w:rsidRPr="008B3C17" w14:paraId="4DFB4B9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18F43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в системе 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1B576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3C4DE93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F5331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через Интернет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76441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01500EC9" w14:textId="77777777" w:rsidTr="005B2884">
        <w:trPr>
          <w:trHeight w:val="29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856B2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10.3 Переводы на карту из другого Банка РК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2A63C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3592CD7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3F754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10.4 Переводы в другой банк РК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44833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11682" w:rsidRPr="008B3C17" w14:paraId="235FDF2C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1B263" w14:textId="564C21DD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по номеру телефона в системе 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  <w:r w:rsidR="00CC4580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CC4580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55D79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142424DA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16A56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на карту в системе 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9266E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1128CB3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67F55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на карту через Интернет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FCC4E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На сайте </w:t>
            </w:r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bcc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.</w:t>
            </w:r>
            <w:proofErr w:type="spellStart"/>
            <w:r w:rsidRPr="008B3C17">
              <w:rPr>
                <w:rFonts w:ascii="Times New Roman" w:eastAsia="Times" w:hAnsi="Times New Roman" w:cs="Times New Roman"/>
                <w:color w:val="000000"/>
                <w:lang w:val="en-US"/>
              </w:rPr>
              <w:t>kz</w:t>
            </w:r>
            <w:proofErr w:type="spellEnd"/>
          </w:p>
          <w:p w14:paraId="42FD7971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F11682" w:rsidRPr="008B3C17" w14:paraId="7E4ED52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94E7A" w14:textId="5C759501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10.5 Переводы на счет в другой банк РК</w:t>
            </w:r>
            <w:r w:rsidR="00CC4580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CC4580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4996E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0,3% мин 500 KZT макс 5 000 KZT</w:t>
            </w:r>
          </w:p>
        </w:tc>
      </w:tr>
      <w:tr w:rsidR="00F11682" w:rsidRPr="008B3C17" w14:paraId="5EFB4EE0" w14:textId="77777777" w:rsidTr="005B2884">
        <w:trPr>
          <w:trHeight w:val="436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3D185" w14:textId="06530086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34" w:firstLine="69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10.6 Перевод в другой банк РК суммы комиссии за предоставление повторного отчета ТОО "Первое кредитное бюро" в 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  <w:r w:rsidR="00682217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682217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9B680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28" w:right="271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200 KZT + комиссия ТОО "Первое кредитное бюро"</w:t>
            </w:r>
          </w:p>
        </w:tc>
      </w:tr>
      <w:tr w:rsidR="00F11682" w:rsidRPr="008B3C17" w14:paraId="0D037100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DC34F" w14:textId="3947DB43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10.7 Платежи в безналичной форме с использованием карты/счета в системе 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  <w:r w:rsidR="00682217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682217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AA908" w14:textId="77777777" w:rsidR="00F11682" w:rsidRPr="008B3C17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D11B8D" w:rsidRPr="008B3C17" w14:paraId="5B66A4FC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A3BB" w14:textId="28986D02" w:rsidR="00D11B8D" w:rsidRPr="008B3C17" w:rsidRDefault="00FD76D8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10.8 Платежи в безналичной форме с использованием карты/счета на платформе ONLINE.BCC.KZ</w:t>
            </w:r>
            <w:r w:rsidR="008B49BD" w:rsidRPr="008B3C17">
              <w:rPr>
                <w:rFonts w:ascii="Times New Roman" w:eastAsia="Times" w:hAnsi="Times New Roman" w:cs="Times New Roman"/>
                <w:vertAlign w:val="superscript"/>
              </w:rPr>
              <w:t>4</w:t>
            </w:r>
            <w:r w:rsidR="00633DA8" w:rsidRPr="008B3C17">
              <w:rPr>
                <w:rFonts w:ascii="Times New Roman" w:eastAsia="Times" w:hAnsi="Times New Roman" w:cs="Times New Roman"/>
                <w:vertAlign w:val="superscript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7FECC" w14:textId="2D15CBFB" w:rsidR="00D11B8D" w:rsidRPr="008B3C17" w:rsidRDefault="001342DD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22873456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96B4C" w14:textId="5A28BCE6" w:rsidR="001342DD" w:rsidRPr="008B3C17" w:rsidRDefault="001342DD" w:rsidP="000A7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11. Переводы и платежи </w:t>
            </w:r>
            <w:proofErr w:type="gramStart"/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с карты/счета</w:t>
            </w:r>
            <w:proofErr w:type="gramEnd"/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 карты через оборудование (банкоматы, ИПТ) и международные переводы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631F4" w14:textId="67E3BC69" w:rsidR="001342DD" w:rsidRPr="008B3C17" w:rsidRDefault="001342DD" w:rsidP="000A7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B3C17" w14:paraId="1F2BF028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B5A45" w14:textId="2FF8F0E9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11.1 Переводы на свою карту/счет или карту/счет другого клиента внутри Банка через банкомат/ИПТ Банка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2D040" w14:textId="14B7BBEC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150 KZT</w:t>
            </w:r>
          </w:p>
        </w:tc>
      </w:tr>
      <w:tr w:rsidR="001342DD" w:rsidRPr="008B3C17" w14:paraId="5B8D8A4D" w14:textId="77777777" w:rsidTr="005B2884">
        <w:trPr>
          <w:trHeight w:val="6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2BF5A" w14:textId="0DFA16EE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360" w:firstLine="5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11.2 Переводы на карту в другой банк РК через банкомат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3BBEE" w14:textId="630A8471" w:rsidR="00A81019" w:rsidRPr="008B3C17" w:rsidRDefault="001342DD" w:rsidP="00282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1% + 250 KZT</w:t>
            </w:r>
          </w:p>
        </w:tc>
      </w:tr>
      <w:tr w:rsidR="001342DD" w:rsidRPr="008B3C17" w14:paraId="3AFFD25B" w14:textId="77777777" w:rsidTr="005B2884">
        <w:trPr>
          <w:trHeight w:val="3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F9AF1" w14:textId="5DE2AB2E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215" w:firstLine="69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11.3 Переводы на карту в зарубежный банк через банкомат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56B44" w14:textId="79F0545D" w:rsidR="007B6743" w:rsidRPr="008B3C17" w:rsidRDefault="00341557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д</w:t>
            </w:r>
            <w:r w:rsidR="00CE550E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о 1 000 000</w:t>
            </w:r>
            <w:r w:rsidR="001342DD"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="00633DA8" w:rsidRPr="008B3C17">
              <w:rPr>
                <w:rFonts w:ascii="Times New Roman" w:eastAsia="Times New Roman" w:hAnsi="Times New Roman" w:cs="Times New Roman"/>
              </w:rPr>
              <w:t xml:space="preserve">KZT </w:t>
            </w:r>
            <w:r w:rsidR="007B6743" w:rsidRPr="008B3C17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="007B6743" w:rsidRPr="008B3C17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  <w:r w:rsidR="007B6743" w:rsidRPr="008B3C17">
              <w:rPr>
                <w:rFonts w:ascii="Times New Roman" w:eastAsia="Times New Roman" w:hAnsi="Times New Roman" w:cs="Times New Roman"/>
              </w:rPr>
              <w:t xml:space="preserve"> </w:t>
            </w:r>
            <w:r w:rsidR="00633DA8" w:rsidRPr="008B3C17">
              <w:rPr>
                <w:rFonts w:ascii="Times New Roman" w:eastAsia="Times New Roman" w:hAnsi="Times New Roman" w:cs="Times New Roman"/>
              </w:rPr>
              <w:t>(э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квивалент в </w:t>
            </w:r>
            <w:r w:rsidR="007C4DB4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другой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 валюте</w:t>
            </w:r>
            <w:r w:rsidR="00633DA8" w:rsidRPr="008B3C17">
              <w:rPr>
                <w:rFonts w:ascii="Times New Roman" w:eastAsia="Times New Roman" w:hAnsi="Times New Roman" w:cs="Times New Roman"/>
              </w:rPr>
              <w:t xml:space="preserve">) </w:t>
            </w:r>
            <w:r w:rsidR="007B6743" w:rsidRPr="008B3C17">
              <w:rPr>
                <w:rFonts w:ascii="Times New Roman" w:eastAsia="Times New Roman" w:hAnsi="Times New Roman" w:cs="Times New Roman"/>
              </w:rPr>
              <w:t>- 0 KZT</w:t>
            </w:r>
            <w:r w:rsidR="001342DD" w:rsidRPr="008B3C17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</w:p>
          <w:p w14:paraId="6BE7E9C3" w14:textId="1CA263B7" w:rsidR="00A81019" w:rsidRPr="008B3C17" w:rsidRDefault="00341557" w:rsidP="00633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 New Roman" w:hAnsi="Times New Roman" w:cs="Times New Roman"/>
              </w:rPr>
              <w:t xml:space="preserve">свыше - </w:t>
            </w:r>
            <w:r w:rsidR="001342DD" w:rsidRPr="008B3C17">
              <w:rPr>
                <w:rFonts w:ascii="Times New Roman" w:eastAsia="Times" w:hAnsi="Times New Roman" w:cs="Times New Roman"/>
                <w:color w:val="000000"/>
              </w:rPr>
              <w:t>1% мин 250 KZT</w:t>
            </w:r>
          </w:p>
        </w:tc>
      </w:tr>
      <w:tr w:rsidR="001342DD" w:rsidRPr="008B3C17" w14:paraId="557BB41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6EDAE" w14:textId="7777777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11.4 Переводы на карту в зарубежный банк через  </w:t>
            </w:r>
          </w:p>
          <w:p w14:paraId="0335B1EC" w14:textId="7C68EA8C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Интернет/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258D8" w14:textId="53DF05AA" w:rsidR="00341557" w:rsidRPr="008B3C17" w:rsidRDefault="00341557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до 1 000 000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="00633DA8" w:rsidRPr="008B3C17">
              <w:rPr>
                <w:rFonts w:ascii="Times New Roman" w:eastAsia="Times New Roman" w:hAnsi="Times New Roman" w:cs="Times New Roman"/>
              </w:rPr>
              <w:t xml:space="preserve">KZT </w:t>
            </w:r>
            <w:r w:rsidRPr="008B3C17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8B3C17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  <w:r w:rsidRPr="008B3C17">
              <w:rPr>
                <w:rFonts w:ascii="Times New Roman" w:eastAsia="Times New Roman" w:hAnsi="Times New Roman" w:cs="Times New Roman"/>
              </w:rPr>
              <w:t xml:space="preserve"> </w:t>
            </w:r>
            <w:r w:rsidR="00633DA8" w:rsidRPr="008B3C17">
              <w:rPr>
                <w:rFonts w:ascii="Times New Roman" w:eastAsia="Times New Roman" w:hAnsi="Times New Roman" w:cs="Times New Roman"/>
              </w:rPr>
              <w:t>(э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квивалент в </w:t>
            </w:r>
            <w:r w:rsidR="007C4DB4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>другой</w:t>
            </w:r>
            <w:r w:rsidR="00633DA8" w:rsidRPr="008B3C17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 валюте</w:t>
            </w:r>
            <w:r w:rsidR="00633DA8" w:rsidRPr="008B3C17">
              <w:rPr>
                <w:rFonts w:ascii="Times New Roman" w:eastAsia="Times New Roman" w:hAnsi="Times New Roman" w:cs="Times New Roman"/>
              </w:rPr>
              <w:t xml:space="preserve">) </w:t>
            </w:r>
            <w:r w:rsidRPr="008B3C17">
              <w:rPr>
                <w:rFonts w:ascii="Times New Roman" w:eastAsia="Times New Roman" w:hAnsi="Times New Roman" w:cs="Times New Roman"/>
              </w:rPr>
              <w:t>- 0 KZT</w:t>
            </w:r>
            <w:r w:rsidR="001342DD" w:rsidRPr="008B3C17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</w:p>
          <w:p w14:paraId="3DF75B70" w14:textId="0B2F7C46" w:rsidR="00F14D40" w:rsidRPr="008B3C17" w:rsidRDefault="00A81019" w:rsidP="00633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 New Roman" w:hAnsi="Times New Roman" w:cs="Times New Roman"/>
              </w:rPr>
              <w:t xml:space="preserve">свыше - </w:t>
            </w:r>
            <w:r w:rsidR="001342DD" w:rsidRPr="008B3C17">
              <w:rPr>
                <w:rFonts w:ascii="Times New Roman" w:eastAsia="Times" w:hAnsi="Times New Roman" w:cs="Times New Roman"/>
                <w:color w:val="000000"/>
              </w:rPr>
              <w:t>1% мин 250 KZT</w:t>
            </w:r>
          </w:p>
        </w:tc>
      </w:tr>
      <w:tr w:rsidR="001342DD" w:rsidRPr="008B3C17" w14:paraId="7921CE90" w14:textId="77777777" w:rsidTr="005B2884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82C53" w14:textId="4FCCC97D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lastRenderedPageBreak/>
              <w:t xml:space="preserve">11.5 Платежи безналичным путем через банкоматы/ИПТ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92374" w14:textId="0A31427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50 KZT</w:t>
            </w:r>
            <w:r w:rsidR="00CF08B1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5</w:t>
            </w:r>
          </w:p>
        </w:tc>
      </w:tr>
      <w:tr w:rsidR="001342DD" w:rsidRPr="008B3C17" w14:paraId="7D55CD48" w14:textId="77777777" w:rsidTr="005B2884">
        <w:trPr>
          <w:trHeight w:val="47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79C16" w14:textId="0CFC07FD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12. Переводы и платежи в отделениях Банка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BCFF4" w14:textId="5D428B78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B3C17" w14:paraId="62BB9221" w14:textId="77777777" w:rsidTr="005B2884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136EB" w14:textId="50E4C61D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12.1 Переводы и платежи в отделениях Банка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4C7A3" w14:textId="04EC935C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proofErr w:type="gramStart"/>
            <w:r w:rsidRPr="008B3C17">
              <w:rPr>
                <w:rFonts w:ascii="Times New Roman" w:eastAsia="Times" w:hAnsi="Times New Roman" w:cs="Times New Roman"/>
                <w:color w:val="000000"/>
              </w:rPr>
              <w:t>согласно тарифам</w:t>
            </w:r>
            <w:proofErr w:type="gramEnd"/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"Переводы" для физических лиц</w:t>
            </w:r>
          </w:p>
        </w:tc>
      </w:tr>
      <w:tr w:rsidR="001342DD" w:rsidRPr="008B3C17" w14:paraId="5AC8561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1D4A1" w14:textId="12F8DD3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13. Блокирование карты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6F9C3" w14:textId="7777777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1342DD" w:rsidRPr="008B3C17" w14:paraId="3E9CE411" w14:textId="77777777" w:rsidTr="005B2884">
        <w:trPr>
          <w:trHeight w:val="47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B057F" w14:textId="7A5A48AC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13.1 без занесения в стоп-лист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ECDE1" w14:textId="29722A46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80" w:right="220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48450845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623EA" w14:textId="0F386ABF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13.2 без занесения в стоп-лист через 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8347" w14:textId="0263E31A" w:rsidR="001342DD" w:rsidRPr="008B3C17" w:rsidRDefault="001342DD" w:rsidP="00F87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30FB814F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B11DD" w14:textId="64836E9F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13.3 с занесением в стоп-лист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91A1D" w14:textId="6F6C528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20 000 KZT</w:t>
            </w:r>
          </w:p>
        </w:tc>
      </w:tr>
      <w:tr w:rsidR="001342DD" w:rsidRPr="008B3C17" w14:paraId="571FD294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C8512" w14:textId="49D86B31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14. Предоставление выписки по счету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E76A" w14:textId="56D8541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B3C17" w14:paraId="4DE4CD7C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E6861" w14:textId="3DB7AB1B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14.1 В </w:t>
            </w:r>
            <w:r w:rsidRPr="008B3C17">
              <w:rPr>
                <w:rFonts w:ascii="Times New Roman" w:eastAsia="Times" w:hAnsi="Times New Roman" w:cs="Times New Roman"/>
              </w:rPr>
              <w:t>BCC.KZ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, на электронный адрес клиента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751AA" w14:textId="7F50DF69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337D6977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E902" w14:textId="42E55E7A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14.2 В отделении Банка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6DF33" w14:textId="7777777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1342DD" w:rsidRPr="008B3C17" w14:paraId="511441E7" w14:textId="77777777" w:rsidTr="005B2884">
        <w:trPr>
          <w:trHeight w:val="3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3CE13" w14:textId="148BEBD1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- за предыдущий/текущий месяц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928E" w14:textId="4893F9AC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71C4398E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11F7A" w14:textId="37211499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- за любой другой период (до 6 месяцев)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135A8" w14:textId="0B201205" w:rsidR="001342DD" w:rsidRPr="008B3C17" w:rsidRDefault="001342DD" w:rsidP="00F87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300 KZT</w:t>
            </w:r>
          </w:p>
        </w:tc>
      </w:tr>
      <w:tr w:rsidR="001342DD" w:rsidRPr="008B3C17" w14:paraId="2208E41A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10063" w14:textId="4434A70D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- за период свыше 6 месяцев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89CEC" w14:textId="24E01E58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1 000 KZT</w:t>
            </w:r>
          </w:p>
        </w:tc>
      </w:tr>
      <w:tr w:rsidR="001342DD" w:rsidRPr="008B3C17" w14:paraId="7F63B6E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36F2B" w14:textId="1979F36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15. Прочие услуги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CA787" w14:textId="767AE27F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B3C17" w14:paraId="748EB26C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C224B" w14:textId="0D35E4A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15.1 Ежемесячная абонентская плата за услугу «SMS-уведомление» по счету/карте</w:t>
            </w:r>
            <w:r w:rsidR="00633DA8" w:rsidRPr="008B3C17">
              <w:rPr>
                <w:rFonts w:ascii="Times New Roman" w:eastAsia="Times" w:hAnsi="Times New Roman" w:cs="Times New Roman"/>
                <w:vertAlign w:val="superscript"/>
                <w:lang w:val="kk-KZ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6C96" w14:textId="4EC71BC5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4C6CE164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FC3B6" w14:textId="7A107060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15.2 Информационные SMS-сообщения</w:t>
            </w:r>
            <w:r w:rsidR="00633DA8" w:rsidRPr="008B3C17">
              <w:rPr>
                <w:rFonts w:ascii="Times New Roman" w:eastAsia="Times" w:hAnsi="Times New Roman" w:cs="Times New Roman"/>
                <w:vertAlign w:val="superscript"/>
                <w:lang w:val="kk-KZ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3D4F0" w14:textId="3BFE330D" w:rsidR="001342DD" w:rsidRPr="008B3C17" w:rsidRDefault="001342DD" w:rsidP="00F87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63AF8E31" w14:textId="77777777" w:rsidTr="005B2884">
        <w:trPr>
          <w:trHeight w:val="626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F89E1" w14:textId="3EB180C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26" w:firstLine="18"/>
              <w:rPr>
                <w:rFonts w:ascii="Times New Roman" w:eastAsia="Times" w:hAnsi="Times New Roman" w:cs="Times New Roman"/>
                <w:color w:val="000000"/>
                <w:vertAlign w:val="superscript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15.3 Услуга «E-mail-уведомление» по счету/карте</w:t>
            </w:r>
            <w:r w:rsidR="00633DA8" w:rsidRPr="008B3C17">
              <w:rPr>
                <w:rFonts w:ascii="Times New Roman" w:eastAsia="Times" w:hAnsi="Times New Roman" w:cs="Times New Roman"/>
                <w:vertAlign w:val="superscript"/>
                <w:lang w:val="kk-KZ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93A54" w14:textId="14AFE0B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248C5F6B" w14:textId="77777777" w:rsidTr="005B2884">
        <w:trPr>
          <w:trHeight w:val="338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EDA4C" w14:textId="0EDC36F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15.4 Запрос баланса через банкомат</w:t>
            </w:r>
            <w:r w:rsidR="00431F15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431F15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9700C" w14:textId="78AAEB9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B3C17" w14:paraId="35F64B8A" w14:textId="77777777" w:rsidTr="005B2884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5444B" w14:textId="560E2F76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в сети Банка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F22E2C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9C277" w14:textId="7E92F8FD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414EA01D" w14:textId="77777777" w:rsidTr="005B2884">
        <w:trPr>
          <w:trHeight w:val="31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CADCC" w14:textId="793FA8AA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 - в сети других банков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F22E2C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43B96" w14:textId="3D3D9C1C" w:rsidR="001342DD" w:rsidRPr="008B3C17" w:rsidRDefault="001342DD" w:rsidP="00F87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124534F7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16257" w14:textId="15D35FAE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15.5 Получение мини-выписки через банкомат (последние 10 операций по счету)</w:t>
            </w:r>
            <w:r w:rsidRPr="008B3C17">
              <w:rPr>
                <w:rFonts w:ascii="Times New Roman" w:eastAsia="Times" w:hAnsi="Times New Roman" w:cs="Times New Roman"/>
                <w:color w:val="000000"/>
                <w:vertAlign w:val="subscript"/>
              </w:rPr>
              <w:t xml:space="preserve"> 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8D00D3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4300" w14:textId="6E7ED198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7F18CDF5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DA10E" w14:textId="13BCB0A4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15.6 Смена ПИН в банкомате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847D7" w14:textId="20676129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1E23B398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21B73" w14:textId="632CE841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15.7 Обнуление счетчика ПИН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3F6E6" w14:textId="6E0A2B7C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52D71BED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D801F" w14:textId="20D442BF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15.8 Предоставление справки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8FE0D" w14:textId="04A23D05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B3C17" w14:paraId="23D441C3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73FD2" w14:textId="72565D50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 о наличии счета, о текущем остатке на нем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3E0BC9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82445" w14:textId="2A9BE2A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1 000 KZT</w:t>
            </w:r>
          </w:p>
        </w:tc>
      </w:tr>
      <w:tr w:rsidR="001342DD" w:rsidRPr="008B3C17" w14:paraId="7FDAAB9D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B8F63" w14:textId="3BF7463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- справка о ссудной задолженности по займу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88FA0" w14:textId="184D782F" w:rsidR="001342DD" w:rsidRPr="008B3C17" w:rsidRDefault="001342DD" w:rsidP="0042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1342DD" w:rsidRPr="008B3C17" w14:paraId="1EAD9C4A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6929C" w14:textId="321D60A8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lastRenderedPageBreak/>
              <w:t>- справка об отсутствии задолженности по займу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325CA" w14:textId="455FCFDB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1342DD" w:rsidRPr="008B3C17" w14:paraId="64A801CA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18E90" w14:textId="2AA86071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15.9 Оформление длительного поручения со счета карты на другой счет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</w:rPr>
              <w:t>2</w:t>
            </w:r>
            <w:r w:rsidR="003E0BC9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6EF53" w14:textId="0A12013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1342DD" w:rsidRPr="008B3C17" w14:paraId="444082F5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99CE5" w14:textId="2FA1125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vertAlign w:val="superscript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15.10 Предоставление видеозаписей с камер банкоматов</w:t>
            </w:r>
            <w:r w:rsidR="00633DA8" w:rsidRPr="008B3C17">
              <w:rPr>
                <w:rFonts w:ascii="Times New Roman" w:eastAsia="Times" w:hAnsi="Times New Roman" w:cs="Times New Roman"/>
                <w:vertAlign w:val="superscript"/>
                <w:lang w:val="kk-KZ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4AFFE" w14:textId="7A0BE4B1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0 KZT</w:t>
            </w:r>
            <w:r w:rsidRPr="008B3C17">
              <w:rPr>
                <w:rFonts w:ascii="Times New Roman" w:eastAsia="Times" w:hAnsi="Times New Roman" w:cs="Times New Roman"/>
                <w:vertAlign w:val="superscript"/>
              </w:rPr>
              <w:t>6</w:t>
            </w:r>
            <w:r w:rsidRPr="008B3C17">
              <w:rPr>
                <w:rFonts w:ascii="Times New Roman" w:eastAsia="Times" w:hAnsi="Times New Roman" w:cs="Times New Roman"/>
                <w:color w:val="000000"/>
              </w:rPr>
              <w:t>, 2 000 KZT</w:t>
            </w:r>
          </w:p>
        </w:tc>
      </w:tr>
      <w:tr w:rsidR="001342DD" w:rsidRPr="008B3C17" w14:paraId="0955C510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CC91E" w14:textId="2C1810F6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146" w:firstLine="6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15.11 Мониторинг неактивного счета карты</w:t>
            </w:r>
            <w:r w:rsidR="00633DA8" w:rsidRPr="008B3C17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C751E" w14:textId="10DA53F8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в размере остатка, но не более 1 000 KZT в месяц (при отсутствии движений денег свыше 1 года)</w:t>
            </w:r>
          </w:p>
        </w:tc>
      </w:tr>
      <w:tr w:rsidR="001342DD" w:rsidRPr="008B3C17" w14:paraId="5B76AC54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59D07" w14:textId="0EF79349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8B3C17">
              <w:rPr>
                <w:rFonts w:ascii="Times New Roman" w:eastAsia="Times New Roman" w:hAnsi="Times New Roman" w:cs="Times New Roman"/>
              </w:rPr>
              <w:t xml:space="preserve">15.12 Блокировка одной подписки через сервис           </w:t>
            </w:r>
            <w:proofErr w:type="gramStart"/>
            <w:r w:rsidRPr="008B3C17">
              <w:rPr>
                <w:rFonts w:ascii="Times New Roman" w:eastAsia="Times New Roman" w:hAnsi="Times New Roman" w:cs="Times New Roman"/>
              </w:rPr>
              <w:t xml:space="preserve">   «</w:t>
            </w:r>
            <w:proofErr w:type="gramEnd"/>
            <w:r w:rsidRPr="008B3C17">
              <w:rPr>
                <w:rFonts w:ascii="Times New Roman" w:eastAsia="Times New Roman" w:hAnsi="Times New Roman" w:cs="Times New Roman"/>
              </w:rPr>
              <w:t>Мои подписки» в BCC.KZ</w:t>
            </w:r>
            <w:r w:rsidR="00633DA8" w:rsidRPr="008B3C17">
              <w:rPr>
                <w:rFonts w:ascii="Times New Roman" w:eastAsia="Times" w:hAnsi="Times New Roman" w:cs="Times New Roman"/>
                <w:vertAlign w:val="superscript"/>
                <w:lang w:val="kk-KZ"/>
              </w:rPr>
              <w:t>2</w:t>
            </w:r>
            <w:r w:rsidRPr="008B3C17">
              <w:rPr>
                <w:rFonts w:ascii="Times New Roman" w:eastAsia="Times" w:hAnsi="Times New Roman" w:cs="Times New Roman"/>
                <w:vertAlign w:val="superscript"/>
              </w:rPr>
              <w:t>,7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5E172" w14:textId="03AEC6E1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 New Roman" w:hAnsi="Times New Roman" w:cs="Times New Roman"/>
              </w:rPr>
              <w:t>250 KZT</w:t>
            </w:r>
          </w:p>
        </w:tc>
      </w:tr>
      <w:tr w:rsidR="001342DD" w:rsidRPr="008B3C17" w14:paraId="5EF0B139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DEB27" w14:textId="05E7DCE6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16. Услуги по страхованию держателей карт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332CC" w14:textId="6D69BDD7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5" w:right="155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1342DD" w:rsidRPr="008B3C17" w14:paraId="593FF57C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ADDE3" w14:textId="275C9F63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 xml:space="preserve">17. Неустойка за возникновение технического овердрафта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F0FD9" w14:textId="7F5E2192" w:rsidR="001342DD" w:rsidRPr="008B3C17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B3C17">
              <w:rPr>
                <w:rFonts w:ascii="Times New Roman" w:eastAsia="Times" w:hAnsi="Times New Roman" w:cs="Times New Roman"/>
                <w:color w:val="000000"/>
              </w:rPr>
              <w:t>KZT - 40% годовых, в иностранной валюте - 30% годовых</w:t>
            </w:r>
          </w:p>
        </w:tc>
      </w:tr>
    </w:tbl>
    <w:p w14:paraId="7F1D67B4" w14:textId="77777777" w:rsidR="0073174F" w:rsidRPr="008B3C17" w:rsidRDefault="0073174F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19"/>
          <w:szCs w:val="19"/>
        </w:rPr>
      </w:pPr>
    </w:p>
    <w:p w14:paraId="429ABA28" w14:textId="77777777" w:rsidR="0073174F" w:rsidRPr="008B3C17" w:rsidRDefault="003938CD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21"/>
          <w:szCs w:val="21"/>
          <w:vertAlign w:val="superscript"/>
        </w:rPr>
        <w:t xml:space="preserve">1 </w:t>
      </w:r>
      <w:r w:rsidR="005625A1" w:rsidRPr="008B3C17">
        <w:rPr>
          <w:rFonts w:ascii="Times" w:eastAsia="Times" w:hAnsi="Times" w:cs="Times"/>
          <w:sz w:val="19"/>
          <w:szCs w:val="19"/>
        </w:rPr>
        <w:t xml:space="preserve">Комиссия </w:t>
      </w:r>
      <w:r w:rsidRPr="008B3C17">
        <w:rPr>
          <w:rFonts w:ascii="Times" w:eastAsia="Times" w:hAnsi="Times" w:cs="Times"/>
          <w:sz w:val="19"/>
          <w:szCs w:val="19"/>
        </w:rPr>
        <w:t xml:space="preserve">не </w:t>
      </w:r>
      <w:r w:rsidR="005625A1" w:rsidRPr="008B3C17">
        <w:rPr>
          <w:rFonts w:ascii="Times" w:eastAsia="Times" w:hAnsi="Times" w:cs="Times"/>
          <w:sz w:val="19"/>
          <w:szCs w:val="19"/>
        </w:rPr>
        <w:t>взимается</w:t>
      </w:r>
      <w:r w:rsidRPr="008B3C17">
        <w:rPr>
          <w:rFonts w:ascii="Times" w:eastAsia="Times" w:hAnsi="Times" w:cs="Times"/>
          <w:sz w:val="19"/>
          <w:szCs w:val="19"/>
        </w:rPr>
        <w:t xml:space="preserve"> в следующих случаях: </w:t>
      </w:r>
    </w:p>
    <w:p w14:paraId="44E46F3E" w14:textId="77777777" w:rsidR="0073174F" w:rsidRPr="008B3C17" w:rsidRDefault="002F0096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 xml:space="preserve">- </w:t>
      </w:r>
      <w:r w:rsidR="000E0ECE" w:rsidRPr="008B3C17">
        <w:rPr>
          <w:rFonts w:ascii="Times" w:eastAsia="Times" w:hAnsi="Times" w:cs="Times"/>
          <w:sz w:val="19"/>
          <w:szCs w:val="19"/>
        </w:rPr>
        <w:t xml:space="preserve">при покупках картой от </w:t>
      </w:r>
      <w:r w:rsidR="003938CD" w:rsidRPr="008B3C17">
        <w:rPr>
          <w:rFonts w:ascii="Times" w:eastAsia="Times" w:hAnsi="Times" w:cs="Times"/>
          <w:sz w:val="19"/>
          <w:szCs w:val="19"/>
        </w:rPr>
        <w:t>1 000 000 KZT (эквивалент в другой валюте)</w:t>
      </w:r>
      <w:r w:rsidR="000E0ECE" w:rsidRPr="008B3C17">
        <w:rPr>
          <w:rFonts w:ascii="Times" w:eastAsia="Times" w:hAnsi="Times" w:cs="Times"/>
          <w:sz w:val="19"/>
          <w:szCs w:val="19"/>
        </w:rPr>
        <w:t xml:space="preserve"> в течение </w:t>
      </w:r>
      <w:r w:rsidR="008275AD" w:rsidRPr="008B3C17">
        <w:rPr>
          <w:rFonts w:ascii="Times New Roman" w:eastAsia="Times New Roman" w:hAnsi="Times New Roman" w:cs="Times New Roman"/>
        </w:rPr>
        <w:t xml:space="preserve">полного </w:t>
      </w:r>
      <w:r w:rsidR="000E0ECE" w:rsidRPr="008B3C17">
        <w:rPr>
          <w:rFonts w:ascii="Times" w:eastAsia="Times" w:hAnsi="Times" w:cs="Times"/>
          <w:sz w:val="19"/>
          <w:szCs w:val="19"/>
        </w:rPr>
        <w:t>календарного месяца</w:t>
      </w:r>
      <w:r w:rsidR="003938CD" w:rsidRPr="008B3C17">
        <w:rPr>
          <w:rFonts w:ascii="Times" w:eastAsia="Times" w:hAnsi="Times" w:cs="Times"/>
          <w:sz w:val="19"/>
          <w:szCs w:val="19"/>
        </w:rPr>
        <w:t xml:space="preserve">; </w:t>
      </w:r>
    </w:p>
    <w:p w14:paraId="0A8C67C8" w14:textId="24F8D8B9" w:rsidR="0073174F" w:rsidRPr="008B3C17" w:rsidRDefault="002F0096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 xml:space="preserve">- </w:t>
      </w:r>
      <w:r w:rsidR="003938CD" w:rsidRPr="008B3C17">
        <w:rPr>
          <w:rFonts w:ascii="Times" w:eastAsia="Times" w:hAnsi="Times" w:cs="Times"/>
          <w:sz w:val="19"/>
          <w:szCs w:val="19"/>
        </w:rPr>
        <w:t>при наличии вклада</w:t>
      </w:r>
      <w:r w:rsidR="00251B0A" w:rsidRPr="008B3C17">
        <w:rPr>
          <w:rFonts w:ascii="Times" w:eastAsia="Times" w:hAnsi="Times" w:cs="Times"/>
          <w:sz w:val="19"/>
          <w:szCs w:val="19"/>
          <w:lang w:val="kk-KZ"/>
        </w:rPr>
        <w:t xml:space="preserve"> </w:t>
      </w:r>
      <w:r w:rsidR="00251B0A" w:rsidRPr="008B3C17">
        <w:rPr>
          <w:rFonts w:ascii="Times New Roman" w:eastAsia="Times New Roman" w:hAnsi="Times New Roman" w:cs="Times New Roman"/>
          <w:sz w:val="19"/>
          <w:szCs w:val="19"/>
        </w:rPr>
        <w:t>(Рахмет</w:t>
      </w:r>
      <w:r w:rsidR="005C4210" w:rsidRPr="008B3C17">
        <w:rPr>
          <w:rFonts w:ascii="Times" w:eastAsia="Times" w:hAnsi="Times" w:cs="Times"/>
          <w:sz w:val="19"/>
          <w:szCs w:val="19"/>
        </w:rPr>
        <w:t>/Моя цель/</w:t>
      </w:r>
      <w:r w:rsidR="00251B0A" w:rsidRPr="008B3C17">
        <w:rPr>
          <w:rFonts w:ascii="Times New Roman" w:eastAsia="Times New Roman" w:hAnsi="Times New Roman" w:cs="Times New Roman"/>
          <w:sz w:val="19"/>
          <w:szCs w:val="19"/>
        </w:rPr>
        <w:t xml:space="preserve">Рахмет+/Чемпион/ Эталон/ Эталон+) </w:t>
      </w:r>
      <w:r w:rsidR="003938CD" w:rsidRPr="008B3C17">
        <w:rPr>
          <w:rFonts w:ascii="Times" w:eastAsia="Times" w:hAnsi="Times" w:cs="Times"/>
          <w:sz w:val="19"/>
          <w:szCs w:val="19"/>
        </w:rPr>
        <w:t xml:space="preserve">/остатка на карте </w:t>
      </w:r>
      <w:r w:rsidR="000E0ECE" w:rsidRPr="008B3C17">
        <w:rPr>
          <w:rFonts w:ascii="Times" w:eastAsia="Times" w:hAnsi="Times" w:cs="Times"/>
          <w:sz w:val="19"/>
          <w:szCs w:val="19"/>
        </w:rPr>
        <w:t xml:space="preserve">от </w:t>
      </w:r>
      <w:r w:rsidR="003938CD" w:rsidRPr="008B3C17">
        <w:rPr>
          <w:rFonts w:ascii="Times" w:eastAsia="Times" w:hAnsi="Times" w:cs="Times"/>
          <w:sz w:val="19"/>
          <w:szCs w:val="19"/>
        </w:rPr>
        <w:t xml:space="preserve">15 000 000 KZT </w:t>
      </w:r>
      <w:r w:rsidR="000E0ECE" w:rsidRPr="008B3C17">
        <w:rPr>
          <w:rFonts w:ascii="Times" w:eastAsia="Times" w:hAnsi="Times" w:cs="Times"/>
          <w:sz w:val="19"/>
          <w:szCs w:val="19"/>
        </w:rPr>
        <w:t xml:space="preserve">(эквивалент в другой валюте) </w:t>
      </w:r>
      <w:r w:rsidR="003938CD" w:rsidRPr="008B3C17">
        <w:rPr>
          <w:rFonts w:ascii="Times" w:eastAsia="Times" w:hAnsi="Times" w:cs="Times"/>
          <w:sz w:val="19"/>
          <w:szCs w:val="19"/>
        </w:rPr>
        <w:t xml:space="preserve">на ежедневной основе </w:t>
      </w:r>
      <w:r w:rsidR="000E0ECE" w:rsidRPr="008B3C17">
        <w:rPr>
          <w:rFonts w:ascii="Times" w:eastAsia="Times" w:hAnsi="Times" w:cs="Times"/>
          <w:sz w:val="19"/>
          <w:szCs w:val="19"/>
        </w:rPr>
        <w:t xml:space="preserve">в течение </w:t>
      </w:r>
      <w:r w:rsidR="008275AD" w:rsidRPr="008B3C17">
        <w:rPr>
          <w:rFonts w:ascii="Times" w:eastAsia="Times" w:hAnsi="Times" w:cs="Times"/>
          <w:sz w:val="19"/>
          <w:szCs w:val="19"/>
        </w:rPr>
        <w:t xml:space="preserve">полного </w:t>
      </w:r>
      <w:r w:rsidR="000E0ECE" w:rsidRPr="008B3C17">
        <w:rPr>
          <w:rFonts w:ascii="Times" w:eastAsia="Times" w:hAnsi="Times" w:cs="Times"/>
          <w:sz w:val="19"/>
          <w:szCs w:val="19"/>
        </w:rPr>
        <w:t>календарного месяца</w:t>
      </w:r>
    </w:p>
    <w:p w14:paraId="4776175B" w14:textId="77777777" w:rsidR="0073174F" w:rsidRPr="008B3C17" w:rsidRDefault="002F0096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 xml:space="preserve">- </w:t>
      </w:r>
      <w:r w:rsidR="000E0ECE" w:rsidRPr="008B3C17">
        <w:rPr>
          <w:rFonts w:ascii="Times" w:eastAsia="Times" w:hAnsi="Times" w:cs="Times"/>
          <w:sz w:val="19"/>
          <w:szCs w:val="19"/>
        </w:rPr>
        <w:t xml:space="preserve">при наличии </w:t>
      </w:r>
      <w:r w:rsidR="003938CD" w:rsidRPr="008B3C17">
        <w:rPr>
          <w:rFonts w:ascii="Times" w:eastAsia="Times" w:hAnsi="Times" w:cs="Times"/>
          <w:sz w:val="19"/>
          <w:szCs w:val="19"/>
        </w:rPr>
        <w:t>в паевых инвестиционных фондах (ПИФ) в BCC Invest</w:t>
      </w:r>
      <w:r w:rsidR="000E0ECE" w:rsidRPr="008B3C17">
        <w:rPr>
          <w:rFonts w:ascii="Times" w:eastAsia="Times" w:hAnsi="Times" w:cs="Times"/>
          <w:sz w:val="19"/>
          <w:szCs w:val="19"/>
        </w:rPr>
        <w:t xml:space="preserve"> </w:t>
      </w:r>
      <w:r w:rsidR="005625A1" w:rsidRPr="008B3C17">
        <w:rPr>
          <w:rFonts w:ascii="Times" w:eastAsia="Times" w:hAnsi="Times" w:cs="Times"/>
          <w:sz w:val="19"/>
          <w:szCs w:val="19"/>
        </w:rPr>
        <w:t>суммы от $</w:t>
      </w:r>
      <w:r w:rsidRPr="008B3C17">
        <w:rPr>
          <w:rFonts w:ascii="Times" w:eastAsia="Times" w:hAnsi="Times" w:cs="Times"/>
          <w:sz w:val="19"/>
          <w:szCs w:val="19"/>
        </w:rPr>
        <w:t>50</w:t>
      </w:r>
      <w:r w:rsidR="005625A1" w:rsidRPr="008B3C17">
        <w:rPr>
          <w:rFonts w:ascii="Times" w:eastAsia="Times" w:hAnsi="Times" w:cs="Times"/>
          <w:sz w:val="19"/>
          <w:szCs w:val="19"/>
        </w:rPr>
        <w:t xml:space="preserve"> 000 (эквивалент в другой валюте) </w:t>
      </w:r>
      <w:r w:rsidR="000E0ECE" w:rsidRPr="008B3C17">
        <w:rPr>
          <w:rFonts w:ascii="Times" w:eastAsia="Times" w:hAnsi="Times" w:cs="Times"/>
          <w:sz w:val="19"/>
          <w:szCs w:val="19"/>
        </w:rPr>
        <w:t xml:space="preserve">на </w:t>
      </w:r>
      <w:proofErr w:type="gramStart"/>
      <w:r w:rsidR="005625A1" w:rsidRPr="008B3C17">
        <w:rPr>
          <w:rFonts w:ascii="Times" w:eastAsia="Times" w:hAnsi="Times" w:cs="Times"/>
          <w:sz w:val="19"/>
          <w:szCs w:val="19"/>
        </w:rPr>
        <w:t>5-ое</w:t>
      </w:r>
      <w:proofErr w:type="gramEnd"/>
      <w:r w:rsidR="005625A1" w:rsidRPr="008B3C17">
        <w:rPr>
          <w:rFonts w:ascii="Times" w:eastAsia="Times" w:hAnsi="Times" w:cs="Times"/>
          <w:sz w:val="19"/>
          <w:szCs w:val="19"/>
        </w:rPr>
        <w:t xml:space="preserve"> число месяца</w:t>
      </w:r>
    </w:p>
    <w:p w14:paraId="186AE4A3" w14:textId="77777777" w:rsidR="005625A1" w:rsidRPr="008B3C17" w:rsidRDefault="005625A1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 xml:space="preserve">Комиссия взимается ежемесячно </w:t>
      </w:r>
      <w:proofErr w:type="gramStart"/>
      <w:r w:rsidRPr="008B3C17">
        <w:rPr>
          <w:rFonts w:ascii="Times" w:eastAsia="Times" w:hAnsi="Times" w:cs="Times"/>
          <w:sz w:val="19"/>
          <w:szCs w:val="19"/>
        </w:rPr>
        <w:t>5-ого</w:t>
      </w:r>
      <w:proofErr w:type="gramEnd"/>
      <w:r w:rsidRPr="008B3C17">
        <w:rPr>
          <w:rFonts w:ascii="Times" w:eastAsia="Times" w:hAnsi="Times" w:cs="Times"/>
          <w:sz w:val="19"/>
          <w:szCs w:val="19"/>
        </w:rPr>
        <w:t xml:space="preserve"> числа при несоблюдении условий бесплатности карты.</w:t>
      </w:r>
    </w:p>
    <w:p w14:paraId="57D20E3D" w14:textId="3BC9D888" w:rsidR="00633DA8" w:rsidRPr="008B3C17" w:rsidRDefault="00ED4494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21"/>
          <w:szCs w:val="21"/>
          <w:vertAlign w:val="superscript"/>
        </w:rPr>
        <w:t>2</w:t>
      </w:r>
      <w:r w:rsidR="003938CD" w:rsidRPr="008B3C17">
        <w:rPr>
          <w:rFonts w:ascii="Times" w:eastAsia="Times" w:hAnsi="Times" w:cs="Times"/>
          <w:sz w:val="18"/>
          <w:szCs w:val="18"/>
        </w:rPr>
        <w:t xml:space="preserve"> </w:t>
      </w:r>
      <w:r w:rsidR="00633DA8" w:rsidRPr="008B3C17">
        <w:rPr>
          <w:rFonts w:ascii="Times" w:eastAsia="Times" w:hAnsi="Times" w:cs="Times"/>
          <w:sz w:val="19"/>
          <w:szCs w:val="19"/>
        </w:rPr>
        <w:t>Ставка на услугу указана с учетом налога на добавленную стоимость</w:t>
      </w:r>
    </w:p>
    <w:p w14:paraId="49849AE5" w14:textId="77777777" w:rsidR="00633DA8" w:rsidRPr="008B3C17" w:rsidRDefault="009B5A41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21"/>
          <w:szCs w:val="21"/>
          <w:vertAlign w:val="superscript"/>
        </w:rPr>
        <w:t xml:space="preserve">3 </w:t>
      </w:r>
      <w:r w:rsidR="00633DA8" w:rsidRPr="008B3C17">
        <w:rPr>
          <w:rFonts w:ascii="Times" w:eastAsia="Times" w:hAnsi="Times" w:cs="Times"/>
          <w:sz w:val="19"/>
          <w:szCs w:val="19"/>
        </w:rPr>
        <w:t>Комиссия не взимается в следующих случаях:</w:t>
      </w:r>
    </w:p>
    <w:p w14:paraId="7F371396" w14:textId="77777777" w:rsidR="00633DA8" w:rsidRPr="008B3C17" w:rsidRDefault="00633DA8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- с даты открытия карты до закрытия прошло больше 12 месяцев</w:t>
      </w:r>
    </w:p>
    <w:p w14:paraId="2ADDFB0A" w14:textId="7EF75DDF" w:rsidR="00B0680E" w:rsidRPr="008B3C17" w:rsidRDefault="00633DA8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40" w:lineRule="auto"/>
        <w:ind w:left="118"/>
        <w:rPr>
          <w:rFonts w:ascii="Times" w:eastAsia="Times" w:hAnsi="Times" w:cs="Times"/>
          <w:sz w:val="19"/>
          <w:szCs w:val="19"/>
          <w:lang w:val="kk-KZ"/>
        </w:rPr>
      </w:pPr>
      <w:r w:rsidRPr="008B3C17">
        <w:rPr>
          <w:rFonts w:ascii="Times" w:eastAsia="Times" w:hAnsi="Times" w:cs="Times"/>
          <w:sz w:val="19"/>
          <w:szCs w:val="19"/>
        </w:rPr>
        <w:t>- в связи со смертью клиента</w:t>
      </w:r>
    </w:p>
    <w:p w14:paraId="032506A7" w14:textId="06DF3799" w:rsidR="00777666" w:rsidRPr="008B3C17" w:rsidRDefault="009B5A41" w:rsidP="00777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7" w:right="58" w:firstLine="9"/>
        <w:rPr>
          <w:rFonts w:ascii="Times" w:eastAsia="Times" w:hAnsi="Times" w:cs="Times"/>
          <w:sz w:val="21"/>
          <w:szCs w:val="21"/>
          <w:vertAlign w:val="superscript"/>
        </w:rPr>
      </w:pPr>
      <w:r w:rsidRPr="008B3C17">
        <w:rPr>
          <w:rFonts w:ascii="Times" w:eastAsia="Times" w:hAnsi="Times" w:cs="Times"/>
          <w:sz w:val="21"/>
          <w:szCs w:val="21"/>
          <w:vertAlign w:val="superscript"/>
        </w:rPr>
        <w:t>4</w:t>
      </w:r>
      <w:r w:rsidR="00777666" w:rsidRPr="008B3C17">
        <w:rPr>
          <w:rFonts w:ascii="Times" w:eastAsia="Times" w:hAnsi="Times" w:cs="Times"/>
          <w:sz w:val="21"/>
          <w:szCs w:val="21"/>
          <w:vertAlign w:val="superscript"/>
        </w:rPr>
        <w:t xml:space="preserve"> </w:t>
      </w:r>
      <w:r w:rsidR="00777666" w:rsidRPr="008B3C17">
        <w:rPr>
          <w:rFonts w:ascii="Times" w:eastAsia="Times" w:hAnsi="Times" w:cs="Times"/>
          <w:sz w:val="19"/>
          <w:szCs w:val="19"/>
        </w:rPr>
        <w:t>Платформа ONLINE.BCC.KZ - Онлайн-отделение Банк ЦентрКредит, тариф применим по картам Банка и других банков</w:t>
      </w:r>
    </w:p>
    <w:p w14:paraId="270F2B08" w14:textId="7DA67BE2" w:rsidR="0073174F" w:rsidRPr="008B3C17" w:rsidRDefault="009B5A4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6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21"/>
          <w:szCs w:val="21"/>
          <w:vertAlign w:val="superscript"/>
        </w:rPr>
        <w:t>5</w:t>
      </w:r>
      <w:r w:rsidR="0072614B" w:rsidRPr="008B3C17">
        <w:rPr>
          <w:rFonts w:ascii="Times" w:eastAsia="Times" w:hAnsi="Times" w:cs="Times"/>
          <w:sz w:val="21"/>
          <w:szCs w:val="21"/>
          <w:vertAlign w:val="superscript"/>
        </w:rPr>
        <w:t xml:space="preserve"> </w:t>
      </w:r>
      <w:r w:rsidR="00AA32EC" w:rsidRPr="008B3C17">
        <w:rPr>
          <w:rFonts w:ascii="Times" w:eastAsia="Times" w:hAnsi="Times" w:cs="Times"/>
          <w:sz w:val="19"/>
          <w:szCs w:val="19"/>
        </w:rPr>
        <w:t>Ес</w:t>
      </w:r>
      <w:r w:rsidR="003938CD" w:rsidRPr="008B3C17">
        <w:rPr>
          <w:rFonts w:ascii="Times" w:eastAsia="Times" w:hAnsi="Times" w:cs="Times"/>
          <w:sz w:val="19"/>
          <w:szCs w:val="19"/>
        </w:rPr>
        <w:t xml:space="preserve">ли иное не предусмотрено договором между Банком и юридическим лицом </w:t>
      </w:r>
    </w:p>
    <w:p w14:paraId="74BCB233" w14:textId="77777777" w:rsidR="0073174F" w:rsidRPr="008B3C17" w:rsidRDefault="00ED4494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5" w:right="58" w:firstLine="10"/>
        <w:jc w:val="both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21"/>
          <w:szCs w:val="21"/>
          <w:vertAlign w:val="superscript"/>
        </w:rPr>
        <w:t>6</w:t>
      </w:r>
      <w:r w:rsidR="00992157" w:rsidRPr="008B3C17">
        <w:rPr>
          <w:rFonts w:ascii="Times" w:eastAsia="Times" w:hAnsi="Times" w:cs="Times"/>
          <w:sz w:val="21"/>
          <w:szCs w:val="21"/>
          <w:vertAlign w:val="superscript"/>
        </w:rPr>
        <w:t xml:space="preserve"> </w:t>
      </w:r>
      <w:r w:rsidR="00AA32EC" w:rsidRPr="008B3C17">
        <w:rPr>
          <w:rFonts w:ascii="Times" w:eastAsia="Times" w:hAnsi="Times" w:cs="Times"/>
          <w:sz w:val="19"/>
          <w:szCs w:val="19"/>
        </w:rPr>
        <w:t>Для</w:t>
      </w:r>
      <w:r w:rsidR="0072614B" w:rsidRPr="008B3C17">
        <w:rPr>
          <w:rFonts w:ascii="Times" w:eastAsia="Times" w:hAnsi="Times" w:cs="Times"/>
          <w:sz w:val="19"/>
          <w:szCs w:val="19"/>
        </w:rPr>
        <w:t xml:space="preserve"> государственных учреждений и </w:t>
      </w:r>
      <w:r w:rsidR="00E74E45" w:rsidRPr="008B3C17">
        <w:rPr>
          <w:rFonts w:ascii="Times" w:eastAsia="Times" w:hAnsi="Times" w:cs="Times"/>
          <w:sz w:val="19"/>
          <w:szCs w:val="19"/>
        </w:rPr>
        <w:t>служб</w:t>
      </w:r>
    </w:p>
    <w:p w14:paraId="6B3D272E" w14:textId="57DCC263" w:rsidR="00AE5E9A" w:rsidRPr="008B3C17" w:rsidRDefault="00AE5E9A" w:rsidP="00AE5E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5" w:right="58" w:firstLine="10"/>
        <w:jc w:val="both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21"/>
          <w:szCs w:val="21"/>
          <w:vertAlign w:val="superscript"/>
        </w:rPr>
        <w:t xml:space="preserve">7 </w:t>
      </w:r>
      <w:r w:rsidRPr="008B3C17">
        <w:rPr>
          <w:rFonts w:ascii="Times" w:eastAsia="Times" w:hAnsi="Times" w:cs="Times"/>
          <w:sz w:val="19"/>
          <w:szCs w:val="19"/>
        </w:rPr>
        <w:t>Сервис «Мои подписки» — услуга в приложении bcc.kz, позволяющая просматривать и управлять платными подписками с регулярным списанием средств.</w:t>
      </w:r>
    </w:p>
    <w:p w14:paraId="3326773D" w14:textId="77777777" w:rsidR="00AE5E9A" w:rsidRPr="008B3C17" w:rsidRDefault="00AE5E9A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5" w:right="58" w:firstLine="10"/>
        <w:jc w:val="both"/>
        <w:rPr>
          <w:rFonts w:ascii="Times" w:eastAsia="Times" w:hAnsi="Times" w:cs="Times"/>
          <w:sz w:val="19"/>
          <w:szCs w:val="19"/>
        </w:rPr>
      </w:pPr>
    </w:p>
    <w:p w14:paraId="3AE55910" w14:textId="00BADB27" w:rsidR="00E918A4" w:rsidRPr="008B3C17" w:rsidRDefault="00E918A4" w:rsidP="00E918A4">
      <w:pPr>
        <w:pStyle w:val="ab"/>
        <w:widowControl w:val="0"/>
        <w:numPr>
          <w:ilvl w:val="0"/>
          <w:numId w:val="2"/>
        </w:numPr>
        <w:spacing w:before="48" w:line="230" w:lineRule="auto"/>
        <w:ind w:right="55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#Rentacar (</w:t>
      </w:r>
      <w:r w:rsidRPr="008B3C17">
        <w:rPr>
          <w:rFonts w:ascii="Times" w:eastAsia="Times" w:hAnsi="Times" w:cs="Times"/>
          <w:sz w:val="19"/>
          <w:szCs w:val="19"/>
          <w:lang w:val="en-US"/>
        </w:rPr>
        <w:t>Visa</w:t>
      </w:r>
      <w:r w:rsidRPr="008B3C17">
        <w:rPr>
          <w:rFonts w:ascii="Times" w:eastAsia="Times" w:hAnsi="Times" w:cs="Times"/>
          <w:sz w:val="19"/>
          <w:szCs w:val="19"/>
        </w:rPr>
        <w:t xml:space="preserve"> </w:t>
      </w:r>
      <w:r w:rsidRPr="008B3C17">
        <w:rPr>
          <w:rFonts w:ascii="Times" w:eastAsia="Times" w:hAnsi="Times" w:cs="Times"/>
          <w:sz w:val="19"/>
          <w:szCs w:val="19"/>
          <w:lang w:val="en-US"/>
        </w:rPr>
        <w:t>Gold</w:t>
      </w:r>
      <w:r w:rsidRPr="008B3C17">
        <w:rPr>
          <w:rFonts w:ascii="Times" w:eastAsia="Times" w:hAnsi="Times" w:cs="Times"/>
          <w:sz w:val="19"/>
          <w:szCs w:val="19"/>
        </w:rPr>
        <w:t>) - дополнительная карта к #</w:t>
      </w:r>
      <w:proofErr w:type="spellStart"/>
      <w:r w:rsidRPr="008B3C17">
        <w:rPr>
          <w:rFonts w:ascii="Times" w:eastAsia="Times" w:hAnsi="Times" w:cs="Times"/>
          <w:sz w:val="19"/>
          <w:szCs w:val="19"/>
          <w:lang w:val="en-US"/>
        </w:rPr>
        <w:t>IronCard</w:t>
      </w:r>
      <w:proofErr w:type="spellEnd"/>
      <w:r w:rsidR="00633DA8" w:rsidRPr="008B3C17">
        <w:rPr>
          <w:rFonts w:ascii="Times" w:eastAsia="Times" w:hAnsi="Times" w:cs="Times"/>
          <w:sz w:val="19"/>
          <w:szCs w:val="19"/>
        </w:rPr>
        <w:t xml:space="preserve"> - </w:t>
      </w:r>
      <w:r w:rsidRPr="008B3C17">
        <w:rPr>
          <w:rFonts w:ascii="Times" w:eastAsia="Times" w:hAnsi="Times" w:cs="Times"/>
          <w:sz w:val="19"/>
          <w:szCs w:val="19"/>
        </w:rPr>
        <w:t>для покупок в категории аренда, прокат автомобилей.</w:t>
      </w:r>
    </w:p>
    <w:p w14:paraId="02A738E0" w14:textId="77777777" w:rsidR="005C4210" w:rsidRPr="008B3C17" w:rsidRDefault="00252C7A" w:rsidP="00AF32F0">
      <w:pPr>
        <w:pStyle w:val="ab"/>
        <w:widowControl w:val="0"/>
        <w:numPr>
          <w:ilvl w:val="0"/>
          <w:numId w:val="2"/>
        </w:numPr>
        <w:spacing w:before="48" w:line="230" w:lineRule="auto"/>
        <w:ind w:right="55"/>
        <w:rPr>
          <w:rFonts w:ascii="Times" w:eastAsia="Times" w:hAnsi="Times" w:cs="Times"/>
          <w:sz w:val="19"/>
          <w:szCs w:val="19"/>
        </w:rPr>
      </w:pPr>
      <w:r w:rsidRPr="008B3C17">
        <w:rPr>
          <w:rFonts w:ascii="Times" w:eastAsia="Times" w:hAnsi="Times" w:cs="Times"/>
          <w:sz w:val="19"/>
          <w:szCs w:val="19"/>
        </w:rPr>
        <w:t>Выпуск и перевыпуск (замена) карты </w:t>
      </w:r>
      <w:r w:rsidR="00411AA0" w:rsidRPr="008B3C17">
        <w:rPr>
          <w:rFonts w:ascii="Times" w:eastAsia="Times" w:hAnsi="Times" w:cs="Times"/>
          <w:sz w:val="19"/>
          <w:szCs w:val="19"/>
        </w:rPr>
        <w:t xml:space="preserve">на </w:t>
      </w:r>
      <w:r w:rsidRPr="008B3C17">
        <w:rPr>
          <w:rFonts w:ascii="Times" w:eastAsia="Times" w:hAnsi="Times" w:cs="Times"/>
          <w:sz w:val="19"/>
          <w:szCs w:val="19"/>
        </w:rPr>
        <w:t>#IronCard (OYU) предусмотрен только</w:t>
      </w:r>
      <w:r w:rsidR="00411AA0" w:rsidRPr="008B3C17">
        <w:rPr>
          <w:rFonts w:ascii="Times" w:eastAsia="Times" w:hAnsi="Times" w:cs="Times"/>
          <w:sz w:val="19"/>
          <w:szCs w:val="19"/>
          <w:lang w:val="kk-KZ"/>
        </w:rPr>
        <w:t xml:space="preserve"> </w:t>
      </w:r>
      <w:r w:rsidRPr="008B3C17">
        <w:rPr>
          <w:rFonts w:ascii="Times" w:eastAsia="Times" w:hAnsi="Times" w:cs="Times"/>
          <w:sz w:val="19"/>
          <w:szCs w:val="19"/>
        </w:rPr>
        <w:t>для VIP клиентов и/или в пакетах услуг «Private», «Private+»</w:t>
      </w:r>
    </w:p>
    <w:p w14:paraId="04131CC0" w14:textId="51D8BBBE" w:rsidR="00545193" w:rsidRPr="008B3C17" w:rsidRDefault="00252C7A" w:rsidP="00AF32F0">
      <w:pPr>
        <w:pStyle w:val="ab"/>
        <w:widowControl w:val="0"/>
        <w:numPr>
          <w:ilvl w:val="0"/>
          <w:numId w:val="2"/>
        </w:numPr>
        <w:spacing w:before="48" w:line="230" w:lineRule="auto"/>
        <w:ind w:right="55"/>
        <w:rPr>
          <w:rFonts w:ascii="Times" w:eastAsia="Times" w:hAnsi="Times" w:cs="Times"/>
          <w:sz w:val="19"/>
          <w:szCs w:val="19"/>
        </w:rPr>
      </w:pPr>
      <w:proofErr w:type="spellStart"/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>Если</w:t>
      </w:r>
      <w:proofErr w:type="spellEnd"/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 xml:space="preserve"> </w:t>
      </w:r>
      <w:proofErr w:type="spellStart"/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>по</w:t>
      </w:r>
      <w:proofErr w:type="spellEnd"/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 xml:space="preserve"> операциям, </w:t>
      </w:r>
      <w:proofErr w:type="spellStart"/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>совершаемым</w:t>
      </w:r>
      <w:proofErr w:type="spellEnd"/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 xml:space="preserve"> в сети других банков</w:t>
      </w:r>
      <w:r w:rsidRPr="008B3C17">
        <w:rPr>
          <w:rFonts w:ascii="Times New Roman" w:eastAsia="Times" w:hAnsi="Times New Roman" w:cs="Times New Roman"/>
          <w:sz w:val="19"/>
          <w:szCs w:val="19"/>
        </w:rPr>
        <w:t xml:space="preserve"> </w:t>
      </w:r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 xml:space="preserve">в иностранной валюте, возникает конвертация, </w:t>
      </w:r>
      <w:r w:rsidRPr="008B3C17">
        <w:rPr>
          <w:rFonts w:ascii="Times New Roman" w:eastAsia="Times" w:hAnsi="Times New Roman" w:cs="Times New Roman"/>
          <w:sz w:val="19"/>
          <w:szCs w:val="19"/>
        </w:rPr>
        <w:t xml:space="preserve">возможно применение </w:t>
      </w:r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 xml:space="preserve">комиссии </w:t>
      </w:r>
      <w:r w:rsidRPr="008B3C17">
        <w:rPr>
          <w:rFonts w:ascii="Times New Roman" w:eastAsia="Times" w:hAnsi="Times New Roman" w:cs="Times New Roman"/>
          <w:b/>
          <w:bCs/>
          <w:sz w:val="19"/>
          <w:szCs w:val="19"/>
          <w:lang w:val="en-US"/>
        </w:rPr>
        <w:t>Optional</w:t>
      </w:r>
      <w:r w:rsidRPr="008B3C17">
        <w:rPr>
          <w:rFonts w:ascii="Times New Roman" w:eastAsia="Times" w:hAnsi="Times New Roman" w:cs="Times New Roman"/>
          <w:b/>
          <w:bCs/>
          <w:sz w:val="19"/>
          <w:szCs w:val="19"/>
        </w:rPr>
        <w:t xml:space="preserve"> </w:t>
      </w:r>
      <w:r w:rsidRPr="008B3C17">
        <w:rPr>
          <w:rFonts w:ascii="Times New Roman" w:eastAsia="Times" w:hAnsi="Times New Roman" w:cs="Times New Roman"/>
          <w:b/>
          <w:bCs/>
          <w:sz w:val="19"/>
          <w:szCs w:val="19"/>
          <w:lang w:val="en-US"/>
        </w:rPr>
        <w:t>Issuer</w:t>
      </w:r>
      <w:r w:rsidRPr="008B3C17">
        <w:rPr>
          <w:rFonts w:ascii="Times New Roman" w:eastAsia="Times" w:hAnsi="Times New Roman" w:cs="Times New Roman"/>
          <w:b/>
          <w:bCs/>
          <w:sz w:val="19"/>
          <w:szCs w:val="19"/>
        </w:rPr>
        <w:t xml:space="preserve"> </w:t>
      </w:r>
      <w:r w:rsidRPr="008B3C17">
        <w:rPr>
          <w:rFonts w:ascii="Times New Roman" w:eastAsia="Times" w:hAnsi="Times New Roman" w:cs="Times New Roman"/>
          <w:b/>
          <w:bCs/>
          <w:sz w:val="19"/>
          <w:szCs w:val="19"/>
          <w:lang w:val="en-US"/>
        </w:rPr>
        <w:t>Fee</w:t>
      </w:r>
      <w:r w:rsidRPr="008B3C17">
        <w:rPr>
          <w:rFonts w:ascii="Times New Roman" w:eastAsia="Times" w:hAnsi="Times New Roman" w:cs="Times New Roman"/>
          <w:b/>
          <w:bCs/>
          <w:sz w:val="19"/>
          <w:szCs w:val="19"/>
        </w:rPr>
        <w:t xml:space="preserve"> (</w:t>
      </w:r>
      <w:r w:rsidRPr="008B3C17">
        <w:rPr>
          <w:rFonts w:ascii="Times New Roman" w:eastAsia="Times" w:hAnsi="Times New Roman" w:cs="Times New Roman"/>
          <w:b/>
          <w:bCs/>
          <w:sz w:val="19"/>
          <w:szCs w:val="19"/>
          <w:lang w:val="en-US"/>
        </w:rPr>
        <w:t>OIF</w:t>
      </w:r>
      <w:r w:rsidRPr="008B3C17">
        <w:rPr>
          <w:rFonts w:ascii="Times New Roman" w:eastAsia="Times" w:hAnsi="Times New Roman" w:cs="Times New Roman"/>
          <w:b/>
          <w:bCs/>
          <w:sz w:val="19"/>
          <w:szCs w:val="19"/>
        </w:rPr>
        <w:t>)</w:t>
      </w:r>
      <w:r w:rsidRPr="008B3C17">
        <w:rPr>
          <w:rFonts w:ascii="Times New Roman" w:eastAsia="Times" w:hAnsi="Times New Roman" w:cs="Times New Roman"/>
          <w:sz w:val="19"/>
          <w:szCs w:val="19"/>
          <w:lang w:val="kk-KZ"/>
        </w:rPr>
        <w:t xml:space="preserve"> 1,5% от суммы операции</w:t>
      </w:r>
    </w:p>
    <w:sectPr w:rsidR="00545193" w:rsidRPr="008B3C17" w:rsidSect="005C4210">
      <w:pgSz w:w="11900" w:h="16820"/>
      <w:pgMar w:top="1113" w:right="568" w:bottom="568" w:left="703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A78E" w14:textId="77777777" w:rsidR="000B4F74" w:rsidRDefault="000B4F74" w:rsidP="005C4210">
      <w:pPr>
        <w:spacing w:line="240" w:lineRule="auto"/>
      </w:pPr>
      <w:r>
        <w:separator/>
      </w:r>
    </w:p>
  </w:endnote>
  <w:endnote w:type="continuationSeparator" w:id="0">
    <w:p w14:paraId="25883F3F" w14:textId="77777777" w:rsidR="000B4F74" w:rsidRDefault="000B4F74" w:rsidP="005C4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4D3D" w14:textId="77777777" w:rsidR="000B4F74" w:rsidRDefault="000B4F74" w:rsidP="005C4210">
      <w:pPr>
        <w:spacing w:line="240" w:lineRule="auto"/>
      </w:pPr>
      <w:r>
        <w:separator/>
      </w:r>
    </w:p>
  </w:footnote>
  <w:footnote w:type="continuationSeparator" w:id="0">
    <w:p w14:paraId="500953C5" w14:textId="77777777" w:rsidR="000B4F74" w:rsidRDefault="000B4F74" w:rsidP="005C42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4E9"/>
    <w:multiLevelType w:val="hybridMultilevel"/>
    <w:tmpl w:val="D1E861D8"/>
    <w:lvl w:ilvl="0" w:tplc="9FE46E02">
      <w:start w:val="6"/>
      <w:numFmt w:val="bullet"/>
      <w:lvlText w:val=""/>
      <w:lvlJc w:val="left"/>
      <w:pPr>
        <w:ind w:left="487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14996CBC"/>
    <w:multiLevelType w:val="hybridMultilevel"/>
    <w:tmpl w:val="90EC1638"/>
    <w:lvl w:ilvl="0" w:tplc="D7E61492">
      <w:numFmt w:val="bullet"/>
      <w:lvlText w:val="-"/>
      <w:lvlJc w:val="left"/>
      <w:pPr>
        <w:ind w:left="594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num w:numId="1" w16cid:durableId="1551653392">
    <w:abstractNumId w:val="0"/>
  </w:num>
  <w:num w:numId="2" w16cid:durableId="16039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4F"/>
    <w:rsid w:val="0000703F"/>
    <w:rsid w:val="00011320"/>
    <w:rsid w:val="00014CED"/>
    <w:rsid w:val="000355EB"/>
    <w:rsid w:val="0006650F"/>
    <w:rsid w:val="000A5036"/>
    <w:rsid w:val="000A6210"/>
    <w:rsid w:val="000A73E6"/>
    <w:rsid w:val="000B4F74"/>
    <w:rsid w:val="000B60B8"/>
    <w:rsid w:val="000B7468"/>
    <w:rsid w:val="000C2DE9"/>
    <w:rsid w:val="000E0AAE"/>
    <w:rsid w:val="000E0ECE"/>
    <w:rsid w:val="000F5905"/>
    <w:rsid w:val="00116956"/>
    <w:rsid w:val="001342DD"/>
    <w:rsid w:val="00160209"/>
    <w:rsid w:val="00181ADE"/>
    <w:rsid w:val="00182FFB"/>
    <w:rsid w:val="001876EE"/>
    <w:rsid w:val="001A2629"/>
    <w:rsid w:val="001A5311"/>
    <w:rsid w:val="001C3846"/>
    <w:rsid w:val="001C795D"/>
    <w:rsid w:val="001D5A8B"/>
    <w:rsid w:val="001D79E3"/>
    <w:rsid w:val="00205DCA"/>
    <w:rsid w:val="00211937"/>
    <w:rsid w:val="00214A24"/>
    <w:rsid w:val="00225BF9"/>
    <w:rsid w:val="002340ED"/>
    <w:rsid w:val="002401C5"/>
    <w:rsid w:val="00243CB8"/>
    <w:rsid w:val="00251B0A"/>
    <w:rsid w:val="00252C7A"/>
    <w:rsid w:val="00261E7E"/>
    <w:rsid w:val="00277E78"/>
    <w:rsid w:val="00282835"/>
    <w:rsid w:val="002A0F2D"/>
    <w:rsid w:val="002D1B81"/>
    <w:rsid w:val="002F0096"/>
    <w:rsid w:val="002F506E"/>
    <w:rsid w:val="0030686F"/>
    <w:rsid w:val="00326D36"/>
    <w:rsid w:val="00327D00"/>
    <w:rsid w:val="003342FC"/>
    <w:rsid w:val="00341557"/>
    <w:rsid w:val="00344FF6"/>
    <w:rsid w:val="00361B7B"/>
    <w:rsid w:val="00373EF6"/>
    <w:rsid w:val="003903C7"/>
    <w:rsid w:val="003938CD"/>
    <w:rsid w:val="003958A8"/>
    <w:rsid w:val="003A11CB"/>
    <w:rsid w:val="003D073D"/>
    <w:rsid w:val="003E0BC9"/>
    <w:rsid w:val="00407657"/>
    <w:rsid w:val="00411AA0"/>
    <w:rsid w:val="004222F3"/>
    <w:rsid w:val="0042280E"/>
    <w:rsid w:val="00431F15"/>
    <w:rsid w:val="00497369"/>
    <w:rsid w:val="004E01D8"/>
    <w:rsid w:val="004E033C"/>
    <w:rsid w:val="004E2728"/>
    <w:rsid w:val="004F0B55"/>
    <w:rsid w:val="00511647"/>
    <w:rsid w:val="0054259E"/>
    <w:rsid w:val="00545193"/>
    <w:rsid w:val="0054696A"/>
    <w:rsid w:val="00554A5F"/>
    <w:rsid w:val="005625A1"/>
    <w:rsid w:val="0056549D"/>
    <w:rsid w:val="00576514"/>
    <w:rsid w:val="005910DA"/>
    <w:rsid w:val="005B2884"/>
    <w:rsid w:val="005C4210"/>
    <w:rsid w:val="005C4F2C"/>
    <w:rsid w:val="005E5C51"/>
    <w:rsid w:val="00633DA8"/>
    <w:rsid w:val="00634B56"/>
    <w:rsid w:val="00635AB0"/>
    <w:rsid w:val="00650F03"/>
    <w:rsid w:val="00654405"/>
    <w:rsid w:val="00655803"/>
    <w:rsid w:val="00662D47"/>
    <w:rsid w:val="006703D1"/>
    <w:rsid w:val="00671EBC"/>
    <w:rsid w:val="00673ABA"/>
    <w:rsid w:val="00680091"/>
    <w:rsid w:val="00682217"/>
    <w:rsid w:val="00684A91"/>
    <w:rsid w:val="006A4174"/>
    <w:rsid w:val="006D108A"/>
    <w:rsid w:val="006F2B0E"/>
    <w:rsid w:val="007017A8"/>
    <w:rsid w:val="00702787"/>
    <w:rsid w:val="007149EF"/>
    <w:rsid w:val="0072614B"/>
    <w:rsid w:val="0073174F"/>
    <w:rsid w:val="00734003"/>
    <w:rsid w:val="007401F1"/>
    <w:rsid w:val="00763A26"/>
    <w:rsid w:val="00774DD8"/>
    <w:rsid w:val="00777666"/>
    <w:rsid w:val="007B6743"/>
    <w:rsid w:val="007C464D"/>
    <w:rsid w:val="007C4DB4"/>
    <w:rsid w:val="007D1E2E"/>
    <w:rsid w:val="007D1EA4"/>
    <w:rsid w:val="007D1F13"/>
    <w:rsid w:val="007F4112"/>
    <w:rsid w:val="00816116"/>
    <w:rsid w:val="008275AD"/>
    <w:rsid w:val="00837504"/>
    <w:rsid w:val="0086133A"/>
    <w:rsid w:val="00874474"/>
    <w:rsid w:val="0089042D"/>
    <w:rsid w:val="008975D7"/>
    <w:rsid w:val="008A35B3"/>
    <w:rsid w:val="008B0652"/>
    <w:rsid w:val="008B3C17"/>
    <w:rsid w:val="008B3D14"/>
    <w:rsid w:val="008B49BD"/>
    <w:rsid w:val="008C075B"/>
    <w:rsid w:val="008C4B55"/>
    <w:rsid w:val="008D00D3"/>
    <w:rsid w:val="008E0DF7"/>
    <w:rsid w:val="008E747A"/>
    <w:rsid w:val="009073D3"/>
    <w:rsid w:val="009248C1"/>
    <w:rsid w:val="00947572"/>
    <w:rsid w:val="00964A95"/>
    <w:rsid w:val="00966662"/>
    <w:rsid w:val="00972BD8"/>
    <w:rsid w:val="00983713"/>
    <w:rsid w:val="00983CDD"/>
    <w:rsid w:val="00992157"/>
    <w:rsid w:val="009A5A6C"/>
    <w:rsid w:val="009B5A41"/>
    <w:rsid w:val="009C2727"/>
    <w:rsid w:val="009C7C61"/>
    <w:rsid w:val="009D17E2"/>
    <w:rsid w:val="009E015E"/>
    <w:rsid w:val="009E1D6B"/>
    <w:rsid w:val="009F2BED"/>
    <w:rsid w:val="00A45100"/>
    <w:rsid w:val="00A667C8"/>
    <w:rsid w:val="00A75B51"/>
    <w:rsid w:val="00A81019"/>
    <w:rsid w:val="00A85E5A"/>
    <w:rsid w:val="00A868A5"/>
    <w:rsid w:val="00A923FC"/>
    <w:rsid w:val="00A962E7"/>
    <w:rsid w:val="00AA32EC"/>
    <w:rsid w:val="00AD0B45"/>
    <w:rsid w:val="00AE3A94"/>
    <w:rsid w:val="00AE5E9A"/>
    <w:rsid w:val="00AF7E06"/>
    <w:rsid w:val="00B0680E"/>
    <w:rsid w:val="00B15561"/>
    <w:rsid w:val="00B173B7"/>
    <w:rsid w:val="00B23ED4"/>
    <w:rsid w:val="00B34B9E"/>
    <w:rsid w:val="00B5473A"/>
    <w:rsid w:val="00B811D4"/>
    <w:rsid w:val="00B97783"/>
    <w:rsid w:val="00BA0802"/>
    <w:rsid w:val="00BB0338"/>
    <w:rsid w:val="00BC66BD"/>
    <w:rsid w:val="00BE31EC"/>
    <w:rsid w:val="00BF25B4"/>
    <w:rsid w:val="00C11A59"/>
    <w:rsid w:val="00C12371"/>
    <w:rsid w:val="00C20985"/>
    <w:rsid w:val="00C62ABF"/>
    <w:rsid w:val="00C756F7"/>
    <w:rsid w:val="00CC0FBA"/>
    <w:rsid w:val="00CC4580"/>
    <w:rsid w:val="00CE550E"/>
    <w:rsid w:val="00CF08B1"/>
    <w:rsid w:val="00CF09F4"/>
    <w:rsid w:val="00D10E09"/>
    <w:rsid w:val="00D11B8D"/>
    <w:rsid w:val="00D270B5"/>
    <w:rsid w:val="00D33012"/>
    <w:rsid w:val="00D55680"/>
    <w:rsid w:val="00D568B2"/>
    <w:rsid w:val="00D639F3"/>
    <w:rsid w:val="00D650E4"/>
    <w:rsid w:val="00D65641"/>
    <w:rsid w:val="00D66650"/>
    <w:rsid w:val="00D75D05"/>
    <w:rsid w:val="00D83EB6"/>
    <w:rsid w:val="00DA7190"/>
    <w:rsid w:val="00DD2A82"/>
    <w:rsid w:val="00DD52D0"/>
    <w:rsid w:val="00DE424A"/>
    <w:rsid w:val="00DF5DB3"/>
    <w:rsid w:val="00E2562C"/>
    <w:rsid w:val="00E42B92"/>
    <w:rsid w:val="00E74E45"/>
    <w:rsid w:val="00E76825"/>
    <w:rsid w:val="00E77279"/>
    <w:rsid w:val="00E918A4"/>
    <w:rsid w:val="00E94EDC"/>
    <w:rsid w:val="00ED4494"/>
    <w:rsid w:val="00ED4858"/>
    <w:rsid w:val="00F06677"/>
    <w:rsid w:val="00F11682"/>
    <w:rsid w:val="00F14D40"/>
    <w:rsid w:val="00F22E2C"/>
    <w:rsid w:val="00F32795"/>
    <w:rsid w:val="00F33614"/>
    <w:rsid w:val="00F634EA"/>
    <w:rsid w:val="00F636C5"/>
    <w:rsid w:val="00F8225E"/>
    <w:rsid w:val="00F87A57"/>
    <w:rsid w:val="00FD76D8"/>
    <w:rsid w:val="00FE4ED2"/>
    <w:rsid w:val="00FF5CCC"/>
    <w:rsid w:val="00FF6CEF"/>
    <w:rsid w:val="11E3F1F5"/>
    <w:rsid w:val="2479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218E0"/>
  <w15:docId w15:val="{1CB406FA-D1E4-4A57-AAF1-82CE0234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1C3846"/>
    <w:pPr>
      <w:ind w:left="720"/>
      <w:contextualSpacing/>
    </w:pPr>
  </w:style>
  <w:style w:type="paragraph" w:customStyle="1" w:styleId="paragraph">
    <w:name w:val="paragraph"/>
    <w:basedOn w:val="a"/>
    <w:rsid w:val="0018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82FFB"/>
  </w:style>
  <w:style w:type="character" w:customStyle="1" w:styleId="eop">
    <w:name w:val="eop"/>
    <w:basedOn w:val="a0"/>
    <w:rsid w:val="00182FFB"/>
  </w:style>
  <w:style w:type="character" w:customStyle="1" w:styleId="spellingerror">
    <w:name w:val="spellingerror"/>
    <w:basedOn w:val="a0"/>
    <w:rsid w:val="00E77279"/>
  </w:style>
  <w:style w:type="character" w:styleId="ac">
    <w:name w:val="Placeholder Text"/>
    <w:basedOn w:val="a0"/>
    <w:uiPriority w:val="99"/>
    <w:semiHidden/>
    <w:rsid w:val="002D1B81"/>
    <w:rPr>
      <w:color w:val="808080"/>
    </w:rPr>
  </w:style>
  <w:style w:type="paragraph" w:customStyle="1" w:styleId="Default">
    <w:name w:val="Default"/>
    <w:rsid w:val="00A85E5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C421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4210"/>
  </w:style>
  <w:style w:type="paragraph" w:styleId="af">
    <w:name w:val="footer"/>
    <w:basedOn w:val="a"/>
    <w:link w:val="af0"/>
    <w:uiPriority w:val="99"/>
    <w:unhideWhenUsed/>
    <w:rsid w:val="005C421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n6k7P+qhMzkPlocWxZ23lovwQ==">AMUW2mVmTw0tgR5krVDHSOAlLcYPFdhsV8jsHImuaLJYW8xQtiTQVREPcD9OFayln0fiPsN8h0/+hiEJP8qDzsuLtJV8NghCBAz+By0mqzRW3iwNf7o4n7DekQH8pszdtSRnPE5V4thP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f7b9357-9c44-4410-95df-2c59b7c1872b}" enabled="0" method="" siteId="{7f7b9357-9c44-4410-95df-2c59b7c187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Сарсенбаева Айжан Игамбердиевна</dc:creator>
  <cp:lastModifiedBy>Сапаргалиева Екатерина Владимировна</cp:lastModifiedBy>
  <cp:revision>70</cp:revision>
  <cp:lastPrinted>2022-05-05T09:36:00Z</cp:lastPrinted>
  <dcterms:created xsi:type="dcterms:W3CDTF">2026-01-13T06:56:00Z</dcterms:created>
  <dcterms:modified xsi:type="dcterms:W3CDTF">2026-02-27T11:32:00Z</dcterms:modified>
</cp:coreProperties>
</file>