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0DCF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9CE526" wp14:editId="130FE662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5AAEC" w14:textId="77777777" w:rsidR="00243786" w:rsidRPr="00BB1266" w:rsidRDefault="009808A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Перечень основных документов для </w:t>
      </w:r>
      <w:r w:rsidR="00737582">
        <w:rPr>
          <w:rFonts w:ascii="Cambria" w:eastAsia="Yu Gothic UI Semibold" w:hAnsi="Cambria" w:cs="Cambria"/>
          <w:b/>
          <w:sz w:val="28"/>
          <w:szCs w:val="28"/>
        </w:rPr>
        <w:t>рассмотрения заявки по продукту «Платежная гарантия без залога»</w:t>
      </w: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 для </w:t>
      </w:r>
      <w:r w:rsidR="00D9234F">
        <w:rPr>
          <w:rFonts w:ascii="Cambria" w:eastAsia="Yu Gothic UI Semibold" w:hAnsi="Cambria" w:cs="Cambria"/>
          <w:b/>
          <w:sz w:val="28"/>
          <w:szCs w:val="28"/>
        </w:rPr>
        <w:t>ИП</w:t>
      </w: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0D4841" w14:paraId="46ADF6E4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4CBAE8B7" w14:textId="77777777"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397E8B2C" w14:textId="77777777"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Документ</w:t>
            </w:r>
          </w:p>
        </w:tc>
      </w:tr>
      <w:tr w:rsidR="00EB16D6" w:rsidRPr="000D4841" w14:paraId="08C62826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1AE575DA" w14:textId="77777777" w:rsidR="00EB16D6" w:rsidRPr="000D4841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6FE6EAAF" w14:textId="77777777" w:rsidR="00EB16D6" w:rsidRPr="000D4841" w:rsidRDefault="00074020" w:rsidP="00761B58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074020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(форму предоставляет Банк)</w:t>
            </w:r>
          </w:p>
        </w:tc>
      </w:tr>
      <w:tr w:rsidR="00737582" w:rsidRPr="000D4841" w14:paraId="07F13342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34FEF4ED" w14:textId="77777777" w:rsidR="00737582" w:rsidRPr="000D4841" w:rsidRDefault="00737582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3406E7A3" w14:textId="77777777" w:rsidR="00737582" w:rsidRDefault="00737582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Заемщика (оригинал)</w:t>
            </w:r>
          </w:p>
        </w:tc>
      </w:tr>
      <w:tr w:rsidR="00EF48A0" w:rsidRPr="000D4841" w14:paraId="0B4D291F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B4812B0" w14:textId="77777777" w:rsidR="00EF48A0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2701CE1E" w14:textId="77777777" w:rsidR="00EF48A0" w:rsidRPr="00EF48A0" w:rsidRDefault="00EF48A0" w:rsidP="00EF48A0">
            <w:pPr>
              <w:spacing w:after="0" w:line="240" w:lineRule="auto"/>
              <w:jc w:val="both"/>
              <w:rPr>
                <w:color w:val="1F497D"/>
              </w:rPr>
            </w:pPr>
            <w:r w:rsidRPr="00EF48A0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Свидетельство о государственной регистрации ИП/Талон ИП</w:t>
            </w:r>
          </w:p>
        </w:tc>
      </w:tr>
      <w:tr w:rsidR="00737582" w:rsidRPr="000D4841" w14:paraId="6CBEE5DE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A2F4408" w14:textId="77777777" w:rsidR="00737582" w:rsidRDefault="00EF48A0" w:rsidP="00737582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4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7251C277" w14:textId="77777777" w:rsidR="00737582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Налоговые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декларации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*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(за последний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отчетны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й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годовой </w:t>
            </w:r>
            <w:r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период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 и уведомления, подтверждающие прием и разноску. (электронные документы с Налогового кабинета).</w:t>
            </w:r>
          </w:p>
          <w:p w14:paraId="459E4E16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910 «Упрощенная декларация для субъектов малого бизнеса» - сдается 1 раз в полугодие</w:t>
            </w:r>
          </w:p>
          <w:p w14:paraId="65266966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220 «Общеустановленная декларация для субъектов малого бизнеса» – сдается 1 раз в год</w:t>
            </w:r>
          </w:p>
          <w:p w14:paraId="0DA64BDE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911 «Расчет стоимости патента» – сдается за период от 1 мес. до 1 года (на практике ежемесячно)</w:t>
            </w:r>
          </w:p>
          <w:p w14:paraId="3FB94702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912 «Специальный налоговый режим с использованием фиксированного вычета» – сдается 1 раз в год</w:t>
            </w:r>
          </w:p>
          <w:p w14:paraId="41E5FCE1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913 «Декларация для налогоплательщиков, применяющих специальный налоговый режим розничного налога» – сдается ежеквартально</w:t>
            </w:r>
          </w:p>
          <w:p w14:paraId="2F2325D2" w14:textId="77777777" w:rsidR="00737582" w:rsidRPr="0094525E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920 «Специальный налоговый режим с использованием фиксированного вычета» – сдается 1 раз в год</w:t>
            </w:r>
          </w:p>
          <w:p w14:paraId="726EBA35" w14:textId="77777777" w:rsidR="00737582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94525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ф. 300 «Декларация по НДС» – сдается ежеквартально</w:t>
            </w:r>
          </w:p>
          <w:p w14:paraId="1CEA8A0D" w14:textId="77777777" w:rsidR="00737582" w:rsidRDefault="00737582" w:rsidP="0073758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121645">
              <w:rPr>
                <w:rFonts w:ascii="Cambria" w:eastAsia="Yu Gothic UI Light" w:hAnsi="Cambria" w:cs="Cambria"/>
                <w:i/>
                <w:sz w:val="20"/>
                <w:szCs w:val="24"/>
                <w:lang w:eastAsia="ru-RU"/>
              </w:rPr>
              <w:t>* предоставляется одна из форм, в зависимости от ведения деятельности клиента.</w:t>
            </w:r>
          </w:p>
        </w:tc>
      </w:tr>
      <w:tr w:rsidR="00737582" w:rsidRPr="000D4841" w14:paraId="0269CCB6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2856AFC" w14:textId="77777777" w:rsidR="00737582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036630C6" w14:textId="77777777" w:rsidR="00737582" w:rsidRPr="00CF76FE" w:rsidRDefault="009612DC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CF76F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Справки из обслуживающих банков об оборотах по текущим счетам в тенге либо за последний отчетный годовой период, либо за последние 12 месяцев</w:t>
            </w:r>
            <w:r w:rsidRPr="00CF76F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. с подписью ответственного исполнителя и круглой печатью Банка</w:t>
            </w:r>
          </w:p>
        </w:tc>
      </w:tr>
      <w:tr w:rsidR="00737582" w:rsidRPr="000D4841" w14:paraId="68445855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FDF1F1C" w14:textId="77777777" w:rsidR="00737582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DB94979" w14:textId="7BF5D6EE" w:rsidR="00737582" w:rsidRPr="00CF76FE" w:rsidRDefault="009612DC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CF76F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Выписка по 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Kaspi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gold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за 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 последний отчетный годовой период, либо за последние 12 месяцев с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val="en-US" w:eastAsia="ru-RU"/>
              </w:rPr>
              <w:t>QR</w:t>
            </w:r>
            <w:r w:rsidRPr="00CF76F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-кодом </w:t>
            </w:r>
          </w:p>
        </w:tc>
      </w:tr>
      <w:tr w:rsidR="00EB16D6" w:rsidRPr="000D4841" w14:paraId="274DF218" w14:textId="77777777" w:rsidTr="00BE0B55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20FDA99F" w14:textId="77777777" w:rsidR="00EB16D6" w:rsidRPr="000D4841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3E60EC17" w14:textId="65E1BD59" w:rsidR="00EB16D6" w:rsidRPr="00CF76FE" w:rsidRDefault="009612DC" w:rsidP="009612D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CF76FE">
              <w:rPr>
                <w:rFonts w:ascii="Cambria" w:eastAsia="Yu Gothic UI Light" w:hAnsi="Cambria" w:cs="Cambria"/>
                <w:lang w:eastAsia="ru-RU"/>
              </w:rPr>
              <w:t>Копия Договора о государственных закупках/закупках Самрук-Казына</w:t>
            </w:r>
            <w:r w:rsidR="000D4841" w:rsidRPr="00CF76FE">
              <w:rPr>
                <w:rFonts w:ascii="Cambria" w:eastAsia="Yu Gothic UI Light" w:hAnsi="Cambria" w:cs="Cambria"/>
                <w:lang w:eastAsia="ru-RU"/>
              </w:rPr>
              <w:t xml:space="preserve"> </w:t>
            </w:r>
            <w:r w:rsidR="00255BC8">
              <w:rPr>
                <w:rFonts w:ascii="Cambria" w:eastAsia="Yu Gothic UI Light" w:hAnsi="Cambria" w:cs="Cambria"/>
                <w:lang w:eastAsia="ru-RU"/>
              </w:rPr>
              <w:t>с реквизитами клиента в АО «Банк ЦентрКредит»</w:t>
            </w:r>
          </w:p>
        </w:tc>
      </w:tr>
      <w:tr w:rsidR="00EB16D6" w:rsidRPr="000D4841" w14:paraId="5D6008E9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744D3DFC" w14:textId="77777777" w:rsidR="00EB16D6" w:rsidRPr="000D4841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524FE063" w14:textId="77777777" w:rsidR="00EB16D6" w:rsidRPr="000D4841" w:rsidRDefault="000D4841" w:rsidP="00FB188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лица-должника на предоставление банком сведений о нем и выпущенных банком по заявлению лица-должника гарантиях или поручительствах в кредитное бюро</w:t>
            </w:r>
          </w:p>
        </w:tc>
      </w:tr>
      <w:tr w:rsidR="00EB16D6" w:rsidRPr="000D4841" w14:paraId="34C3A7F8" w14:textId="77777777" w:rsidTr="00BE0B55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</w:tcPr>
          <w:p w14:paraId="4842AF68" w14:textId="77777777" w:rsidR="00EB16D6" w:rsidRPr="000D4841" w:rsidRDefault="00EF48A0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414FFDAD" w14:textId="77777777" w:rsidR="00EB16D6" w:rsidRPr="000D4841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 – должника на выдачу кредитного отчета о банковской гарантии и поручительстве</w:t>
            </w:r>
          </w:p>
        </w:tc>
      </w:tr>
    </w:tbl>
    <w:p w14:paraId="510FB1EE" w14:textId="77777777" w:rsidR="00074020" w:rsidRPr="00BB1266" w:rsidRDefault="00074020" w:rsidP="00074020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6229D352" w14:textId="77777777" w:rsidR="00074020" w:rsidRDefault="00074020" w:rsidP="00074020">
      <w:pPr>
        <w:tabs>
          <w:tab w:val="left" w:pos="2419"/>
        </w:tabs>
        <w:rPr>
          <w:rFonts w:eastAsia="Yu Gothic UI Light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>
        <w:rPr>
          <w:rFonts w:ascii="Cambria" w:eastAsia="Yu Gothic UI Light" w:hAnsi="Cambria" w:cs="Arial"/>
          <w:b/>
          <w:sz w:val="20"/>
          <w:szCs w:val="20"/>
          <w:lang w:eastAsia="ru-RU"/>
        </w:rPr>
        <w:t>д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ополнительные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14:paraId="53E3FC98" w14:textId="77777777" w:rsidR="00BD31A5" w:rsidRDefault="00BD31A5" w:rsidP="00074020">
      <w:pPr>
        <w:tabs>
          <w:tab w:val="left" w:pos="2419"/>
        </w:tabs>
        <w:rPr>
          <w:rFonts w:eastAsia="Yu Gothic UI Light" w:cs="Arial"/>
          <w:b/>
          <w:sz w:val="20"/>
          <w:szCs w:val="20"/>
          <w:lang w:eastAsia="ru-RU"/>
        </w:rPr>
      </w:pPr>
    </w:p>
    <w:p w14:paraId="779F5FD4" w14:textId="77777777" w:rsidR="00BD31A5" w:rsidRDefault="00BD31A5" w:rsidP="00074020">
      <w:pPr>
        <w:tabs>
          <w:tab w:val="left" w:pos="2419"/>
        </w:tabs>
        <w:rPr>
          <w:rFonts w:eastAsia="Yu Gothic UI Light" w:cs="Arial"/>
          <w:b/>
          <w:sz w:val="20"/>
          <w:szCs w:val="20"/>
          <w:lang w:eastAsia="ru-RU"/>
        </w:rPr>
      </w:pPr>
    </w:p>
    <w:p w14:paraId="15122725" w14:textId="77777777" w:rsidR="00BD31A5" w:rsidRDefault="00BD31A5" w:rsidP="00074020">
      <w:pPr>
        <w:tabs>
          <w:tab w:val="left" w:pos="2419"/>
        </w:tabs>
        <w:rPr>
          <w:rFonts w:eastAsia="Yu Gothic UI Light" w:cs="Arial"/>
          <w:b/>
          <w:sz w:val="20"/>
          <w:szCs w:val="20"/>
          <w:lang w:eastAsia="ru-RU"/>
        </w:rPr>
      </w:pPr>
    </w:p>
    <w:p w14:paraId="3506E064" w14:textId="77777777" w:rsidR="00BD31A5" w:rsidRDefault="00BD31A5" w:rsidP="00074020">
      <w:pPr>
        <w:tabs>
          <w:tab w:val="left" w:pos="2419"/>
        </w:tabs>
        <w:rPr>
          <w:rFonts w:eastAsia="Yu Gothic UI Light" w:cs="Arial"/>
          <w:b/>
          <w:sz w:val="20"/>
          <w:szCs w:val="20"/>
          <w:lang w:eastAsia="ru-RU"/>
        </w:rPr>
      </w:pPr>
    </w:p>
    <w:p w14:paraId="1F9D3689" w14:textId="3F89BEA5" w:rsidR="00BD31A5" w:rsidRPr="0079546B" w:rsidRDefault="00BD31A5" w:rsidP="00BD31A5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AECD0A" wp14:editId="6F5B577E">
            <wp:simplePos x="0" y="0"/>
            <wp:positionH relativeFrom="column">
              <wp:posOffset>1335819</wp:posOffset>
            </wp:positionH>
            <wp:positionV relativeFrom="paragraph">
              <wp:posOffset>-851425</wp:posOffset>
            </wp:positionV>
            <wp:extent cx="3262579" cy="587648"/>
            <wp:effectExtent l="0" t="0" r="0" b="3175"/>
            <wp:wrapNone/>
            <wp:docPr id="496266563" name="Рисунок 496266563" descr="Изображение выглядит как Шрифт, логотип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66563" name="Рисунок 496266563" descr="Изображение выглядит как Шрифт, логотип, Графика, дизайн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46B">
        <w:rPr>
          <w:rFonts w:ascii="Cambria" w:hAnsi="Cambria"/>
          <w:b/>
          <w:sz w:val="28"/>
          <w:szCs w:val="28"/>
        </w:rPr>
        <w:t xml:space="preserve">ЖК </w:t>
      </w:r>
      <w:proofErr w:type="spellStart"/>
      <w:r w:rsidRPr="0079546B">
        <w:rPr>
          <w:rFonts w:ascii="Cambria" w:hAnsi="Cambria"/>
          <w:b/>
          <w:sz w:val="28"/>
          <w:szCs w:val="28"/>
        </w:rPr>
        <w:t>арналған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«</w:t>
      </w:r>
      <w:proofErr w:type="spellStart"/>
      <w:r w:rsidRPr="0079546B">
        <w:rPr>
          <w:rFonts w:ascii="Cambria" w:hAnsi="Cambria"/>
          <w:b/>
          <w:sz w:val="28"/>
          <w:szCs w:val="28"/>
        </w:rPr>
        <w:t>Кепілсіз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төлем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кепілдіктері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» </w:t>
      </w:r>
      <w:proofErr w:type="spellStart"/>
      <w:r w:rsidRPr="0079546B">
        <w:rPr>
          <w:rFonts w:ascii="Cambria" w:hAnsi="Cambria"/>
          <w:b/>
          <w:sz w:val="28"/>
          <w:szCs w:val="28"/>
        </w:rPr>
        <w:t>өнімі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бойынша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өтінімді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қарастыруға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арналған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негізгі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құжаттар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9546B">
        <w:rPr>
          <w:rFonts w:ascii="Cambria" w:hAnsi="Cambria"/>
          <w:b/>
          <w:sz w:val="28"/>
          <w:szCs w:val="28"/>
        </w:rPr>
        <w:t>тізімі</w:t>
      </w:r>
      <w:proofErr w:type="spellEnd"/>
      <w:r w:rsidRPr="0079546B">
        <w:rPr>
          <w:rFonts w:ascii="Cambria" w:hAnsi="Cambria"/>
          <w:b/>
          <w:sz w:val="28"/>
          <w:szCs w:val="28"/>
        </w:rPr>
        <w:t xml:space="preserve">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BD31A5" w:rsidRPr="0079546B" w14:paraId="693B3C0E" w14:textId="77777777" w:rsidTr="005652B2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6D41E322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</w:rPr>
            </w:pPr>
            <w:r w:rsidRPr="0079546B">
              <w:rPr>
                <w:rFonts w:ascii="Cambria" w:hAnsi="Cambria"/>
                <w:b/>
                <w:bCs/>
              </w:rPr>
              <w:t>Р/н №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13B3867E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</w:rPr>
            </w:pPr>
            <w:proofErr w:type="spellStart"/>
            <w:r w:rsidRPr="0079546B">
              <w:rPr>
                <w:rFonts w:ascii="Cambria" w:hAnsi="Cambria"/>
                <w:b/>
                <w:bCs/>
              </w:rPr>
              <w:t>Құжат</w:t>
            </w:r>
            <w:proofErr w:type="spellEnd"/>
          </w:p>
        </w:tc>
      </w:tr>
      <w:tr w:rsidR="00BD31A5" w:rsidRPr="0079546B" w14:paraId="62017862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07BCC57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485AE49F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</w:rPr>
            </w:pP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Сауалнама</w:t>
            </w:r>
            <w:proofErr w:type="spellEnd"/>
            <w:r w:rsidRPr="0079546B">
              <w:rPr>
                <w:rFonts w:ascii="Californian FB" w:hAnsi="Californian FB"/>
                <w:sz w:val="24"/>
                <w:szCs w:val="24"/>
              </w:rPr>
              <w:t xml:space="preserve"> –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Қарыз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алушының</w:t>
            </w:r>
            <w:proofErr w:type="spellEnd"/>
            <w:r w:rsidRPr="0079546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46B">
              <w:rPr>
                <w:rFonts w:ascii="Cambria" w:hAnsi="Cambria"/>
                <w:sz w:val="24"/>
                <w:szCs w:val="24"/>
              </w:rPr>
              <w:t>өтініші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proofErr w:type="gramEnd"/>
            <w:r w:rsidRPr="0079546B">
              <w:rPr>
                <w:rFonts w:ascii="Cambria" w:hAnsi="Cambria"/>
                <w:sz w:val="24"/>
                <w:szCs w:val="24"/>
              </w:rPr>
              <w:t>нысанды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Банк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береді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BD31A5" w:rsidRPr="0079546B" w14:paraId="61B88AD1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6D743286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DC3203D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Қарыз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алушының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жеке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тұлғасын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куәландыратын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құжат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түпнұсқа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).</w:t>
            </w:r>
          </w:p>
        </w:tc>
      </w:tr>
      <w:tr w:rsidR="00BD31A5" w:rsidRPr="0079546B" w14:paraId="67E81DC4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FB258C7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7804B6DC" w14:textId="77777777" w:rsidR="00BD31A5" w:rsidRPr="0079546B" w:rsidRDefault="00BD31A5" w:rsidP="005652B2">
            <w:pPr>
              <w:spacing w:after="0" w:line="240" w:lineRule="auto"/>
              <w:jc w:val="both"/>
              <w:rPr>
                <w:color w:val="1F497D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 xml:space="preserve">Жеке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кәсіпкерді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мемлекеттік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тіркеу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туралы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куәлік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/ЖК талоны</w:t>
            </w:r>
          </w:p>
        </w:tc>
      </w:tr>
      <w:tr w:rsidR="00BD31A5" w:rsidRPr="0079546B" w14:paraId="0603A559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ECACE2E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4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5549CB7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декларациялары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* (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соңғы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жылдық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есепті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кезеңге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)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және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қабылданғанын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және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орналастырылғанын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растайтын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хабарламалар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. (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кабинетінен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электрондық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құжаттар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).</w:t>
            </w:r>
          </w:p>
          <w:p w14:paraId="2A0D08CD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>910 н. “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Шағын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бизнес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субъектілері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жеңілдетілген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декларация” – жарты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жылда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рет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51175EAA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>220 н. “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Шағын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бизнес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субъектілері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жалпыға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белгіленген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декларация” –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жылына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рет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08977076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 xml:space="preserve">911 н. “Патент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құнының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есебі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” – 1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айдан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жылға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дейінгі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мерзімге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тәжірибеде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, ай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сайын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)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34C20408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>912 н. “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Тіркелген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шегерім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пайдаланатын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арнаулы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режимі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” –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жылына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рет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12218458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>913 н. “</w:t>
            </w:r>
            <w:r w:rsidRPr="0079546B"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Бөлшек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салықтың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арнаулы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режимін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қолданатын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төлеушілерге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арналған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декларация” –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тоқсан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сайын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2ADEEADA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 xml:space="preserve">920 н. “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Тіркелген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шегерім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пайдаланатын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арнаулы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салық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46B">
              <w:rPr>
                <w:rFonts w:ascii="Cambria" w:hAnsi="Cambria"/>
                <w:sz w:val="24"/>
                <w:szCs w:val="24"/>
              </w:rPr>
              <w:t>режимі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”</w:t>
            </w:r>
            <w:proofErr w:type="gramEnd"/>
            <w:r w:rsidRPr="0079546B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жылына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рет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44E48097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</w:rPr>
            </w:pPr>
            <w:r w:rsidRPr="0079546B">
              <w:rPr>
                <w:rFonts w:ascii="Cambria" w:hAnsi="Cambria"/>
                <w:sz w:val="24"/>
                <w:szCs w:val="24"/>
              </w:rPr>
              <w:t xml:space="preserve">300 н. “ҚҚС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бойынша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декларация” –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тоқсан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сайын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ұсынылады</w:t>
            </w:r>
            <w:proofErr w:type="spellEnd"/>
          </w:p>
          <w:p w14:paraId="0D260111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*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клиенттің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қызметін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жүргізуіне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байланысты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нысандардың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бірі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0"/>
                <w:szCs w:val="24"/>
              </w:rPr>
              <w:t>ұсынылады</w:t>
            </w:r>
            <w:proofErr w:type="spellEnd"/>
            <w:r w:rsidRPr="0079546B">
              <w:rPr>
                <w:rFonts w:ascii="Cambria" w:hAnsi="Cambria"/>
                <w:i/>
                <w:sz w:val="20"/>
                <w:szCs w:val="24"/>
              </w:rPr>
              <w:t>.</w:t>
            </w:r>
          </w:p>
        </w:tc>
      </w:tr>
      <w:tr w:rsidR="00BD31A5" w:rsidRPr="0079546B" w14:paraId="36DB1A62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54EAF556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5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4D2D250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Соңғы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есептік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жылға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немесе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соңғы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12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айға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қызмет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көрсетуші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банктерден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алынатын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жауапты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орындаушының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қолы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және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Банктің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дөңгелек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мөрі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i/>
                <w:sz w:val="24"/>
                <w:szCs w:val="24"/>
              </w:rPr>
              <w:t>қойылған</w:t>
            </w:r>
            <w:proofErr w:type="spellEnd"/>
            <w:r w:rsidRPr="0079546B">
              <w:rPr>
                <w:rFonts w:ascii="Cambria" w:hAnsi="Cambria"/>
                <w:i/>
                <w:sz w:val="24"/>
                <w:szCs w:val="24"/>
              </w:rPr>
              <w:t>,</w:t>
            </w:r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теңгемен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ашылған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ағымдағы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шоттар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бойынша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айналымдар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туралы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анықтамалар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D31A5" w:rsidRPr="0079546B" w14:paraId="6D9F1678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0E8FFAD8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6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4496F0C2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Соңғы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есептік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жылға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немесе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соңғы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12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айға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QR коды бар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Kaspi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gold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бойынша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үзінді</w:t>
            </w:r>
            <w:proofErr w:type="spellEnd"/>
            <w:r w:rsidRPr="0079546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9546B">
              <w:rPr>
                <w:rFonts w:ascii="Cambria" w:hAnsi="Cambria"/>
                <w:sz w:val="24"/>
                <w:szCs w:val="24"/>
              </w:rPr>
              <w:t>көшірме</w:t>
            </w:r>
            <w:proofErr w:type="spellEnd"/>
          </w:p>
        </w:tc>
      </w:tr>
      <w:tr w:rsidR="00BD31A5" w:rsidRPr="0079546B" w14:paraId="69EAA15D" w14:textId="77777777" w:rsidTr="005652B2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0B2DEB30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7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7BA451FF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 w:rsidRPr="0079546B">
              <w:rPr>
                <w:rFonts w:ascii="Cambria" w:hAnsi="Cambria"/>
              </w:rPr>
              <w:t>Клиенттің</w:t>
            </w:r>
            <w:proofErr w:type="spellEnd"/>
            <w:r w:rsidRPr="0079546B">
              <w:rPr>
                <w:rFonts w:ascii="Cambria" w:hAnsi="Cambria"/>
              </w:rPr>
              <w:t xml:space="preserve"> «Банк ЦентрКредит» АҚ-</w:t>
            </w:r>
            <w:proofErr w:type="spellStart"/>
            <w:r w:rsidRPr="0079546B">
              <w:rPr>
                <w:rFonts w:ascii="Cambria" w:hAnsi="Cambria"/>
              </w:rPr>
              <w:t>тағы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деректемелерімен</w:t>
            </w:r>
            <w:proofErr w:type="spellEnd"/>
            <w:r w:rsidRPr="0079546B">
              <w:rPr>
                <w:rFonts w:ascii="Cambria" w:hAnsi="Cambria"/>
              </w:rPr>
              <w:t xml:space="preserve">, </w:t>
            </w:r>
            <w:proofErr w:type="spellStart"/>
            <w:r w:rsidRPr="0079546B">
              <w:rPr>
                <w:rFonts w:ascii="Cambria" w:hAnsi="Cambria"/>
              </w:rPr>
              <w:t>Мемлекеттік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сатып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алу</w:t>
            </w:r>
            <w:proofErr w:type="spellEnd"/>
            <w:r w:rsidRPr="0079546B">
              <w:rPr>
                <w:rFonts w:ascii="Cambria" w:hAnsi="Cambria"/>
              </w:rPr>
              <w:t>/</w:t>
            </w:r>
            <w:proofErr w:type="spellStart"/>
            <w:r w:rsidRPr="0079546B">
              <w:rPr>
                <w:rFonts w:ascii="Cambria" w:hAnsi="Cambria"/>
              </w:rPr>
              <w:t>Самұрық-Қазынаның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мемлекеттік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сатып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алу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туралы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шарттың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көшірмесі</w:t>
            </w:r>
            <w:proofErr w:type="spellEnd"/>
          </w:p>
        </w:tc>
      </w:tr>
      <w:tr w:rsidR="00BD31A5" w:rsidRPr="0079546B" w14:paraId="45ADE3E4" w14:textId="77777777" w:rsidTr="005652B2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693D6531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8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73600507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 w:rsidRPr="0079546B">
              <w:rPr>
                <w:rFonts w:ascii="Cambria" w:hAnsi="Cambria"/>
              </w:rPr>
              <w:t>Борышкер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тұлғаның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өзі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туралы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мәліметтерді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және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борышкер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тұлғаның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өтініші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бойынша</w:t>
            </w:r>
            <w:proofErr w:type="spellEnd"/>
            <w:r w:rsidRPr="0079546B">
              <w:rPr>
                <w:rFonts w:ascii="Cambria" w:hAnsi="Cambria"/>
              </w:rPr>
              <w:t xml:space="preserve"> банк </w:t>
            </w:r>
            <w:proofErr w:type="spellStart"/>
            <w:r w:rsidRPr="0079546B">
              <w:rPr>
                <w:rFonts w:ascii="Cambria" w:hAnsi="Cambria"/>
              </w:rPr>
              <w:t>шығарған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кепілдіктер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немесе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кепілдемелер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туралы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мәліметтерді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Банктің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кредиттік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бюроға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беруіне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келісімі</w:t>
            </w:r>
            <w:proofErr w:type="spellEnd"/>
          </w:p>
        </w:tc>
      </w:tr>
      <w:tr w:rsidR="00BD31A5" w:rsidRPr="0079546B" w14:paraId="3CF4E2D9" w14:textId="77777777" w:rsidTr="005652B2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</w:tcPr>
          <w:p w14:paraId="3B0C6F88" w14:textId="77777777" w:rsidR="00BD31A5" w:rsidRPr="0079546B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 w:rsidRPr="0079546B">
              <w:rPr>
                <w:rFonts w:ascii="Cambria" w:hAnsi="Cambria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671F75BE" w14:textId="77777777" w:rsidR="00BD31A5" w:rsidRPr="0079546B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 w:rsidRPr="0079546B">
              <w:rPr>
                <w:rFonts w:ascii="Cambria" w:hAnsi="Cambria"/>
              </w:rPr>
              <w:t>Борышкер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тұлғаның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банктік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кепілдік</w:t>
            </w:r>
            <w:proofErr w:type="spellEnd"/>
            <w:r w:rsidRPr="0079546B">
              <w:rPr>
                <w:rFonts w:ascii="Cambria" w:hAnsi="Cambria"/>
              </w:rPr>
              <w:t xml:space="preserve"> пен </w:t>
            </w:r>
            <w:proofErr w:type="spellStart"/>
            <w:r w:rsidRPr="0079546B">
              <w:rPr>
                <w:rFonts w:ascii="Cambria" w:hAnsi="Cambria"/>
              </w:rPr>
              <w:t>кепілдеме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туралы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кредиттік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есепті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беруге</w:t>
            </w:r>
            <w:proofErr w:type="spellEnd"/>
            <w:r w:rsidRPr="0079546B">
              <w:rPr>
                <w:rFonts w:ascii="Cambria" w:hAnsi="Cambria"/>
              </w:rPr>
              <w:t xml:space="preserve"> </w:t>
            </w:r>
            <w:proofErr w:type="spellStart"/>
            <w:r w:rsidRPr="0079546B">
              <w:rPr>
                <w:rFonts w:ascii="Cambria" w:hAnsi="Cambria"/>
              </w:rPr>
              <w:t>келісімі</w:t>
            </w:r>
            <w:proofErr w:type="spellEnd"/>
          </w:p>
        </w:tc>
      </w:tr>
    </w:tbl>
    <w:p w14:paraId="19AF7D18" w14:textId="77777777" w:rsidR="00BD31A5" w:rsidRPr="0079546B" w:rsidRDefault="00BD31A5" w:rsidP="00BD31A5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7C5EC886" w14:textId="77777777" w:rsid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</w:rPr>
      </w:pPr>
      <w:r w:rsidRPr="0079546B">
        <w:rPr>
          <w:rFonts w:ascii="Californian FB" w:hAnsi="Californian FB"/>
          <w:b/>
          <w:sz w:val="20"/>
          <w:szCs w:val="20"/>
        </w:rPr>
        <w:t xml:space="preserve">* </w:t>
      </w:r>
      <w:r w:rsidRPr="0079546B">
        <w:rPr>
          <w:rFonts w:ascii="Cambria" w:hAnsi="Cambria"/>
          <w:b/>
          <w:sz w:val="20"/>
          <w:szCs w:val="20"/>
        </w:rPr>
        <w:t xml:space="preserve">Банк кредитке </w:t>
      </w:r>
      <w:proofErr w:type="spellStart"/>
      <w:r w:rsidRPr="0079546B">
        <w:rPr>
          <w:rFonts w:ascii="Cambria" w:hAnsi="Cambria"/>
          <w:b/>
          <w:sz w:val="20"/>
          <w:szCs w:val="20"/>
        </w:rPr>
        <w:t>өтінімді</w:t>
      </w:r>
      <w:proofErr w:type="spellEnd"/>
      <w:r w:rsidRPr="0079546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79546B">
        <w:rPr>
          <w:rFonts w:ascii="Cambria" w:hAnsi="Cambria"/>
          <w:b/>
          <w:sz w:val="20"/>
          <w:szCs w:val="20"/>
        </w:rPr>
        <w:t>қарастыру</w:t>
      </w:r>
      <w:proofErr w:type="spellEnd"/>
      <w:r w:rsidRPr="0079546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79546B">
        <w:rPr>
          <w:rFonts w:ascii="Cambria" w:hAnsi="Cambria"/>
          <w:b/>
          <w:sz w:val="20"/>
          <w:szCs w:val="20"/>
        </w:rPr>
        <w:t>үшін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қосымша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құ</w:t>
      </w:r>
      <w:r w:rsidRPr="00303CD2">
        <w:rPr>
          <w:rFonts w:ascii="Cambria" w:hAnsi="Cambria"/>
          <w:b/>
          <w:sz w:val="20"/>
          <w:szCs w:val="20"/>
        </w:rPr>
        <w:t>ж</w:t>
      </w:r>
      <w:r>
        <w:rPr>
          <w:rFonts w:ascii="Cambria" w:hAnsi="Cambria"/>
          <w:b/>
          <w:sz w:val="20"/>
          <w:szCs w:val="20"/>
        </w:rPr>
        <w:t>аттар</w:t>
      </w:r>
      <w:proofErr w:type="spellEnd"/>
      <w:r>
        <w:rPr>
          <w:rFonts w:ascii="Cambria" w:hAnsi="Cambria"/>
          <w:b/>
          <w:sz w:val="20"/>
          <w:szCs w:val="20"/>
        </w:rPr>
        <w:t xml:space="preserve"> мен</w:t>
      </w:r>
      <w:r w:rsidRPr="00303CD2"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ақпара</w:t>
      </w:r>
      <w:r w:rsidRPr="00303CD2">
        <w:rPr>
          <w:rFonts w:ascii="Cambria" w:hAnsi="Cambria"/>
          <w:b/>
          <w:sz w:val="20"/>
          <w:szCs w:val="20"/>
        </w:rPr>
        <w:t>т</w:t>
      </w:r>
      <w:r>
        <w:rPr>
          <w:rFonts w:ascii="Cambria" w:hAnsi="Cambria"/>
          <w:b/>
          <w:sz w:val="20"/>
          <w:szCs w:val="20"/>
        </w:rPr>
        <w:t>ты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сұратуға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құқылы</w:t>
      </w:r>
      <w:proofErr w:type="spellEnd"/>
      <w:r w:rsidRPr="00303CD2">
        <w:rPr>
          <w:rFonts w:ascii="Cambria" w:hAnsi="Cambria"/>
          <w:b/>
          <w:sz w:val="20"/>
          <w:szCs w:val="20"/>
        </w:rPr>
        <w:t>.</w:t>
      </w:r>
    </w:p>
    <w:p w14:paraId="5BB7C81D" w14:textId="77777777" w:rsid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</w:rPr>
      </w:pPr>
    </w:p>
    <w:p w14:paraId="680DC2CB" w14:textId="77777777" w:rsid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</w:rPr>
      </w:pPr>
    </w:p>
    <w:p w14:paraId="0425955C" w14:textId="77777777" w:rsid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</w:rPr>
      </w:pPr>
    </w:p>
    <w:p w14:paraId="0D91140A" w14:textId="77777777" w:rsid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</w:rPr>
      </w:pPr>
    </w:p>
    <w:p w14:paraId="3C4C9E41" w14:textId="77777777" w:rsid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</w:rPr>
      </w:pPr>
    </w:p>
    <w:p w14:paraId="44B91E6D" w14:textId="781D9134" w:rsidR="00BD31A5" w:rsidRPr="00BD31A5" w:rsidRDefault="00BD31A5" w:rsidP="00BD31A5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en-US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14EC7FE" wp14:editId="587A3442">
            <wp:simplePos x="0" y="0"/>
            <wp:positionH relativeFrom="column">
              <wp:posOffset>1280160</wp:posOffset>
            </wp:positionH>
            <wp:positionV relativeFrom="paragraph">
              <wp:posOffset>-843473</wp:posOffset>
            </wp:positionV>
            <wp:extent cx="3262579" cy="587648"/>
            <wp:effectExtent l="0" t="0" r="0" b="3175"/>
            <wp:wrapNone/>
            <wp:docPr id="1751793641" name="Рисунок 1751793641" descr="Изображение выглядит как Шрифт, логотип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93641" name="Рисунок 1751793641" descr="Изображение выглядит как Шрифт, логотип, Графика, дизайн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31A5">
        <w:rPr>
          <w:rFonts w:ascii="Cambria" w:hAnsi="Cambria"/>
          <w:b/>
          <w:sz w:val="28"/>
          <w:szCs w:val="28"/>
          <w:lang w:val="en-US"/>
        </w:rPr>
        <w:t xml:space="preserve">List of basic documents for consideration of application for the product "Unsecured payment guarantee for </w:t>
      </w:r>
      <w:proofErr w:type="gramStart"/>
      <w:r w:rsidRPr="00BD31A5">
        <w:rPr>
          <w:rFonts w:ascii="Cambria" w:hAnsi="Cambria"/>
          <w:b/>
          <w:sz w:val="28"/>
          <w:szCs w:val="28"/>
          <w:lang w:val="en-US"/>
        </w:rPr>
        <w:t>IEs</w:t>
      </w:r>
      <w:proofErr w:type="gramEnd"/>
      <w:r w:rsidRPr="00BD31A5">
        <w:rPr>
          <w:rFonts w:ascii="Cambria" w:hAnsi="Cambria"/>
          <w:b/>
          <w:sz w:val="28"/>
          <w:szCs w:val="28"/>
          <w:lang w:val="en-US"/>
        </w:rPr>
        <w:t xml:space="preserve">”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BD31A5" w:rsidRPr="000D4841" w14:paraId="0C9E1C3E" w14:textId="77777777" w:rsidTr="005652B2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0CD122DA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Item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No.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4E32C436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Document</w:t>
            </w:r>
          </w:p>
        </w:tc>
      </w:tr>
      <w:tr w:rsidR="00BD31A5" w:rsidRPr="00BD31A5" w14:paraId="684BD5F1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8AE3B16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3F1D7630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Questionnaire</w:t>
            </w:r>
            <w:r w:rsidRPr="00BD31A5">
              <w:rPr>
                <w:rFonts w:ascii="Californian FB" w:hAnsi="Californian FB"/>
                <w:sz w:val="24"/>
                <w:szCs w:val="24"/>
                <w:lang w:val="en-US"/>
              </w:rPr>
              <w:t xml:space="preserve"> – </w:t>
            </w: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Borrower's Application</w:t>
            </w:r>
            <w:r w:rsidRPr="00BD31A5">
              <w:rPr>
                <w:rFonts w:ascii="Californian FB" w:hAnsi="Californian FB"/>
                <w:sz w:val="24"/>
                <w:szCs w:val="24"/>
                <w:lang w:val="en-US"/>
              </w:rPr>
              <w:t xml:space="preserve"> </w:t>
            </w: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(form provided by the Bank)</w:t>
            </w:r>
          </w:p>
        </w:tc>
      </w:tr>
      <w:tr w:rsidR="00BD31A5" w:rsidRPr="000D4841" w14:paraId="74846DAC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05B7BD5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0AA68D5" w14:textId="77777777" w:rsid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Borrower's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identity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document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original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);</w:t>
            </w:r>
          </w:p>
        </w:tc>
      </w:tr>
      <w:tr w:rsidR="00BD31A5" w:rsidRPr="00BD31A5" w14:paraId="43C2B833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17704577" w14:textId="77777777" w:rsidR="00BD31A5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4925A1F3" w14:textId="77777777" w:rsidR="00BD31A5" w:rsidRPr="00BD31A5" w:rsidRDefault="00BD31A5" w:rsidP="005652B2">
            <w:pPr>
              <w:spacing w:after="0" w:line="240" w:lineRule="auto"/>
              <w:jc w:val="both"/>
              <w:rPr>
                <w:color w:val="1F497D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IE certificate of state registration / IE coupon</w:t>
            </w:r>
          </w:p>
        </w:tc>
      </w:tr>
      <w:tr w:rsidR="00BD31A5" w:rsidRPr="00BD31A5" w14:paraId="22C189EF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0215CF6" w14:textId="77777777" w:rsidR="00BD31A5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3AF81A71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Tax returns* (for the last annual reporting period) and notifications confirming acceptance and posting. (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electronic</w:t>
            </w:r>
            <w:proofErr w:type="gramEnd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 documents from the Tax Cabinet).</w:t>
            </w:r>
          </w:p>
          <w:p w14:paraId="5B1B290E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form 910 "Simplified declaration for small businesses" - submitted once every six 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months</w:t>
            </w:r>
            <w:proofErr w:type="gramEnd"/>
          </w:p>
          <w:p w14:paraId="3C02ED48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form 220 "General declaration for small businesses" - submitted once a 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year</w:t>
            </w:r>
            <w:proofErr w:type="gramEnd"/>
          </w:p>
          <w:p w14:paraId="5755ABE9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form 911 "Calculation of the cost of a patent" - submitted for a period from 1 month to 1 year (in practice, monthly)</w:t>
            </w:r>
          </w:p>
          <w:p w14:paraId="0CB0F1CC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form 912 "Special tax regime using a fixed deduction" - submitted once a 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year</w:t>
            </w:r>
            <w:proofErr w:type="gramEnd"/>
          </w:p>
          <w:p w14:paraId="7B38E504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form 913 "Declaration for taxpayers using a special tax regime for retail tax" - submitted 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quarterly</w:t>
            </w:r>
            <w:proofErr w:type="gramEnd"/>
          </w:p>
          <w:p w14:paraId="50B6B659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form 920 "Special tax regime using a fixed deduction" - submitted once a 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year</w:t>
            </w:r>
            <w:proofErr w:type="gramEnd"/>
          </w:p>
          <w:p w14:paraId="0C7E63C1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form 300 "VAT Declaration" - submitted </w:t>
            </w:r>
            <w:proofErr w:type="gramStart"/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>quarterly</w:t>
            </w:r>
            <w:proofErr w:type="gramEnd"/>
          </w:p>
          <w:p w14:paraId="67C59A69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en-US"/>
              </w:rPr>
            </w:pPr>
            <w:r w:rsidRPr="00BD31A5">
              <w:rPr>
                <w:rFonts w:ascii="Cambria" w:hAnsi="Cambria"/>
                <w:i/>
                <w:sz w:val="20"/>
                <w:szCs w:val="24"/>
                <w:lang w:val="en-US"/>
              </w:rPr>
              <w:t xml:space="preserve">* </w:t>
            </w:r>
            <w:proofErr w:type="gramStart"/>
            <w:r w:rsidRPr="00BD31A5">
              <w:rPr>
                <w:rFonts w:ascii="Cambria" w:hAnsi="Cambria"/>
                <w:i/>
                <w:sz w:val="20"/>
                <w:szCs w:val="24"/>
                <w:lang w:val="en-US"/>
              </w:rPr>
              <w:t>one</w:t>
            </w:r>
            <w:proofErr w:type="gramEnd"/>
            <w:r w:rsidRPr="00BD31A5">
              <w:rPr>
                <w:rFonts w:ascii="Cambria" w:hAnsi="Cambria"/>
                <w:i/>
                <w:sz w:val="20"/>
                <w:szCs w:val="24"/>
                <w:lang w:val="en-US"/>
              </w:rPr>
              <w:t xml:space="preserve"> of the forms is provided, depending on the client's business.</w:t>
            </w:r>
          </w:p>
        </w:tc>
      </w:tr>
      <w:tr w:rsidR="00BD31A5" w:rsidRPr="00BD31A5" w14:paraId="70A5E8DE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75D55CDA" w14:textId="77777777" w:rsidR="00BD31A5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5581EE5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Certificates from servicing banks on turnover on current accounts in tenge either for the last annual reporting period or for the last 12 months </w:t>
            </w:r>
            <w:r w:rsidRPr="00BD31A5">
              <w:rPr>
                <w:rFonts w:ascii="Cambria" w:hAnsi="Cambria"/>
                <w:i/>
                <w:sz w:val="24"/>
                <w:szCs w:val="24"/>
                <w:lang w:val="en-US"/>
              </w:rPr>
              <w:t>with the signature of the responsible executor and the round seal of the Bank</w:t>
            </w:r>
          </w:p>
        </w:tc>
      </w:tr>
      <w:tr w:rsidR="00BD31A5" w:rsidRPr="00BD31A5" w14:paraId="488FA3D1" w14:textId="77777777" w:rsidTr="005652B2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7E376E6" w14:textId="77777777" w:rsidR="00BD31A5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C551EE8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en-US"/>
              </w:rPr>
            </w:pPr>
            <w:r w:rsidRPr="00BD31A5">
              <w:rPr>
                <w:rFonts w:ascii="Cambria" w:hAnsi="Cambria"/>
                <w:sz w:val="24"/>
                <w:szCs w:val="24"/>
                <w:lang w:val="en-US"/>
              </w:rPr>
              <w:t xml:space="preserve">Statement on Kaspi gold for the last annual reporting period, or for the last 12 months with a QR code </w:t>
            </w:r>
          </w:p>
        </w:tc>
      </w:tr>
      <w:tr w:rsidR="00BD31A5" w:rsidRPr="00BD31A5" w14:paraId="2CD88DFA" w14:textId="77777777" w:rsidTr="005652B2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498C543A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278823F7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en-US"/>
              </w:rPr>
            </w:pPr>
            <w:r w:rsidRPr="00BD31A5">
              <w:rPr>
                <w:rFonts w:ascii="Cambria" w:hAnsi="Cambria"/>
                <w:lang w:val="en-US"/>
              </w:rPr>
              <w:t>Copy of the Agreement on public procurement/</w:t>
            </w:r>
            <w:proofErr w:type="spellStart"/>
            <w:r w:rsidRPr="00BD31A5">
              <w:rPr>
                <w:rFonts w:ascii="Cambria" w:hAnsi="Cambria"/>
                <w:lang w:val="en-US"/>
              </w:rPr>
              <w:t>Samruk-Kazyna</w:t>
            </w:r>
            <w:proofErr w:type="spellEnd"/>
            <w:r w:rsidRPr="00BD31A5">
              <w:rPr>
                <w:rFonts w:ascii="Cambria" w:hAnsi="Cambria"/>
                <w:lang w:val="en-US"/>
              </w:rPr>
              <w:t xml:space="preserve"> procurement with the client's details in Bank </w:t>
            </w:r>
            <w:proofErr w:type="spellStart"/>
            <w:r w:rsidRPr="00BD31A5">
              <w:rPr>
                <w:rFonts w:ascii="Cambria" w:hAnsi="Cambria"/>
                <w:lang w:val="en-US"/>
              </w:rPr>
              <w:t>CenterCredit</w:t>
            </w:r>
            <w:proofErr w:type="spellEnd"/>
            <w:r w:rsidRPr="00BD31A5">
              <w:rPr>
                <w:rFonts w:ascii="Cambria" w:hAnsi="Cambria"/>
                <w:lang w:val="en-US"/>
              </w:rPr>
              <w:t xml:space="preserve"> JSC</w:t>
            </w:r>
          </w:p>
        </w:tc>
      </w:tr>
      <w:tr w:rsidR="00BD31A5" w:rsidRPr="00BD31A5" w14:paraId="1494A09C" w14:textId="77777777" w:rsidTr="005652B2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0ACB8218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3C4A9721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en-US"/>
              </w:rPr>
            </w:pPr>
            <w:r w:rsidRPr="00BD31A5">
              <w:rPr>
                <w:rFonts w:ascii="Cambria" w:hAnsi="Cambria"/>
                <w:lang w:val="en-US"/>
              </w:rPr>
              <w:t>Consent of the debtor to the bank providing information about him and the guarantees or sureties issued by the bank at the request of the debtor to the credit bureau</w:t>
            </w:r>
          </w:p>
        </w:tc>
      </w:tr>
      <w:tr w:rsidR="00BD31A5" w:rsidRPr="00BD31A5" w14:paraId="3E681CE9" w14:textId="77777777" w:rsidTr="005652B2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</w:tcPr>
          <w:p w14:paraId="24E24F6C" w14:textId="77777777" w:rsidR="00BD31A5" w:rsidRPr="000D4841" w:rsidRDefault="00BD31A5" w:rsidP="005652B2">
            <w:pPr>
              <w:spacing w:after="0" w:line="240" w:lineRule="auto"/>
              <w:jc w:val="center"/>
              <w:rPr>
                <w:rFonts w:ascii="Cambria" w:eastAsia="Yu Gothic UI Light" w:hAnsi="Cambria" w:cs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190DB868" w14:textId="77777777" w:rsidR="00BD31A5" w:rsidRPr="00BD31A5" w:rsidRDefault="00BD31A5" w:rsidP="005652B2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en-US"/>
              </w:rPr>
            </w:pPr>
            <w:r w:rsidRPr="00BD31A5">
              <w:rPr>
                <w:rFonts w:ascii="Cambria" w:hAnsi="Cambria"/>
                <w:lang w:val="en-US"/>
              </w:rPr>
              <w:t>Consent of the debtor to the issuance of a credit report on the bank guarantee and surety</w:t>
            </w:r>
          </w:p>
        </w:tc>
      </w:tr>
    </w:tbl>
    <w:p w14:paraId="3B29FA26" w14:textId="77777777" w:rsidR="00BD31A5" w:rsidRPr="00BD31A5" w:rsidRDefault="00BD31A5" w:rsidP="00BD31A5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en-US" w:eastAsia="ru-RU"/>
        </w:rPr>
      </w:pPr>
    </w:p>
    <w:p w14:paraId="546E6609" w14:textId="77777777" w:rsidR="00BD31A5" w:rsidRPr="00BD31A5" w:rsidRDefault="00BD31A5" w:rsidP="00BD31A5">
      <w:pPr>
        <w:tabs>
          <w:tab w:val="left" w:pos="2419"/>
        </w:tabs>
        <w:rPr>
          <w:rFonts w:cs="Arial"/>
          <w:lang w:val="en-US"/>
        </w:rPr>
      </w:pPr>
      <w:r w:rsidRPr="00BD31A5">
        <w:rPr>
          <w:rFonts w:ascii="Cambria" w:hAnsi="Cambria"/>
          <w:b/>
          <w:sz w:val="20"/>
          <w:szCs w:val="20"/>
          <w:lang w:val="en-US"/>
        </w:rPr>
        <w:t>* The Bank reserves the right to request additional documents and information to consider the loan application.</w:t>
      </w:r>
    </w:p>
    <w:p w14:paraId="1712623F" w14:textId="77777777" w:rsidR="00BD31A5" w:rsidRPr="00BD31A5" w:rsidRDefault="00BD31A5" w:rsidP="00BD31A5">
      <w:pPr>
        <w:tabs>
          <w:tab w:val="left" w:pos="2419"/>
        </w:tabs>
        <w:rPr>
          <w:rFonts w:ascii="Cambria" w:hAnsi="Cambria"/>
          <w:b/>
          <w:sz w:val="20"/>
          <w:szCs w:val="20"/>
          <w:lang w:val="en-US"/>
        </w:rPr>
      </w:pPr>
    </w:p>
    <w:p w14:paraId="6C215CA3" w14:textId="77777777" w:rsidR="00BD31A5" w:rsidRPr="00BD31A5" w:rsidRDefault="00BD31A5" w:rsidP="00074020">
      <w:pPr>
        <w:tabs>
          <w:tab w:val="left" w:pos="2419"/>
        </w:tabs>
        <w:rPr>
          <w:rFonts w:cs="Arial"/>
          <w:lang w:val="kk-KZ"/>
        </w:rPr>
      </w:pPr>
    </w:p>
    <w:sectPr w:rsidR="00BD31A5" w:rsidRPr="00BD31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8638" w14:textId="77777777" w:rsidR="00E12218" w:rsidRDefault="00E12218" w:rsidP="00F74BE9">
      <w:pPr>
        <w:spacing w:after="0" w:line="240" w:lineRule="auto"/>
      </w:pPr>
      <w:r>
        <w:separator/>
      </w:r>
    </w:p>
  </w:endnote>
  <w:endnote w:type="continuationSeparator" w:id="0">
    <w:p w14:paraId="2A88C02D" w14:textId="77777777" w:rsidR="00E12218" w:rsidRDefault="00E12218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A36D" w14:textId="77777777" w:rsidR="00E12218" w:rsidRDefault="00E12218" w:rsidP="00F74BE9">
      <w:pPr>
        <w:spacing w:after="0" w:line="240" w:lineRule="auto"/>
      </w:pPr>
      <w:r>
        <w:separator/>
      </w:r>
    </w:p>
  </w:footnote>
  <w:footnote w:type="continuationSeparator" w:id="0">
    <w:p w14:paraId="36CF9EF0" w14:textId="77777777" w:rsidR="00E12218" w:rsidRDefault="00E12218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E0C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3160A" wp14:editId="6F514410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D3663F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AD1020" wp14:editId="59506E45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8821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33450" wp14:editId="791AECCD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E5891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B6B89" wp14:editId="00593260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DE272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5DD8F1EF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EE4AEA" wp14:editId="68BCDC22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8BBD0E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gramStart"/>
    <w:r w:rsidR="00F74BE9">
      <w:rPr>
        <w:rFonts w:cstheme="minorHAnsi"/>
        <w:color w:val="339966"/>
        <w:lang w:val="en-US"/>
      </w:rPr>
      <w:t>bcc.business</w:t>
    </w:r>
    <w:proofErr w:type="gramEnd"/>
  </w:p>
  <w:p w14:paraId="66C633EA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5CC28CE5" w14:textId="77777777" w:rsidR="00F74BE9" w:rsidRDefault="00F74B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7A42"/>
    <w:multiLevelType w:val="hybridMultilevel"/>
    <w:tmpl w:val="F54C1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A7149"/>
    <w:multiLevelType w:val="multilevel"/>
    <w:tmpl w:val="94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5108447">
    <w:abstractNumId w:val="1"/>
  </w:num>
  <w:num w:numId="2" w16cid:durableId="1648314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40749"/>
    <w:rsid w:val="00073340"/>
    <w:rsid w:val="00074020"/>
    <w:rsid w:val="000B4E59"/>
    <w:rsid w:val="000C68F2"/>
    <w:rsid w:val="000D4841"/>
    <w:rsid w:val="0012301D"/>
    <w:rsid w:val="00163CF8"/>
    <w:rsid w:val="00170142"/>
    <w:rsid w:val="001C41AF"/>
    <w:rsid w:val="00243786"/>
    <w:rsid w:val="00255BC8"/>
    <w:rsid w:val="002639E6"/>
    <w:rsid w:val="002B05B7"/>
    <w:rsid w:val="002D7C2C"/>
    <w:rsid w:val="00336E20"/>
    <w:rsid w:val="00343AF6"/>
    <w:rsid w:val="003913F2"/>
    <w:rsid w:val="00391C20"/>
    <w:rsid w:val="00395724"/>
    <w:rsid w:val="003E77B2"/>
    <w:rsid w:val="003F4B28"/>
    <w:rsid w:val="00433331"/>
    <w:rsid w:val="00477DCC"/>
    <w:rsid w:val="00481F4F"/>
    <w:rsid w:val="0049004B"/>
    <w:rsid w:val="004D0AF6"/>
    <w:rsid w:val="00533BA9"/>
    <w:rsid w:val="0058525E"/>
    <w:rsid w:val="005860A0"/>
    <w:rsid w:val="005867C7"/>
    <w:rsid w:val="005E0157"/>
    <w:rsid w:val="006064F1"/>
    <w:rsid w:val="00611FC6"/>
    <w:rsid w:val="006C03BE"/>
    <w:rsid w:val="006F3659"/>
    <w:rsid w:val="007308BE"/>
    <w:rsid w:val="0073475F"/>
    <w:rsid w:val="00737582"/>
    <w:rsid w:val="00761B58"/>
    <w:rsid w:val="00781C74"/>
    <w:rsid w:val="0084037C"/>
    <w:rsid w:val="0086099C"/>
    <w:rsid w:val="008900F7"/>
    <w:rsid w:val="008A3EBE"/>
    <w:rsid w:val="008B27CE"/>
    <w:rsid w:val="008D15AD"/>
    <w:rsid w:val="008E340F"/>
    <w:rsid w:val="009612DC"/>
    <w:rsid w:val="009808A6"/>
    <w:rsid w:val="009872F9"/>
    <w:rsid w:val="009A4C1A"/>
    <w:rsid w:val="00A37F2F"/>
    <w:rsid w:val="00A750F6"/>
    <w:rsid w:val="00AA7197"/>
    <w:rsid w:val="00AC31A5"/>
    <w:rsid w:val="00AD19B9"/>
    <w:rsid w:val="00B11017"/>
    <w:rsid w:val="00B83195"/>
    <w:rsid w:val="00BB1266"/>
    <w:rsid w:val="00BC4928"/>
    <w:rsid w:val="00BD31A5"/>
    <w:rsid w:val="00BE0B55"/>
    <w:rsid w:val="00C6611F"/>
    <w:rsid w:val="00C70E18"/>
    <w:rsid w:val="00CC2525"/>
    <w:rsid w:val="00CF76FE"/>
    <w:rsid w:val="00D2303C"/>
    <w:rsid w:val="00D24B3F"/>
    <w:rsid w:val="00D9234F"/>
    <w:rsid w:val="00DF03B5"/>
    <w:rsid w:val="00E02A8F"/>
    <w:rsid w:val="00E12218"/>
    <w:rsid w:val="00E36D8D"/>
    <w:rsid w:val="00EB16D6"/>
    <w:rsid w:val="00EF48A0"/>
    <w:rsid w:val="00F304F5"/>
    <w:rsid w:val="00F74BE9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BC0FC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  <w:style w:type="paragraph" w:styleId="a7">
    <w:name w:val="List Paragraph"/>
    <w:basedOn w:val="a"/>
    <w:uiPriority w:val="34"/>
    <w:qFormat/>
    <w:rsid w:val="000D484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37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4614-54EB-4B08-B64E-F705464D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Ивашина Оксана Владиславовна</cp:lastModifiedBy>
  <cp:revision>2</cp:revision>
  <cp:lastPrinted>2022-07-22T03:55:00Z</cp:lastPrinted>
  <dcterms:created xsi:type="dcterms:W3CDTF">2025-08-14T05:10:00Z</dcterms:created>
  <dcterms:modified xsi:type="dcterms:W3CDTF">2025-08-14T05:10:00Z</dcterms:modified>
</cp:coreProperties>
</file>