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1B757" w14:textId="77777777" w:rsidR="00B923F5" w:rsidRPr="007173A8" w:rsidRDefault="00B923F5" w:rsidP="00B923F5">
      <w:pPr>
        <w:spacing w:after="10"/>
        <w:jc w:val="right"/>
        <w:rPr>
          <w:b/>
          <w:bCs/>
          <w:sz w:val="24"/>
          <w:lang w:val="en-US"/>
        </w:rPr>
      </w:pPr>
      <w:r w:rsidRPr="007173A8">
        <w:rPr>
          <w:b/>
          <w:bCs/>
          <w:sz w:val="24"/>
          <w:lang w:val="en-US"/>
        </w:rPr>
        <w:t>APPROVED:</w:t>
      </w:r>
    </w:p>
    <w:p w14:paraId="76C9D056" w14:textId="77777777" w:rsidR="00B923F5" w:rsidRPr="007173A8" w:rsidRDefault="00B923F5" w:rsidP="00B923F5">
      <w:pPr>
        <w:spacing w:after="10"/>
        <w:jc w:val="right"/>
        <w:rPr>
          <w:b/>
          <w:bCs/>
          <w:sz w:val="24"/>
          <w:lang w:val="en-US"/>
        </w:rPr>
      </w:pPr>
      <w:r w:rsidRPr="007173A8">
        <w:rPr>
          <w:b/>
          <w:bCs/>
          <w:sz w:val="24"/>
          <w:lang w:val="en-US"/>
        </w:rPr>
        <w:t>by Resolution of the Business Development and</w:t>
      </w:r>
    </w:p>
    <w:p w14:paraId="7FC35334" w14:textId="374A601D" w:rsidR="00B923F5" w:rsidRPr="007173A8" w:rsidRDefault="00B923F5" w:rsidP="00B923F5">
      <w:pPr>
        <w:spacing w:after="10"/>
        <w:jc w:val="right"/>
        <w:rPr>
          <w:b/>
          <w:bCs/>
          <w:sz w:val="24"/>
          <w:lang w:val="en-US"/>
        </w:rPr>
      </w:pPr>
      <w:r w:rsidRPr="007173A8">
        <w:rPr>
          <w:b/>
          <w:bCs/>
          <w:sz w:val="24"/>
          <w:lang w:val="en-US"/>
        </w:rPr>
        <w:t>Management Committee</w:t>
      </w:r>
    </w:p>
    <w:p w14:paraId="76BFD2C7" w14:textId="6502AFD8" w:rsidR="00B923F5" w:rsidRPr="007173A8" w:rsidRDefault="00B923F5" w:rsidP="00B923F5">
      <w:pPr>
        <w:spacing w:after="10"/>
        <w:jc w:val="right"/>
        <w:rPr>
          <w:b/>
          <w:bCs/>
          <w:sz w:val="24"/>
          <w:lang w:val="en-US"/>
        </w:rPr>
      </w:pPr>
      <w:r w:rsidRPr="007173A8">
        <w:rPr>
          <w:b/>
          <w:bCs/>
          <w:sz w:val="24"/>
          <w:lang w:val="en-US"/>
        </w:rPr>
        <w:t>(WPM)</w:t>
      </w:r>
    </w:p>
    <w:p w14:paraId="3806256A" w14:textId="25EB0742" w:rsidR="00B923F5" w:rsidRPr="007173A8" w:rsidRDefault="00B923F5" w:rsidP="00B923F5">
      <w:pPr>
        <w:spacing w:after="10"/>
        <w:jc w:val="right"/>
        <w:rPr>
          <w:b/>
          <w:bCs/>
          <w:sz w:val="24"/>
          <w:lang w:val="en-US"/>
        </w:rPr>
      </w:pPr>
      <w:r w:rsidRPr="007173A8">
        <w:rPr>
          <w:b/>
          <w:bCs/>
          <w:sz w:val="24"/>
          <w:lang w:val="en-US"/>
        </w:rPr>
        <w:t xml:space="preserve">JSC Bank </w:t>
      </w:r>
      <w:proofErr w:type="spellStart"/>
      <w:r w:rsidRPr="007173A8">
        <w:rPr>
          <w:b/>
          <w:bCs/>
          <w:sz w:val="24"/>
          <w:lang w:val="en-US"/>
        </w:rPr>
        <w:t>CenterCredit</w:t>
      </w:r>
      <w:proofErr w:type="spellEnd"/>
      <w:r w:rsidRPr="007173A8">
        <w:rPr>
          <w:b/>
          <w:bCs/>
          <w:sz w:val="24"/>
          <w:lang w:val="en-US"/>
        </w:rPr>
        <w:t xml:space="preserve"> </w:t>
      </w:r>
    </w:p>
    <w:p w14:paraId="5ED61691" w14:textId="77777777" w:rsidR="00B923F5" w:rsidRPr="00B923F5" w:rsidRDefault="00B923F5" w:rsidP="00B923F5">
      <w:pPr>
        <w:spacing w:after="10"/>
        <w:jc w:val="right"/>
        <w:rPr>
          <w:lang w:val="en-US"/>
        </w:rPr>
      </w:pPr>
      <w:r w:rsidRPr="007173A8">
        <w:rPr>
          <w:b/>
          <w:bCs/>
          <w:sz w:val="24"/>
          <w:lang w:val="en-US"/>
        </w:rPr>
        <w:t>No. 000 dated 00.00.0000</w:t>
      </w:r>
    </w:p>
    <w:p w14:paraId="7D940C5A" w14:textId="77777777" w:rsidR="00B923F5" w:rsidRPr="00B923F5" w:rsidRDefault="00B923F5" w:rsidP="52509EFB">
      <w:pPr>
        <w:spacing w:after="10"/>
        <w:jc w:val="right"/>
        <w:rPr>
          <w:lang w:val="en-US"/>
        </w:rPr>
      </w:pPr>
    </w:p>
    <w:p w14:paraId="42A7A696" w14:textId="44ED899F" w:rsidR="00BC6A9E" w:rsidRPr="00B923F5" w:rsidRDefault="00BC6A9E" w:rsidP="52509EFB">
      <w:pPr>
        <w:spacing w:after="10"/>
        <w:ind w:left="-5" w:right="0"/>
        <w:jc w:val="left"/>
        <w:rPr>
          <w:b/>
          <w:bCs/>
          <w:sz w:val="24"/>
          <w:lang w:val="en-US"/>
        </w:rPr>
      </w:pPr>
    </w:p>
    <w:p w14:paraId="2CDB0E6E" w14:textId="77777777" w:rsidR="00BC6A9E" w:rsidRPr="00B923F5" w:rsidRDefault="00BC6A9E" w:rsidP="08CAC58E">
      <w:pPr>
        <w:spacing w:after="10"/>
        <w:ind w:left="-5" w:right="0"/>
        <w:jc w:val="left"/>
        <w:rPr>
          <w:b/>
          <w:bCs/>
          <w:sz w:val="24"/>
          <w:lang w:val="en-US"/>
        </w:rPr>
      </w:pPr>
    </w:p>
    <w:p w14:paraId="06279872" w14:textId="3352A490" w:rsidR="08CAC58E" w:rsidRPr="00B923F5" w:rsidRDefault="08CAC58E" w:rsidP="08CAC58E">
      <w:pPr>
        <w:spacing w:after="10"/>
        <w:ind w:left="-5" w:right="0"/>
        <w:jc w:val="left"/>
        <w:rPr>
          <w:b/>
          <w:bCs/>
          <w:sz w:val="24"/>
          <w:lang w:val="en-US"/>
        </w:rPr>
      </w:pPr>
    </w:p>
    <w:p w14:paraId="4451D350" w14:textId="77777777" w:rsidR="007173A8" w:rsidRDefault="007173A8" w:rsidP="007173A8">
      <w:pPr>
        <w:tabs>
          <w:tab w:val="center" w:pos="2821"/>
        </w:tabs>
        <w:spacing w:after="10"/>
        <w:ind w:left="-15" w:right="0" w:firstLine="0"/>
        <w:jc w:val="center"/>
        <w:rPr>
          <w:b/>
          <w:bCs/>
          <w:sz w:val="24"/>
          <w:lang w:val="en-US"/>
        </w:rPr>
      </w:pPr>
      <w:r w:rsidRPr="007173A8">
        <w:rPr>
          <w:b/>
          <w:bCs/>
          <w:sz w:val="24"/>
          <w:lang w:val="en-US"/>
        </w:rPr>
        <w:t>AGREEMENT</w:t>
      </w:r>
      <w:r w:rsidRPr="007173A8">
        <w:rPr>
          <w:b/>
          <w:bCs/>
          <w:sz w:val="24"/>
          <w:lang w:val="en-US"/>
        </w:rPr>
        <w:t xml:space="preserve"> </w:t>
      </w:r>
    </w:p>
    <w:p w14:paraId="1CFEE40E" w14:textId="77777777" w:rsidR="007173A8" w:rsidRDefault="007173A8" w:rsidP="007173A8">
      <w:pPr>
        <w:tabs>
          <w:tab w:val="center" w:pos="2821"/>
        </w:tabs>
        <w:spacing w:after="10"/>
        <w:ind w:left="-15" w:right="0" w:firstLine="0"/>
        <w:jc w:val="center"/>
        <w:rPr>
          <w:b/>
          <w:bCs/>
          <w:sz w:val="24"/>
          <w:lang w:val="en-US"/>
        </w:rPr>
      </w:pPr>
      <w:r w:rsidRPr="007173A8">
        <w:rPr>
          <w:b/>
          <w:bCs/>
          <w:sz w:val="24"/>
          <w:lang w:val="en-US"/>
        </w:rPr>
        <w:t xml:space="preserve">on the Provision of Banking Services to Non-Residents of the Republic of Kazakhstan for the Opening of Current Accounts and Issuance of Debit Cards </w:t>
      </w:r>
    </w:p>
    <w:p w14:paraId="0508355A" w14:textId="12247DE8" w:rsidR="007173A8" w:rsidRPr="007173A8" w:rsidRDefault="007173A8" w:rsidP="007173A8">
      <w:pPr>
        <w:tabs>
          <w:tab w:val="center" w:pos="2821"/>
        </w:tabs>
        <w:spacing w:after="10"/>
        <w:ind w:left="-15" w:right="0" w:firstLine="0"/>
        <w:jc w:val="center"/>
        <w:rPr>
          <w:b/>
          <w:bCs/>
          <w:sz w:val="24"/>
          <w:lang w:val="en-US"/>
        </w:rPr>
      </w:pPr>
      <w:r w:rsidRPr="007173A8">
        <w:rPr>
          <w:b/>
          <w:bCs/>
          <w:sz w:val="24"/>
          <w:lang w:val="en-US"/>
        </w:rPr>
        <w:t xml:space="preserve">under the State Program “e-Residency” at JSC Bank </w:t>
      </w:r>
      <w:proofErr w:type="spellStart"/>
      <w:r w:rsidRPr="007173A8">
        <w:rPr>
          <w:b/>
          <w:bCs/>
          <w:sz w:val="24"/>
          <w:lang w:val="en-US"/>
        </w:rPr>
        <w:t>CenterCredit</w:t>
      </w:r>
      <w:proofErr w:type="spellEnd"/>
    </w:p>
    <w:p w14:paraId="48166A61" w14:textId="77777777" w:rsidR="007173A8" w:rsidRDefault="007173A8" w:rsidP="00BC6A9E">
      <w:pPr>
        <w:tabs>
          <w:tab w:val="center" w:pos="2821"/>
        </w:tabs>
        <w:spacing w:after="10"/>
        <w:ind w:left="-15" w:right="0" w:firstLine="0"/>
        <w:jc w:val="center"/>
        <w:rPr>
          <w:b/>
          <w:sz w:val="24"/>
          <w:lang w:val="en-US"/>
        </w:rPr>
      </w:pPr>
    </w:p>
    <w:p w14:paraId="3CB7287A" w14:textId="77777777" w:rsidR="007173A8" w:rsidRDefault="007173A8" w:rsidP="008B2838">
      <w:pPr>
        <w:jc w:val="center"/>
        <w:rPr>
          <w:b/>
          <w:sz w:val="24"/>
          <w:lang w:val="en-US"/>
        </w:rPr>
      </w:pPr>
    </w:p>
    <w:p w14:paraId="4E497526" w14:textId="77777777" w:rsidR="007173A8" w:rsidRDefault="007173A8" w:rsidP="008B2838">
      <w:pPr>
        <w:jc w:val="center"/>
        <w:rPr>
          <w:b/>
          <w:sz w:val="24"/>
        </w:rPr>
      </w:pPr>
    </w:p>
    <w:p w14:paraId="47EA90D4" w14:textId="77777777" w:rsidR="007173A8" w:rsidRPr="007173A8" w:rsidRDefault="007173A8" w:rsidP="007173A8">
      <w:pPr>
        <w:ind w:left="0" w:firstLine="0"/>
        <w:rPr>
          <w:sz w:val="24"/>
          <w:lang w:val="en-US"/>
        </w:rPr>
      </w:pPr>
      <w:r w:rsidRPr="007173A8">
        <w:rPr>
          <w:sz w:val="24"/>
          <w:lang w:val="en-US"/>
        </w:rPr>
        <w:t xml:space="preserve">This Agreement sets out the terms for the provision of banking services to non-residents of the Republic of Kazakhstan for the opening of current accounts and issuance of debit cards under the state program ‘e-Residency’ at JSC Bank </w:t>
      </w:r>
      <w:proofErr w:type="spellStart"/>
      <w:r w:rsidRPr="007173A8">
        <w:rPr>
          <w:sz w:val="24"/>
          <w:lang w:val="en-US"/>
        </w:rPr>
        <w:t>CenterCredit</w:t>
      </w:r>
      <w:proofErr w:type="spellEnd"/>
      <w:r w:rsidRPr="007173A8">
        <w:rPr>
          <w:sz w:val="24"/>
          <w:lang w:val="en-US"/>
        </w:rPr>
        <w:t>, as well as the terms and conditions for the use of their personal data in the Bank’s information systems and those of its Partners. Matters not regulated by the provisions of this Agreement shall be governed by the terms of the Accession Agreement published on the Bank’s website.</w:t>
      </w:r>
    </w:p>
    <w:p w14:paraId="0CC2ECE9" w14:textId="77777777" w:rsidR="007173A8" w:rsidRPr="007173A8" w:rsidRDefault="007173A8" w:rsidP="007173A8">
      <w:pPr>
        <w:ind w:left="0" w:firstLine="0"/>
        <w:rPr>
          <w:sz w:val="24"/>
          <w:lang w:val="en-US"/>
        </w:rPr>
      </w:pPr>
      <w:r w:rsidRPr="007173A8">
        <w:rPr>
          <w:sz w:val="24"/>
          <w:lang w:val="en-US"/>
        </w:rPr>
        <w:t xml:space="preserve">Pursuant to Article 395 of the Civil Code of the Republic of Kazakhstan, this Agreement constitutes an offer by JSC Bank </w:t>
      </w:r>
      <w:proofErr w:type="spellStart"/>
      <w:r w:rsidRPr="007173A8">
        <w:rPr>
          <w:sz w:val="24"/>
          <w:lang w:val="en-US"/>
        </w:rPr>
        <w:t>CenterCredit</w:t>
      </w:r>
      <w:proofErr w:type="spellEnd"/>
      <w:r w:rsidRPr="007173A8">
        <w:rPr>
          <w:sz w:val="24"/>
          <w:lang w:val="en-US"/>
        </w:rPr>
        <w:t xml:space="preserve"> (hereinafter referred to as the “Bank”) to Customers for the opening of a current account and issuance of a debit card via the BCC.KZ mobile internet banking application, subject to the Customer’s acceptance of this Agreement and the Accession Agreement.</w:t>
      </w:r>
    </w:p>
    <w:p w14:paraId="0E7804AB" w14:textId="77777777" w:rsidR="007173A8" w:rsidRPr="007173A8" w:rsidRDefault="007173A8" w:rsidP="007173A8">
      <w:pPr>
        <w:ind w:left="0" w:firstLine="0"/>
        <w:rPr>
          <w:sz w:val="24"/>
          <w:lang w:val="en-US"/>
        </w:rPr>
      </w:pPr>
      <w:r w:rsidRPr="007173A8">
        <w:rPr>
          <w:sz w:val="24"/>
          <w:lang w:val="en-US"/>
        </w:rPr>
        <w:t>This Agreement, the Accession Agreement, and other documents executed in accordance with their provisions shall be considered collectively as a single legal instrument governing the relationship between the Bank and the Customer.</w:t>
      </w:r>
    </w:p>
    <w:p w14:paraId="2D57D89B" w14:textId="77777777" w:rsidR="007173A8" w:rsidRPr="007173A8" w:rsidRDefault="007173A8" w:rsidP="007173A8">
      <w:pPr>
        <w:ind w:left="0" w:firstLine="0"/>
        <w:rPr>
          <w:sz w:val="24"/>
          <w:lang w:val="en-US"/>
        </w:rPr>
      </w:pPr>
    </w:p>
    <w:p w14:paraId="1E1D8CE6" w14:textId="77777777" w:rsidR="007173A8" w:rsidRPr="007173A8" w:rsidRDefault="007173A8" w:rsidP="007173A8">
      <w:pPr>
        <w:ind w:left="0" w:firstLine="0"/>
        <w:rPr>
          <w:sz w:val="24"/>
          <w:lang w:val="en-US"/>
        </w:rPr>
      </w:pPr>
    </w:p>
    <w:p w14:paraId="6EB31E2E" w14:textId="77777777" w:rsidR="007173A8" w:rsidRPr="007173A8" w:rsidRDefault="007173A8" w:rsidP="00D75660">
      <w:pPr>
        <w:ind w:left="0" w:firstLine="0"/>
        <w:jc w:val="center"/>
        <w:rPr>
          <w:sz w:val="24"/>
          <w:lang w:val="en-US"/>
        </w:rPr>
      </w:pPr>
      <w:r w:rsidRPr="007173A8">
        <w:rPr>
          <w:b/>
          <w:bCs/>
          <w:sz w:val="24"/>
          <w:lang w:val="en-US"/>
        </w:rPr>
        <w:t>Chapter 1</w:t>
      </w:r>
      <w:r w:rsidRPr="007173A8">
        <w:rPr>
          <w:sz w:val="24"/>
          <w:lang w:val="en-US"/>
        </w:rPr>
        <w:t>. Terms and Definitions</w:t>
      </w:r>
    </w:p>
    <w:p w14:paraId="6899C79D" w14:textId="77777777" w:rsidR="007173A8" w:rsidRPr="007173A8" w:rsidRDefault="007173A8" w:rsidP="007173A8">
      <w:pPr>
        <w:ind w:left="0" w:firstLine="0"/>
        <w:rPr>
          <w:sz w:val="24"/>
          <w:lang w:val="en-US"/>
        </w:rPr>
      </w:pPr>
    </w:p>
    <w:p w14:paraId="6E8BCA71" w14:textId="77777777" w:rsidR="007173A8" w:rsidRPr="007173A8" w:rsidRDefault="007173A8" w:rsidP="007173A8">
      <w:pPr>
        <w:ind w:left="0" w:firstLine="0"/>
        <w:rPr>
          <w:b/>
          <w:bCs/>
          <w:sz w:val="24"/>
          <w:lang w:val="en-US"/>
        </w:rPr>
      </w:pPr>
      <w:r w:rsidRPr="007173A8">
        <w:rPr>
          <w:sz w:val="24"/>
          <w:lang w:val="en-US"/>
        </w:rPr>
        <w:t xml:space="preserve">1.1. </w:t>
      </w:r>
      <w:r w:rsidRPr="007173A8">
        <w:rPr>
          <w:b/>
          <w:bCs/>
          <w:sz w:val="24"/>
          <w:lang w:val="en-US"/>
        </w:rPr>
        <w:t>Abbreviations, acronyms, and terms used in this Agreement shall have the meanings and definitions set forth in this Chapter:</w:t>
      </w:r>
    </w:p>
    <w:p w14:paraId="1BBBA34B" w14:textId="77777777" w:rsidR="007173A8" w:rsidRPr="007173A8" w:rsidRDefault="007173A8" w:rsidP="007173A8">
      <w:pPr>
        <w:ind w:left="0" w:firstLine="0"/>
        <w:rPr>
          <w:sz w:val="24"/>
          <w:lang w:val="en-US"/>
        </w:rPr>
      </w:pPr>
      <w:r w:rsidRPr="007173A8">
        <w:rPr>
          <w:b/>
          <w:bCs/>
          <w:sz w:val="24"/>
          <w:lang w:val="en-US"/>
        </w:rPr>
        <w:t xml:space="preserve">1) Acceptance </w:t>
      </w:r>
      <w:r w:rsidRPr="007173A8">
        <w:rPr>
          <w:sz w:val="24"/>
          <w:lang w:val="en-US"/>
        </w:rPr>
        <w:t>means the actions of the Customer expressing full and unconditional consent to the terms of this Agreement and the Accession Agreement, performed by signing the Statement of Accession and Card Issuance in the BCC.KZ mobile internet banking application.</w:t>
      </w:r>
    </w:p>
    <w:p w14:paraId="08742973" w14:textId="77777777" w:rsidR="007173A8" w:rsidRPr="007173A8" w:rsidRDefault="007173A8" w:rsidP="007173A8">
      <w:pPr>
        <w:ind w:left="0" w:firstLine="0"/>
        <w:rPr>
          <w:sz w:val="24"/>
          <w:lang w:val="en-US"/>
        </w:rPr>
      </w:pPr>
      <w:r w:rsidRPr="007173A8">
        <w:rPr>
          <w:b/>
          <w:bCs/>
          <w:sz w:val="24"/>
          <w:lang w:val="en-US"/>
        </w:rPr>
        <w:t xml:space="preserve">2) Authentication </w:t>
      </w:r>
      <w:r w:rsidRPr="007173A8">
        <w:rPr>
          <w:sz w:val="24"/>
          <w:lang w:val="en-US"/>
        </w:rPr>
        <w:t>means a procedure for verifying the Customer by the Bank using a one-time password to confirm the Customer’s authority to use the Bank’s Services.</w:t>
      </w:r>
    </w:p>
    <w:p w14:paraId="6B66D2E7" w14:textId="77777777" w:rsidR="007173A8" w:rsidRPr="007173A8" w:rsidRDefault="007173A8" w:rsidP="007173A8">
      <w:pPr>
        <w:ind w:left="0" w:firstLine="0"/>
        <w:rPr>
          <w:sz w:val="24"/>
          <w:lang w:val="en-US"/>
        </w:rPr>
      </w:pPr>
      <w:r w:rsidRPr="007173A8">
        <w:rPr>
          <w:b/>
          <w:bCs/>
          <w:sz w:val="24"/>
          <w:lang w:val="en-US"/>
        </w:rPr>
        <w:t xml:space="preserve">3) Authorization </w:t>
      </w:r>
      <w:r w:rsidRPr="007173A8">
        <w:rPr>
          <w:sz w:val="24"/>
          <w:lang w:val="en-US"/>
        </w:rPr>
        <w:t>means a procedure of sending an authorization request and subsequent receipt by the Bank of a response in the form of approval or decline of a transaction using a payment card from the issuing bank or the international payment system Visa/Mastercard.</w:t>
      </w:r>
    </w:p>
    <w:p w14:paraId="62B5D59C" w14:textId="77777777" w:rsidR="007173A8" w:rsidRPr="007173A8" w:rsidRDefault="007173A8" w:rsidP="007173A8">
      <w:pPr>
        <w:ind w:left="0" w:firstLine="0"/>
        <w:rPr>
          <w:b/>
          <w:bCs/>
          <w:sz w:val="24"/>
          <w:lang w:val="en-US"/>
        </w:rPr>
      </w:pPr>
      <w:r w:rsidRPr="007173A8">
        <w:rPr>
          <w:b/>
          <w:bCs/>
          <w:sz w:val="24"/>
          <w:lang w:val="en-US"/>
        </w:rPr>
        <w:t xml:space="preserve">4) Bank </w:t>
      </w:r>
      <w:r w:rsidRPr="007173A8">
        <w:rPr>
          <w:sz w:val="24"/>
          <w:lang w:val="en-US"/>
        </w:rPr>
        <w:t xml:space="preserve">means JSC Bank </w:t>
      </w:r>
      <w:proofErr w:type="spellStart"/>
      <w:r w:rsidRPr="007173A8">
        <w:rPr>
          <w:sz w:val="24"/>
          <w:lang w:val="en-US"/>
        </w:rPr>
        <w:t>CenterCredit</w:t>
      </w:r>
      <w:proofErr w:type="spellEnd"/>
      <w:r w:rsidRPr="007173A8">
        <w:rPr>
          <w:sz w:val="24"/>
          <w:lang w:val="en-US"/>
        </w:rPr>
        <w:t>.</w:t>
      </w:r>
    </w:p>
    <w:p w14:paraId="74D0BEE0" w14:textId="77777777" w:rsidR="007173A8" w:rsidRPr="007173A8" w:rsidRDefault="007173A8" w:rsidP="007173A8">
      <w:pPr>
        <w:ind w:left="0" w:firstLine="0"/>
        <w:rPr>
          <w:sz w:val="24"/>
          <w:lang w:val="en-US"/>
        </w:rPr>
      </w:pPr>
      <w:r w:rsidRPr="007173A8">
        <w:rPr>
          <w:b/>
          <w:bCs/>
          <w:sz w:val="24"/>
          <w:lang w:val="en-US"/>
        </w:rPr>
        <w:t xml:space="preserve">5) Non-Resident Bank </w:t>
      </w:r>
      <w:r w:rsidRPr="007173A8">
        <w:rPr>
          <w:sz w:val="24"/>
          <w:lang w:val="en-US"/>
        </w:rPr>
        <w:t>means a non-resident legal entity that is a bank or other credit institution under the laws of a foreign state and located outside the Republic of Kazakhstan.</w:t>
      </w:r>
    </w:p>
    <w:p w14:paraId="07378539" w14:textId="77777777" w:rsidR="007173A8" w:rsidRPr="007173A8" w:rsidRDefault="007173A8" w:rsidP="007173A8">
      <w:pPr>
        <w:ind w:left="0" w:firstLine="0"/>
        <w:rPr>
          <w:sz w:val="24"/>
          <w:lang w:val="en-US"/>
        </w:rPr>
      </w:pPr>
      <w:r w:rsidRPr="007173A8">
        <w:rPr>
          <w:b/>
          <w:bCs/>
          <w:sz w:val="24"/>
          <w:lang w:val="en-US"/>
        </w:rPr>
        <w:t xml:space="preserve">6) Issuing Bank </w:t>
      </w:r>
      <w:r w:rsidRPr="007173A8">
        <w:rPr>
          <w:sz w:val="24"/>
          <w:lang w:val="en-US"/>
        </w:rPr>
        <w:t>means a bank that issues a debit card, including the Bank.</w:t>
      </w:r>
    </w:p>
    <w:p w14:paraId="77FE9A45" w14:textId="77777777" w:rsidR="007173A8" w:rsidRPr="007173A8" w:rsidRDefault="007173A8" w:rsidP="007173A8">
      <w:pPr>
        <w:ind w:left="0" w:firstLine="0"/>
        <w:rPr>
          <w:sz w:val="24"/>
          <w:lang w:val="en-US"/>
        </w:rPr>
      </w:pPr>
      <w:r w:rsidRPr="007173A8">
        <w:rPr>
          <w:b/>
          <w:bCs/>
          <w:sz w:val="24"/>
          <w:lang w:val="en-US"/>
        </w:rPr>
        <w:lastRenderedPageBreak/>
        <w:t xml:space="preserve">7) Agreement </w:t>
      </w:r>
      <w:r w:rsidRPr="007173A8">
        <w:rPr>
          <w:sz w:val="24"/>
          <w:lang w:val="en-US"/>
        </w:rPr>
        <w:t xml:space="preserve">means the Agreement on the Provision of Banking Services to Non-Residents of the Republic of Kazakhstan for the Opening of Current Accounts and Issuance of Debit Cards under the State Program “e-Residency” at JSC Bank </w:t>
      </w:r>
      <w:proofErr w:type="spellStart"/>
      <w:r w:rsidRPr="007173A8">
        <w:rPr>
          <w:sz w:val="24"/>
          <w:lang w:val="en-US"/>
        </w:rPr>
        <w:t>CenterCredit</w:t>
      </w:r>
      <w:proofErr w:type="spellEnd"/>
      <w:r w:rsidRPr="007173A8">
        <w:rPr>
          <w:sz w:val="24"/>
          <w:lang w:val="en-US"/>
        </w:rPr>
        <w:t>.</w:t>
      </w:r>
    </w:p>
    <w:p w14:paraId="7D713C9A" w14:textId="5798E876" w:rsidR="007173A8" w:rsidRDefault="007173A8" w:rsidP="007173A8">
      <w:pPr>
        <w:ind w:left="0" w:firstLine="0"/>
        <w:rPr>
          <w:sz w:val="24"/>
          <w:lang w:val="en-US"/>
        </w:rPr>
      </w:pPr>
      <w:r w:rsidRPr="007173A8">
        <w:rPr>
          <w:b/>
          <w:bCs/>
          <w:sz w:val="24"/>
          <w:lang w:val="en-US"/>
        </w:rPr>
        <w:t>8) Accession Agreement</w:t>
      </w:r>
      <w:r w:rsidRPr="007173A8">
        <w:rPr>
          <w:sz w:val="24"/>
          <w:lang w:val="en-US"/>
        </w:rPr>
        <w:t xml:space="preserve"> means Standard Terms for the Provision of Banking Services to Individuals at JSC Bank </w:t>
      </w:r>
      <w:proofErr w:type="spellStart"/>
      <w:r w:rsidRPr="007173A8">
        <w:rPr>
          <w:sz w:val="24"/>
          <w:lang w:val="en-US"/>
        </w:rPr>
        <w:t>CenterCredit</w:t>
      </w:r>
      <w:proofErr w:type="spellEnd"/>
      <w:r w:rsidRPr="007173A8">
        <w:rPr>
          <w:sz w:val="24"/>
          <w:lang w:val="en-US"/>
        </w:rPr>
        <w:t xml:space="preserve"> (Accession Agreement) No. 001, published on the Bank’s website at: </w:t>
      </w:r>
      <w:hyperlink r:id="rId8" w:history="1">
        <w:r w:rsidR="00D75660" w:rsidRPr="007173A8">
          <w:rPr>
            <w:rStyle w:val="af2"/>
            <w:sz w:val="24"/>
            <w:lang w:val="en-US"/>
          </w:rPr>
          <w:t>https://www.bcc.kz</w:t>
        </w:r>
      </w:hyperlink>
    </w:p>
    <w:p w14:paraId="6EA623C8" w14:textId="77777777" w:rsidR="007173A8" w:rsidRPr="007173A8" w:rsidRDefault="007173A8" w:rsidP="007173A8">
      <w:pPr>
        <w:ind w:left="0" w:firstLine="0"/>
        <w:rPr>
          <w:sz w:val="24"/>
          <w:lang w:val="en-US"/>
        </w:rPr>
      </w:pPr>
      <w:r w:rsidRPr="007173A8">
        <w:rPr>
          <w:b/>
          <w:bCs/>
          <w:sz w:val="24"/>
          <w:lang w:val="en-US"/>
        </w:rPr>
        <w:t>9) Debit card</w:t>
      </w:r>
      <w:r w:rsidRPr="007173A8">
        <w:rPr>
          <w:sz w:val="24"/>
          <w:lang w:val="en-US"/>
        </w:rPr>
        <w:t xml:space="preserve"> means an instrument providing access to a current account and containing information enabling payments, transfers, and cash withdrawals within the balance available in the Customer’s current account, as well as other transactions determined by the issuer of the debit card.</w:t>
      </w:r>
    </w:p>
    <w:p w14:paraId="7D7E23AD" w14:textId="77777777" w:rsidR="007173A8" w:rsidRPr="007173A8" w:rsidRDefault="007173A8" w:rsidP="007173A8">
      <w:pPr>
        <w:ind w:left="0" w:firstLine="0"/>
        <w:rPr>
          <w:sz w:val="24"/>
          <w:lang w:val="en-US"/>
        </w:rPr>
      </w:pPr>
      <w:r w:rsidRPr="007173A8">
        <w:rPr>
          <w:b/>
          <w:bCs/>
          <w:sz w:val="24"/>
          <w:lang w:val="en-US"/>
        </w:rPr>
        <w:t>10) Customer Identification</w:t>
      </w:r>
      <w:r w:rsidRPr="007173A8">
        <w:rPr>
          <w:sz w:val="24"/>
          <w:lang w:val="en-US"/>
        </w:rPr>
        <w:t xml:space="preserve"> means a set of measures to establish information about customers as required by the legislation of the Republic of Kazakhstan and to verify the accuracy of such information.</w:t>
      </w:r>
    </w:p>
    <w:p w14:paraId="035B62D2" w14:textId="77777777" w:rsidR="007173A8" w:rsidRPr="007173A8" w:rsidRDefault="007173A8" w:rsidP="007173A8">
      <w:pPr>
        <w:ind w:left="0" w:firstLine="0"/>
        <w:rPr>
          <w:sz w:val="24"/>
          <w:lang w:val="en-US"/>
        </w:rPr>
      </w:pPr>
      <w:r w:rsidRPr="007173A8">
        <w:rPr>
          <w:b/>
          <w:bCs/>
          <w:sz w:val="24"/>
          <w:lang w:val="en-US"/>
        </w:rPr>
        <w:t>11) IIN</w:t>
      </w:r>
      <w:r w:rsidRPr="007173A8">
        <w:rPr>
          <w:sz w:val="24"/>
          <w:lang w:val="en-US"/>
        </w:rPr>
        <w:t xml:space="preserve"> means Individual Identification Number.</w:t>
      </w:r>
    </w:p>
    <w:p w14:paraId="3F58D165" w14:textId="77777777" w:rsidR="007173A8" w:rsidRPr="007173A8" w:rsidRDefault="007173A8" w:rsidP="007173A8">
      <w:pPr>
        <w:ind w:left="0" w:firstLine="0"/>
        <w:rPr>
          <w:sz w:val="24"/>
          <w:lang w:val="en-US"/>
        </w:rPr>
      </w:pPr>
      <w:r w:rsidRPr="007173A8">
        <w:rPr>
          <w:b/>
          <w:bCs/>
          <w:sz w:val="24"/>
          <w:lang w:val="en-US"/>
        </w:rPr>
        <w:t>12) Customer</w:t>
      </w:r>
      <w:r w:rsidRPr="007173A8">
        <w:rPr>
          <w:sz w:val="24"/>
          <w:lang w:val="en-US"/>
        </w:rPr>
        <w:t xml:space="preserve"> means an individual (a foreign national or a stateless person) who has reached the age of 18 (eighteen) and is a participant in the </w:t>
      </w:r>
      <w:proofErr w:type="spellStart"/>
      <w:r w:rsidRPr="007173A8">
        <w:rPr>
          <w:sz w:val="24"/>
          <w:lang w:val="en-US"/>
        </w:rPr>
        <w:t>eResidency</w:t>
      </w:r>
      <w:proofErr w:type="spellEnd"/>
      <w:r w:rsidRPr="007173A8">
        <w:rPr>
          <w:sz w:val="24"/>
          <w:lang w:val="en-US"/>
        </w:rPr>
        <w:t xml:space="preserve"> electronic residency program.</w:t>
      </w:r>
    </w:p>
    <w:p w14:paraId="590AA018" w14:textId="77777777" w:rsidR="007173A8" w:rsidRPr="007173A8" w:rsidRDefault="007173A8" w:rsidP="007173A8">
      <w:pPr>
        <w:ind w:left="0" w:firstLine="0"/>
        <w:rPr>
          <w:sz w:val="24"/>
          <w:lang w:val="en-US"/>
        </w:rPr>
      </w:pPr>
      <w:r w:rsidRPr="007173A8">
        <w:rPr>
          <w:b/>
          <w:bCs/>
          <w:sz w:val="24"/>
          <w:lang w:val="en-US"/>
        </w:rPr>
        <w:t>13) Clearing</w:t>
      </w:r>
      <w:r w:rsidRPr="007173A8">
        <w:rPr>
          <w:sz w:val="24"/>
          <w:lang w:val="en-US"/>
        </w:rPr>
        <w:t xml:space="preserve"> means the process of settling mutual financial obligations between participants engaged in financial transactions.</w:t>
      </w:r>
    </w:p>
    <w:p w14:paraId="06399EB0" w14:textId="77777777" w:rsidR="007173A8" w:rsidRPr="007173A8" w:rsidRDefault="007173A8" w:rsidP="007173A8">
      <w:pPr>
        <w:ind w:left="0" w:firstLine="0"/>
        <w:rPr>
          <w:sz w:val="24"/>
          <w:lang w:val="en-US"/>
        </w:rPr>
      </w:pPr>
      <w:r w:rsidRPr="007173A8">
        <w:rPr>
          <w:b/>
          <w:bCs/>
          <w:sz w:val="24"/>
          <w:lang w:val="en-US"/>
        </w:rPr>
        <w:t>14) Fee</w:t>
      </w:r>
      <w:r w:rsidRPr="007173A8">
        <w:rPr>
          <w:sz w:val="24"/>
          <w:lang w:val="en-US"/>
        </w:rPr>
        <w:t xml:space="preserve"> means a charge levied by the Bank for opening a current account, issuing and servicing a debit card, as well as for other services provided for in the Bank’s Tariffs.</w:t>
      </w:r>
    </w:p>
    <w:p w14:paraId="15E0D3B7" w14:textId="77777777" w:rsidR="007173A8" w:rsidRPr="007173A8" w:rsidRDefault="007173A8" w:rsidP="007173A8">
      <w:pPr>
        <w:ind w:left="0" w:firstLine="0"/>
        <w:rPr>
          <w:sz w:val="24"/>
          <w:lang w:val="en-US"/>
        </w:rPr>
      </w:pPr>
      <w:r w:rsidRPr="007173A8">
        <w:rPr>
          <w:b/>
          <w:bCs/>
          <w:sz w:val="24"/>
          <w:lang w:val="en-US"/>
        </w:rPr>
        <w:t>15) IPS (International Payment System)</w:t>
      </w:r>
      <w:r w:rsidRPr="007173A8">
        <w:rPr>
          <w:sz w:val="24"/>
          <w:lang w:val="en-US"/>
        </w:rPr>
        <w:t xml:space="preserve"> means a set of software and technical tools, rules, procedures, and mechanisms ensuring the conduct of transactions using Payment Cards. Under this Agreement, transactions using payment cards are carried out through the international payment systems Visa International and Mastercard International.</w:t>
      </w:r>
    </w:p>
    <w:p w14:paraId="04916C55" w14:textId="77777777" w:rsidR="007173A8" w:rsidRPr="007173A8" w:rsidRDefault="007173A8" w:rsidP="007173A8">
      <w:pPr>
        <w:ind w:left="0" w:firstLine="0"/>
        <w:rPr>
          <w:sz w:val="24"/>
          <w:lang w:val="en-US"/>
        </w:rPr>
      </w:pPr>
      <w:r w:rsidRPr="007173A8">
        <w:rPr>
          <w:b/>
          <w:bCs/>
          <w:sz w:val="24"/>
          <w:lang w:val="en-US"/>
        </w:rPr>
        <w:t>16) Operator</w:t>
      </w:r>
      <w:r w:rsidRPr="007173A8">
        <w:rPr>
          <w:sz w:val="24"/>
          <w:lang w:val="en-US"/>
        </w:rPr>
        <w:t xml:space="preserve"> means an entity responsible for the administration and provision of services under the </w:t>
      </w:r>
      <w:proofErr w:type="spellStart"/>
      <w:r w:rsidRPr="007173A8">
        <w:rPr>
          <w:sz w:val="24"/>
          <w:lang w:val="en-US"/>
        </w:rPr>
        <w:t>eResidency</w:t>
      </w:r>
      <w:proofErr w:type="spellEnd"/>
      <w:r w:rsidRPr="007173A8">
        <w:rPr>
          <w:sz w:val="24"/>
          <w:lang w:val="en-US"/>
        </w:rPr>
        <w:t xml:space="preserve"> program in accordance with the applicable laws of the Republic of Kazakhstan.</w:t>
      </w:r>
    </w:p>
    <w:p w14:paraId="432C5659" w14:textId="77777777" w:rsidR="007173A8" w:rsidRPr="007173A8" w:rsidRDefault="007173A8" w:rsidP="007173A8">
      <w:pPr>
        <w:ind w:left="0" w:firstLine="0"/>
        <w:rPr>
          <w:sz w:val="24"/>
          <w:lang w:val="en-US"/>
        </w:rPr>
      </w:pPr>
      <w:r w:rsidRPr="007173A8">
        <w:rPr>
          <w:b/>
          <w:bCs/>
          <w:sz w:val="24"/>
          <w:lang w:val="en-US"/>
        </w:rPr>
        <w:t>17) AML/CFT / CPF</w:t>
      </w:r>
      <w:r w:rsidRPr="007173A8">
        <w:rPr>
          <w:sz w:val="24"/>
          <w:lang w:val="en-US"/>
        </w:rPr>
        <w:t xml:space="preserve"> means anti-money laundering, countering the financing of terrorism, and countering the financing of proliferation of weapons of mass destruction.</w:t>
      </w:r>
    </w:p>
    <w:p w14:paraId="7A719ABD" w14:textId="77777777" w:rsidR="007173A8" w:rsidRPr="007173A8" w:rsidRDefault="007173A8" w:rsidP="007173A8">
      <w:pPr>
        <w:ind w:left="0" w:firstLine="0"/>
        <w:rPr>
          <w:sz w:val="24"/>
          <w:lang w:val="en-US"/>
        </w:rPr>
      </w:pPr>
      <w:r w:rsidRPr="007173A8">
        <w:rPr>
          <w:b/>
          <w:bCs/>
          <w:sz w:val="24"/>
          <w:lang w:val="en-US"/>
        </w:rPr>
        <w:t>18)</w:t>
      </w:r>
      <w:r w:rsidRPr="007173A8">
        <w:rPr>
          <w:sz w:val="24"/>
          <w:lang w:val="en-US"/>
        </w:rPr>
        <w:t xml:space="preserve"> </w:t>
      </w:r>
      <w:r w:rsidRPr="007173A8">
        <w:rPr>
          <w:b/>
          <w:bCs/>
          <w:sz w:val="24"/>
          <w:lang w:val="en-US"/>
        </w:rPr>
        <w:t>Unblocking of funds</w:t>
      </w:r>
      <w:r w:rsidRPr="007173A8">
        <w:rPr>
          <w:sz w:val="24"/>
          <w:lang w:val="en-US"/>
        </w:rPr>
        <w:t xml:space="preserve"> means an operation involving the removal of a hold and the return of funds to the available balance of the Customer’s current account, performed by the Bank in cases of cancellation of Authorization, expiry of the hold period, transaction decline, or adjustment of the amount during clearing. Unblocking of funds shall be carried out in accordance with the procedures and time limits established by the International Payment Systems (IPS) and the Bank’s internal regulations.</w:t>
      </w:r>
    </w:p>
    <w:p w14:paraId="02B6AA3E" w14:textId="77777777" w:rsidR="007173A8" w:rsidRPr="007173A8" w:rsidRDefault="007173A8" w:rsidP="007173A8">
      <w:pPr>
        <w:ind w:left="0" w:firstLine="0"/>
        <w:rPr>
          <w:sz w:val="24"/>
          <w:lang w:val="en-US"/>
        </w:rPr>
      </w:pPr>
      <w:r w:rsidRPr="007173A8">
        <w:rPr>
          <w:sz w:val="24"/>
          <w:lang w:val="en-US"/>
        </w:rPr>
        <w:t xml:space="preserve">19) </w:t>
      </w:r>
      <w:r w:rsidRPr="007173A8">
        <w:rPr>
          <w:b/>
          <w:bCs/>
          <w:sz w:val="24"/>
          <w:lang w:val="en-US"/>
        </w:rPr>
        <w:t>Bank Fees</w:t>
      </w:r>
      <w:r w:rsidRPr="007173A8">
        <w:rPr>
          <w:sz w:val="24"/>
          <w:lang w:val="en-US"/>
        </w:rPr>
        <w:t xml:space="preserve"> means the fees, charges, and other payments established by the Bank in connection with opening a current account, issuance and servicing of a debit card, as well as the provision of other banking services. The Bank Fees are published on the Bank’s official website at: https://www.bcc.kz and/or in the BCC.KZ mobile internet banking application.</w:t>
      </w:r>
    </w:p>
    <w:p w14:paraId="1735E183" w14:textId="77777777" w:rsidR="007173A8" w:rsidRPr="007173A8" w:rsidRDefault="007173A8" w:rsidP="007173A8">
      <w:pPr>
        <w:ind w:left="0" w:firstLine="0"/>
        <w:rPr>
          <w:sz w:val="24"/>
          <w:lang w:val="en-US"/>
        </w:rPr>
      </w:pPr>
      <w:r w:rsidRPr="007173A8">
        <w:rPr>
          <w:b/>
          <w:bCs/>
          <w:sz w:val="24"/>
          <w:lang w:val="en-US"/>
        </w:rPr>
        <w:t xml:space="preserve">20) 3D Secure Technology </w:t>
      </w:r>
      <w:r w:rsidRPr="007173A8">
        <w:rPr>
          <w:sz w:val="24"/>
          <w:lang w:val="en-US"/>
        </w:rPr>
        <w:t xml:space="preserve">means an enhanced security technology for online transactions whereby the Customer’s identity is verified by the issuing bank’s server. The Mastercard security standard is called Mastercard </w:t>
      </w:r>
      <w:proofErr w:type="spellStart"/>
      <w:r w:rsidRPr="007173A8">
        <w:rPr>
          <w:sz w:val="24"/>
          <w:lang w:val="en-US"/>
        </w:rPr>
        <w:t>SecureCode</w:t>
      </w:r>
      <w:proofErr w:type="spellEnd"/>
      <w:r w:rsidRPr="007173A8">
        <w:rPr>
          <w:sz w:val="24"/>
          <w:lang w:val="en-US"/>
        </w:rPr>
        <w:t>, and the Visa International standard is called Verified by Visa.</w:t>
      </w:r>
    </w:p>
    <w:p w14:paraId="226C6120" w14:textId="77777777" w:rsidR="007173A8" w:rsidRPr="007173A8" w:rsidRDefault="007173A8" w:rsidP="007173A8">
      <w:pPr>
        <w:ind w:left="0" w:firstLine="0"/>
        <w:rPr>
          <w:sz w:val="24"/>
          <w:lang w:val="en-US"/>
        </w:rPr>
      </w:pPr>
      <w:r w:rsidRPr="007173A8">
        <w:rPr>
          <w:b/>
          <w:bCs/>
          <w:sz w:val="24"/>
          <w:lang w:val="en-US"/>
        </w:rPr>
        <w:t xml:space="preserve">21) Current Account </w:t>
      </w:r>
      <w:r w:rsidRPr="007173A8">
        <w:rPr>
          <w:sz w:val="24"/>
          <w:lang w:val="en-US"/>
        </w:rPr>
        <w:t>means an account opened by the Bank for the Customer to carry out transactions using a debit card and other Bank services.</w:t>
      </w:r>
    </w:p>
    <w:p w14:paraId="754B2879" w14:textId="77777777" w:rsidR="007173A8" w:rsidRPr="007173A8" w:rsidRDefault="007173A8" w:rsidP="007173A8">
      <w:pPr>
        <w:ind w:left="0" w:firstLine="0"/>
        <w:rPr>
          <w:sz w:val="24"/>
          <w:lang w:val="en-US"/>
        </w:rPr>
      </w:pPr>
      <w:r w:rsidRPr="007173A8">
        <w:rPr>
          <w:b/>
          <w:bCs/>
          <w:sz w:val="24"/>
          <w:lang w:val="en-US"/>
        </w:rPr>
        <w:t xml:space="preserve">22) Hold of Funds (Pre-authorization) </w:t>
      </w:r>
      <w:r w:rsidRPr="007173A8">
        <w:rPr>
          <w:sz w:val="24"/>
          <w:lang w:val="en-US"/>
        </w:rPr>
        <w:t>means the temporary blocking (reservation) of funds in the Customer’s current account in the amount of the intended transaction, carried out by the Bank following a successful Authorization, in accordance with the procedures and timeframes established by the IPS rules.</w:t>
      </w:r>
    </w:p>
    <w:p w14:paraId="0029C1F5" w14:textId="77777777" w:rsidR="007173A8" w:rsidRPr="007173A8" w:rsidRDefault="007173A8" w:rsidP="007173A8">
      <w:pPr>
        <w:ind w:left="0" w:firstLine="0"/>
        <w:rPr>
          <w:sz w:val="24"/>
          <w:lang w:val="en-US"/>
        </w:rPr>
      </w:pPr>
      <w:r w:rsidRPr="007173A8">
        <w:rPr>
          <w:b/>
          <w:bCs/>
          <w:sz w:val="24"/>
          <w:lang w:val="en-US"/>
        </w:rPr>
        <w:lastRenderedPageBreak/>
        <w:t xml:space="preserve">23) </w:t>
      </w:r>
      <w:proofErr w:type="spellStart"/>
      <w:r w:rsidRPr="007173A8">
        <w:rPr>
          <w:b/>
          <w:bCs/>
          <w:sz w:val="24"/>
          <w:lang w:val="en-US"/>
        </w:rPr>
        <w:t>eResidency</w:t>
      </w:r>
      <w:proofErr w:type="spellEnd"/>
      <w:r w:rsidRPr="007173A8">
        <w:rPr>
          <w:b/>
          <w:bCs/>
          <w:sz w:val="24"/>
          <w:lang w:val="en-US"/>
        </w:rPr>
        <w:t xml:space="preserve"> </w:t>
      </w:r>
      <w:r w:rsidRPr="007173A8">
        <w:rPr>
          <w:sz w:val="24"/>
          <w:lang w:val="en-US"/>
        </w:rPr>
        <w:t xml:space="preserve">means a platform for identity verification and registration of foreign nationals (non-residents of the Republic of Kazakhstan), enabling the remote issuance of an IIN, electronic residency, payment cards, </w:t>
      </w:r>
      <w:proofErr w:type="spellStart"/>
      <w:r w:rsidRPr="007173A8">
        <w:rPr>
          <w:sz w:val="24"/>
          <w:lang w:val="en-US"/>
        </w:rPr>
        <w:t>eSIM</w:t>
      </w:r>
      <w:proofErr w:type="spellEnd"/>
      <w:r w:rsidRPr="007173A8">
        <w:rPr>
          <w:sz w:val="24"/>
          <w:lang w:val="en-US"/>
        </w:rPr>
        <w:t>, as well as access to other services of the Operator.</w:t>
      </w:r>
    </w:p>
    <w:p w14:paraId="448771B2" w14:textId="77777777" w:rsidR="007173A8" w:rsidRPr="007173A8" w:rsidRDefault="007173A8" w:rsidP="007173A8">
      <w:pPr>
        <w:ind w:left="0" w:firstLine="0"/>
        <w:rPr>
          <w:sz w:val="24"/>
          <w:lang w:val="en-US"/>
        </w:rPr>
      </w:pPr>
      <w:r w:rsidRPr="007173A8">
        <w:rPr>
          <w:b/>
          <w:bCs/>
          <w:sz w:val="24"/>
          <w:lang w:val="en-US"/>
        </w:rPr>
        <w:t xml:space="preserve">24) </w:t>
      </w:r>
      <w:proofErr w:type="spellStart"/>
      <w:r w:rsidRPr="007173A8">
        <w:rPr>
          <w:b/>
          <w:bCs/>
          <w:sz w:val="24"/>
          <w:lang w:val="en-US"/>
        </w:rPr>
        <w:t>eSIM</w:t>
      </w:r>
      <w:proofErr w:type="spellEnd"/>
      <w:r w:rsidRPr="007173A8">
        <w:rPr>
          <w:b/>
          <w:bCs/>
          <w:sz w:val="24"/>
          <w:lang w:val="en-US"/>
        </w:rPr>
        <w:t xml:space="preserve"> </w:t>
      </w:r>
      <w:r w:rsidRPr="007173A8">
        <w:rPr>
          <w:sz w:val="24"/>
          <w:lang w:val="en-US"/>
        </w:rPr>
        <w:t>means an embedded SIM (electronic SIM) integrated into a mobile device and issued through a provider accredited by the Operator, enabling connection to mobile communication networks without the use of a physical SIM card.</w:t>
      </w:r>
    </w:p>
    <w:p w14:paraId="6FFF863C" w14:textId="77777777" w:rsidR="007173A8" w:rsidRPr="007173A8" w:rsidRDefault="007173A8" w:rsidP="007173A8">
      <w:pPr>
        <w:ind w:left="0" w:firstLine="0"/>
        <w:rPr>
          <w:sz w:val="24"/>
          <w:lang w:val="en-US"/>
        </w:rPr>
      </w:pPr>
    </w:p>
    <w:p w14:paraId="38CD990B" w14:textId="4C018ED8" w:rsidR="007173A8" w:rsidRDefault="007173A8" w:rsidP="00D75660">
      <w:pPr>
        <w:ind w:left="0" w:firstLine="0"/>
        <w:jc w:val="center"/>
        <w:rPr>
          <w:sz w:val="24"/>
          <w:lang w:val="en-US"/>
        </w:rPr>
      </w:pPr>
      <w:r w:rsidRPr="007173A8">
        <w:rPr>
          <w:b/>
          <w:bCs/>
          <w:sz w:val="24"/>
          <w:lang w:val="en-US"/>
        </w:rPr>
        <w:t>Chapter 2</w:t>
      </w:r>
      <w:r w:rsidRPr="007173A8">
        <w:rPr>
          <w:sz w:val="24"/>
          <w:lang w:val="en-US"/>
        </w:rPr>
        <w:t>. General Provisions</w:t>
      </w:r>
    </w:p>
    <w:p w14:paraId="7566040F" w14:textId="77777777" w:rsidR="00D75660" w:rsidRPr="007173A8" w:rsidRDefault="00D75660" w:rsidP="00D75660">
      <w:pPr>
        <w:ind w:left="0" w:firstLine="0"/>
        <w:jc w:val="center"/>
        <w:rPr>
          <w:sz w:val="24"/>
          <w:lang w:val="en-US"/>
        </w:rPr>
      </w:pPr>
    </w:p>
    <w:p w14:paraId="42750E8B" w14:textId="77777777" w:rsidR="007173A8" w:rsidRPr="007173A8" w:rsidRDefault="007173A8" w:rsidP="007173A8">
      <w:pPr>
        <w:ind w:left="0" w:firstLine="0"/>
        <w:rPr>
          <w:sz w:val="24"/>
          <w:lang w:val="en-US"/>
        </w:rPr>
      </w:pPr>
      <w:r w:rsidRPr="007173A8">
        <w:rPr>
          <w:b/>
          <w:bCs/>
          <w:sz w:val="24"/>
          <w:lang w:val="en-US"/>
        </w:rPr>
        <w:t xml:space="preserve">2.1. </w:t>
      </w:r>
      <w:r w:rsidRPr="007173A8">
        <w:rPr>
          <w:sz w:val="24"/>
          <w:lang w:val="en-US"/>
        </w:rPr>
        <w:t>The terms of this Agreement, the Accession Agreement, and the Bank Tariffs are published on the Bank’s website at https://www.bcc.kz and/or in the BCC.KZ mobile internet banking application and are available to the Customer for review prior to entering into this Agreement.</w:t>
      </w:r>
    </w:p>
    <w:p w14:paraId="7EB32814" w14:textId="77777777" w:rsidR="007173A8" w:rsidRPr="007173A8" w:rsidRDefault="007173A8" w:rsidP="007173A8">
      <w:pPr>
        <w:ind w:left="0" w:firstLine="0"/>
        <w:rPr>
          <w:sz w:val="24"/>
          <w:lang w:val="en-US"/>
        </w:rPr>
      </w:pPr>
      <w:r w:rsidRPr="007173A8">
        <w:rPr>
          <w:b/>
          <w:bCs/>
          <w:sz w:val="24"/>
          <w:lang w:val="en-US"/>
        </w:rPr>
        <w:t xml:space="preserve">2.2. </w:t>
      </w:r>
      <w:r w:rsidRPr="007173A8">
        <w:rPr>
          <w:sz w:val="24"/>
          <w:lang w:val="en-US"/>
        </w:rPr>
        <w:t>This Agreement shall apply within the territory of the Republic of Kazakhstan and shall govern the provision by the Bank of payment services, including the opening of a current account and issuance of a debit card under the state program “</w:t>
      </w:r>
      <w:proofErr w:type="spellStart"/>
      <w:r w:rsidRPr="007173A8">
        <w:rPr>
          <w:sz w:val="24"/>
          <w:lang w:val="en-US"/>
        </w:rPr>
        <w:t>eResidency</w:t>
      </w:r>
      <w:proofErr w:type="spellEnd"/>
      <w:r w:rsidRPr="007173A8">
        <w:rPr>
          <w:sz w:val="24"/>
          <w:lang w:val="en-US"/>
        </w:rPr>
        <w:t xml:space="preserve">”, which shall be carried out by the Bank after the Customer has completed all stages of the </w:t>
      </w:r>
      <w:proofErr w:type="spellStart"/>
      <w:r w:rsidRPr="007173A8">
        <w:rPr>
          <w:sz w:val="24"/>
          <w:lang w:val="en-US"/>
        </w:rPr>
        <w:t>eResidency</w:t>
      </w:r>
      <w:proofErr w:type="spellEnd"/>
      <w:r w:rsidRPr="007173A8">
        <w:rPr>
          <w:sz w:val="24"/>
          <w:lang w:val="en-US"/>
        </w:rPr>
        <w:t xml:space="preserve"> program and acceded to the Accession Agreement in accordance with the procedure set forth therein.</w:t>
      </w:r>
    </w:p>
    <w:p w14:paraId="6645C069" w14:textId="77777777" w:rsidR="007173A8" w:rsidRPr="007173A8" w:rsidRDefault="007173A8" w:rsidP="007173A8">
      <w:pPr>
        <w:ind w:left="0" w:firstLine="0"/>
        <w:rPr>
          <w:sz w:val="24"/>
          <w:lang w:val="en-US"/>
        </w:rPr>
      </w:pPr>
      <w:r w:rsidRPr="007173A8">
        <w:rPr>
          <w:b/>
          <w:bCs/>
          <w:sz w:val="24"/>
          <w:lang w:val="en-US"/>
        </w:rPr>
        <w:t xml:space="preserve">2.3. </w:t>
      </w:r>
      <w:r w:rsidRPr="007173A8">
        <w:rPr>
          <w:sz w:val="24"/>
          <w:lang w:val="en-US"/>
        </w:rPr>
        <w:t>This Agreement shall enter into force upon the Customer’s accession, carried out in accordance with the procedure established in Chapter 4 of this Agreement. By performing actions constituting Acceptance of this Agreement, the Customer confirms their consent to its terms in accordance with Article 395 of the Civil Code of the Republic of Kazakhstan, on the terms specified herein.</w:t>
      </w:r>
    </w:p>
    <w:p w14:paraId="7ED42F6B" w14:textId="77777777" w:rsidR="007173A8" w:rsidRPr="007173A8" w:rsidRDefault="007173A8" w:rsidP="007173A8">
      <w:pPr>
        <w:ind w:left="0" w:firstLine="0"/>
        <w:rPr>
          <w:sz w:val="24"/>
          <w:lang w:val="en-US"/>
        </w:rPr>
      </w:pPr>
    </w:p>
    <w:p w14:paraId="2D2C07FE" w14:textId="77777777" w:rsidR="007173A8" w:rsidRPr="007173A8" w:rsidRDefault="007173A8" w:rsidP="00D75660">
      <w:pPr>
        <w:ind w:left="0" w:firstLine="0"/>
        <w:jc w:val="center"/>
        <w:rPr>
          <w:sz w:val="24"/>
          <w:lang w:val="en-US"/>
        </w:rPr>
      </w:pPr>
      <w:r w:rsidRPr="007173A8">
        <w:rPr>
          <w:b/>
          <w:bCs/>
          <w:sz w:val="24"/>
          <w:lang w:val="en-US"/>
        </w:rPr>
        <w:t>Chapter 3.</w:t>
      </w:r>
      <w:r w:rsidRPr="007173A8">
        <w:rPr>
          <w:sz w:val="24"/>
          <w:lang w:val="en-US"/>
        </w:rPr>
        <w:t xml:space="preserve"> Subject of the Agreement</w:t>
      </w:r>
    </w:p>
    <w:p w14:paraId="0D3B7950" w14:textId="77777777" w:rsidR="007173A8" w:rsidRPr="007173A8" w:rsidRDefault="007173A8" w:rsidP="007173A8">
      <w:pPr>
        <w:ind w:left="0" w:firstLine="0"/>
        <w:rPr>
          <w:sz w:val="24"/>
          <w:lang w:val="en-US"/>
        </w:rPr>
      </w:pPr>
    </w:p>
    <w:p w14:paraId="3DA9A3F7" w14:textId="77777777" w:rsidR="007173A8" w:rsidRPr="007173A8" w:rsidRDefault="007173A8" w:rsidP="007173A8">
      <w:pPr>
        <w:ind w:left="0" w:firstLine="0"/>
        <w:rPr>
          <w:sz w:val="24"/>
          <w:lang w:val="en-US"/>
        </w:rPr>
      </w:pPr>
      <w:r w:rsidRPr="007173A8">
        <w:rPr>
          <w:b/>
          <w:bCs/>
          <w:sz w:val="24"/>
          <w:lang w:val="en-US"/>
        </w:rPr>
        <w:t>3.1.</w:t>
      </w:r>
      <w:r w:rsidRPr="007173A8">
        <w:rPr>
          <w:sz w:val="24"/>
          <w:lang w:val="en-US"/>
        </w:rPr>
        <w:t xml:space="preserve"> The Bank shall open a current account and issue a debit card to the Customer subject to the Customer’s successful completion of verification under the </w:t>
      </w:r>
      <w:proofErr w:type="spellStart"/>
      <w:r w:rsidRPr="007173A8">
        <w:rPr>
          <w:sz w:val="24"/>
          <w:lang w:val="en-US"/>
        </w:rPr>
        <w:t>eResidency</w:t>
      </w:r>
      <w:proofErr w:type="spellEnd"/>
      <w:r w:rsidRPr="007173A8">
        <w:rPr>
          <w:sz w:val="24"/>
          <w:lang w:val="en-US"/>
        </w:rPr>
        <w:t xml:space="preserve"> program, as well as after Acceptance of this Agreement and the Accession Agreement, in accordance with the procedure and on the terms set forth therein.</w:t>
      </w:r>
    </w:p>
    <w:p w14:paraId="276DB886" w14:textId="77777777" w:rsidR="007173A8" w:rsidRPr="007173A8" w:rsidRDefault="007173A8" w:rsidP="007173A8">
      <w:pPr>
        <w:ind w:left="0" w:firstLine="0"/>
        <w:rPr>
          <w:sz w:val="24"/>
          <w:lang w:val="en-US"/>
        </w:rPr>
      </w:pPr>
      <w:r w:rsidRPr="007173A8">
        <w:rPr>
          <w:sz w:val="24"/>
          <w:lang w:val="en-US"/>
        </w:rPr>
        <w:t>https://www.bcc.kz/</w:t>
      </w:r>
    </w:p>
    <w:p w14:paraId="374CB30A" w14:textId="77777777" w:rsidR="007173A8" w:rsidRPr="007173A8" w:rsidRDefault="007173A8" w:rsidP="007173A8">
      <w:pPr>
        <w:ind w:left="0" w:firstLine="0"/>
        <w:rPr>
          <w:sz w:val="24"/>
          <w:lang w:val="en-US"/>
        </w:rPr>
      </w:pPr>
    </w:p>
    <w:p w14:paraId="147D4F9E" w14:textId="77777777" w:rsidR="007173A8" w:rsidRPr="007173A8" w:rsidRDefault="007173A8" w:rsidP="00D75660">
      <w:pPr>
        <w:ind w:left="0" w:firstLine="0"/>
        <w:jc w:val="center"/>
        <w:rPr>
          <w:sz w:val="24"/>
          <w:lang w:val="en-US"/>
        </w:rPr>
      </w:pPr>
      <w:r w:rsidRPr="007173A8">
        <w:rPr>
          <w:b/>
          <w:bCs/>
          <w:sz w:val="24"/>
          <w:lang w:val="en-US"/>
        </w:rPr>
        <w:t xml:space="preserve">Chapter </w:t>
      </w:r>
      <w:r w:rsidRPr="007173A8">
        <w:rPr>
          <w:sz w:val="24"/>
          <w:lang w:val="en-US"/>
        </w:rPr>
        <w:t>4. Procedure for Conclusion of the Agreement and Provision of Services</w:t>
      </w:r>
    </w:p>
    <w:p w14:paraId="266410BB" w14:textId="77777777" w:rsidR="007173A8" w:rsidRPr="007173A8" w:rsidRDefault="007173A8" w:rsidP="007173A8">
      <w:pPr>
        <w:ind w:left="0" w:firstLine="0"/>
        <w:rPr>
          <w:sz w:val="24"/>
          <w:lang w:val="en-US"/>
        </w:rPr>
      </w:pPr>
    </w:p>
    <w:p w14:paraId="67E28F7A" w14:textId="77777777" w:rsidR="007173A8" w:rsidRPr="007173A8" w:rsidRDefault="007173A8" w:rsidP="007173A8">
      <w:pPr>
        <w:ind w:left="0" w:firstLine="0"/>
        <w:rPr>
          <w:sz w:val="24"/>
          <w:lang w:val="en-US"/>
        </w:rPr>
      </w:pPr>
      <w:r w:rsidRPr="007173A8">
        <w:rPr>
          <w:b/>
          <w:bCs/>
          <w:sz w:val="24"/>
          <w:lang w:val="en-US"/>
        </w:rPr>
        <w:t>4.1.</w:t>
      </w:r>
      <w:r w:rsidRPr="007173A8">
        <w:rPr>
          <w:sz w:val="24"/>
          <w:lang w:val="en-US"/>
        </w:rPr>
        <w:t xml:space="preserve"> The Customer’s accession to this Agreement (Acceptance) shall be carried out remotely via the BCC.KZ mobile internet banking application by tapping the “Continue” button or another similar button in the interface. Such action shall constitute electronic acceptance of the terms of this Agreement and the Bank Tariffs.</w:t>
      </w:r>
    </w:p>
    <w:p w14:paraId="1CC37676" w14:textId="2B78F20A" w:rsidR="007173A8" w:rsidRPr="007173A8" w:rsidRDefault="007173A8" w:rsidP="007173A8">
      <w:pPr>
        <w:ind w:left="0" w:firstLine="0"/>
        <w:rPr>
          <w:sz w:val="24"/>
          <w:lang w:val="en-US"/>
        </w:rPr>
      </w:pPr>
      <w:r w:rsidRPr="007173A8">
        <w:rPr>
          <w:b/>
          <w:bCs/>
          <w:sz w:val="24"/>
          <w:lang w:val="en-US"/>
        </w:rPr>
        <w:t>4.2.</w:t>
      </w:r>
      <w:r w:rsidRPr="007173A8">
        <w:rPr>
          <w:sz w:val="24"/>
          <w:lang w:val="en-US"/>
        </w:rPr>
        <w:t xml:space="preserve"> Actions performed by the Customer in the bcc.kz app shall be deemed to have been performed using 3D Secure/</w:t>
      </w:r>
      <w:proofErr w:type="spellStart"/>
      <w:r w:rsidRPr="007173A8">
        <w:rPr>
          <w:sz w:val="24"/>
          <w:lang w:val="en-US"/>
        </w:rPr>
        <w:t>SecureCode</w:t>
      </w:r>
      <w:proofErr w:type="spellEnd"/>
      <w:r w:rsidRPr="007173A8">
        <w:rPr>
          <w:sz w:val="24"/>
          <w:lang w:val="en-US"/>
        </w:rPr>
        <w:t xml:space="preserve"> in accordance with the requirements of the legislation of the Republic of Kazakhstan and shall give rise to legal consequences equivalent to those of documents signed by hand.</w:t>
      </w:r>
    </w:p>
    <w:p w14:paraId="684E306A" w14:textId="77777777" w:rsidR="007173A8" w:rsidRPr="007173A8" w:rsidRDefault="007173A8" w:rsidP="007173A8">
      <w:pPr>
        <w:ind w:left="0" w:firstLine="0"/>
        <w:rPr>
          <w:sz w:val="24"/>
          <w:lang w:val="en-US"/>
        </w:rPr>
      </w:pPr>
      <w:r w:rsidRPr="007173A8">
        <w:rPr>
          <w:b/>
          <w:bCs/>
          <w:sz w:val="24"/>
          <w:lang w:val="en-US"/>
        </w:rPr>
        <w:t>4.3.</w:t>
      </w:r>
      <w:r w:rsidRPr="007173A8">
        <w:rPr>
          <w:sz w:val="24"/>
          <w:lang w:val="en-US"/>
        </w:rPr>
        <w:t xml:space="preserve"> Prior to Acceptance, the Customer shall independently review the terms of this Agreement, the Accession Agreement, the Bank Fees, and other documents published on the website or in the mobile app. Acceptance shall constitute confirmation that such review has been completed and that the Customer agrees to the terms.</w:t>
      </w:r>
    </w:p>
    <w:p w14:paraId="2A2602E6" w14:textId="77777777" w:rsidR="007173A8" w:rsidRPr="007173A8" w:rsidRDefault="007173A8" w:rsidP="007173A8">
      <w:pPr>
        <w:ind w:left="0" w:firstLine="0"/>
        <w:rPr>
          <w:sz w:val="24"/>
          <w:lang w:val="en-US"/>
        </w:rPr>
      </w:pPr>
      <w:r w:rsidRPr="007173A8">
        <w:rPr>
          <w:b/>
          <w:bCs/>
          <w:sz w:val="24"/>
          <w:lang w:val="en-US"/>
        </w:rPr>
        <w:t>4.4.</w:t>
      </w:r>
      <w:r w:rsidRPr="007173A8">
        <w:rPr>
          <w:sz w:val="24"/>
          <w:lang w:val="en-US"/>
        </w:rPr>
        <w:t xml:space="preserve"> </w:t>
      </w:r>
      <w:proofErr w:type="gramStart"/>
      <w:r w:rsidRPr="007173A8">
        <w:rPr>
          <w:sz w:val="24"/>
          <w:lang w:val="en-US"/>
        </w:rPr>
        <w:t>For the purpose of</w:t>
      </w:r>
      <w:proofErr w:type="gramEnd"/>
      <w:r w:rsidRPr="007173A8">
        <w:rPr>
          <w:sz w:val="24"/>
          <w:lang w:val="en-US"/>
        </w:rPr>
        <w:t xml:space="preserve"> concluding this Agreement and providing access to the Services, the Bank shall carry out remote identification of the Customer in accordance with the applicable laws of the Republic of Kazakhstan and the Bank’s internal regulatory documents.</w:t>
      </w:r>
    </w:p>
    <w:p w14:paraId="0F49F7C4" w14:textId="77777777" w:rsidR="007173A8" w:rsidRPr="007173A8" w:rsidRDefault="007173A8" w:rsidP="007173A8">
      <w:pPr>
        <w:ind w:left="0" w:firstLine="0"/>
        <w:rPr>
          <w:sz w:val="24"/>
          <w:lang w:val="en-US"/>
        </w:rPr>
      </w:pPr>
      <w:r w:rsidRPr="007173A8">
        <w:rPr>
          <w:b/>
          <w:bCs/>
          <w:sz w:val="24"/>
          <w:lang w:val="en-US"/>
        </w:rPr>
        <w:t>4.5.</w:t>
      </w:r>
      <w:r w:rsidRPr="007173A8">
        <w:rPr>
          <w:sz w:val="24"/>
          <w:lang w:val="en-US"/>
        </w:rPr>
        <w:t xml:space="preserve"> The Customer shall confirm transactions related to the hold of the Fee amount by completing 3D Secure/</w:t>
      </w:r>
      <w:proofErr w:type="spellStart"/>
      <w:r w:rsidRPr="007173A8">
        <w:rPr>
          <w:sz w:val="24"/>
          <w:lang w:val="en-US"/>
        </w:rPr>
        <w:t>SecureCode</w:t>
      </w:r>
      <w:proofErr w:type="spellEnd"/>
      <w:r w:rsidRPr="007173A8">
        <w:rPr>
          <w:sz w:val="24"/>
          <w:lang w:val="en-US"/>
        </w:rPr>
        <w:t xml:space="preserve"> authentication, if required by the issuing bank of the Customer’s payment </w:t>
      </w:r>
      <w:r w:rsidRPr="007173A8">
        <w:rPr>
          <w:sz w:val="24"/>
          <w:lang w:val="en-US"/>
        </w:rPr>
        <w:lastRenderedPageBreak/>
        <w:t>card. Successful completion of such authentication shall constitute the Customer’s consent to the hold of the Fee amount.</w:t>
      </w:r>
    </w:p>
    <w:p w14:paraId="23B2D540" w14:textId="77777777" w:rsidR="007173A8" w:rsidRPr="007173A8" w:rsidRDefault="007173A8" w:rsidP="007173A8">
      <w:pPr>
        <w:ind w:left="0" w:firstLine="0"/>
        <w:rPr>
          <w:sz w:val="24"/>
          <w:lang w:val="en-US"/>
        </w:rPr>
      </w:pPr>
      <w:r w:rsidRPr="007173A8">
        <w:rPr>
          <w:b/>
          <w:bCs/>
          <w:sz w:val="24"/>
          <w:lang w:val="en-US"/>
        </w:rPr>
        <w:t>4.6.</w:t>
      </w:r>
      <w:r w:rsidRPr="007173A8">
        <w:rPr>
          <w:sz w:val="24"/>
          <w:lang w:val="en-US"/>
        </w:rPr>
        <w:t xml:space="preserve"> The Bank shall place a hold on the Fee amount based on the Customer’s request and in accordance with the rules of the Visa and Mastercard International Payment Systems until the Bank completes the required checks.</w:t>
      </w:r>
    </w:p>
    <w:p w14:paraId="1EABB0D3" w14:textId="77777777" w:rsidR="007173A8" w:rsidRPr="007173A8" w:rsidRDefault="007173A8" w:rsidP="007173A8">
      <w:pPr>
        <w:ind w:left="0" w:firstLine="0"/>
        <w:rPr>
          <w:sz w:val="24"/>
          <w:lang w:val="en-US"/>
        </w:rPr>
      </w:pPr>
      <w:r w:rsidRPr="007173A8">
        <w:rPr>
          <w:b/>
          <w:bCs/>
          <w:sz w:val="24"/>
          <w:lang w:val="en-US"/>
        </w:rPr>
        <w:t>4.7.</w:t>
      </w:r>
      <w:r w:rsidRPr="007173A8">
        <w:rPr>
          <w:sz w:val="24"/>
          <w:lang w:val="en-US"/>
        </w:rPr>
        <w:t xml:space="preserve"> The Bank shall have the right to refuse to enter into this Agreement in cases provided for by the applicable laws of the Republic of Kazakhstan, the requirements of international payment systems, as well as the Bank’s internal regulatory documents, including, but not limited to, the following cases:</w:t>
      </w:r>
    </w:p>
    <w:p w14:paraId="3BAB4773" w14:textId="77777777" w:rsidR="007173A8" w:rsidRPr="007173A8" w:rsidRDefault="007173A8" w:rsidP="007173A8">
      <w:pPr>
        <w:numPr>
          <w:ilvl w:val="0"/>
          <w:numId w:val="27"/>
        </w:numPr>
        <w:rPr>
          <w:sz w:val="24"/>
          <w:lang w:val="en-US"/>
        </w:rPr>
      </w:pPr>
      <w:r w:rsidRPr="007173A8">
        <w:rPr>
          <w:sz w:val="24"/>
          <w:lang w:val="en-US"/>
        </w:rPr>
        <w:t xml:space="preserve">the Customer has provided fraudulent or false </w:t>
      </w:r>
      <w:proofErr w:type="gramStart"/>
      <w:r w:rsidRPr="007173A8">
        <w:rPr>
          <w:sz w:val="24"/>
          <w:lang w:val="en-US"/>
        </w:rPr>
        <w:t>information;</w:t>
      </w:r>
      <w:proofErr w:type="gramEnd"/>
    </w:p>
    <w:p w14:paraId="34E0D47B" w14:textId="77777777" w:rsidR="007173A8" w:rsidRPr="007173A8" w:rsidRDefault="007173A8" w:rsidP="007173A8">
      <w:pPr>
        <w:numPr>
          <w:ilvl w:val="0"/>
          <w:numId w:val="27"/>
        </w:numPr>
        <w:rPr>
          <w:sz w:val="24"/>
          <w:lang w:val="en-US"/>
        </w:rPr>
      </w:pPr>
      <w:r w:rsidRPr="007173A8">
        <w:rPr>
          <w:sz w:val="24"/>
          <w:lang w:val="en-US"/>
        </w:rPr>
        <w:t xml:space="preserve">there are indications of </w:t>
      </w:r>
      <w:proofErr w:type="gramStart"/>
      <w:r w:rsidRPr="007173A8">
        <w:rPr>
          <w:sz w:val="24"/>
          <w:lang w:val="en-US"/>
        </w:rPr>
        <w:t>fraud;</w:t>
      </w:r>
      <w:proofErr w:type="gramEnd"/>
    </w:p>
    <w:p w14:paraId="30443406" w14:textId="77777777" w:rsidR="007173A8" w:rsidRPr="007173A8" w:rsidRDefault="007173A8" w:rsidP="007173A8">
      <w:pPr>
        <w:numPr>
          <w:ilvl w:val="0"/>
          <w:numId w:val="27"/>
        </w:numPr>
        <w:rPr>
          <w:sz w:val="24"/>
          <w:lang w:val="en-US"/>
        </w:rPr>
      </w:pPr>
      <w:r w:rsidRPr="007173A8">
        <w:rPr>
          <w:sz w:val="24"/>
          <w:lang w:val="en-US"/>
        </w:rPr>
        <w:t>other cases provided for by this Agreement and the Accession Agreement.</w:t>
      </w:r>
    </w:p>
    <w:p w14:paraId="438C8CA4" w14:textId="77777777" w:rsidR="007173A8" w:rsidRPr="007173A8" w:rsidRDefault="007173A8" w:rsidP="007173A8">
      <w:pPr>
        <w:ind w:left="0" w:firstLine="0"/>
        <w:rPr>
          <w:sz w:val="24"/>
          <w:lang w:val="en-US"/>
        </w:rPr>
      </w:pPr>
    </w:p>
    <w:p w14:paraId="01FC4DD8" w14:textId="77777777" w:rsidR="007173A8" w:rsidRPr="007173A8" w:rsidRDefault="007173A8" w:rsidP="007173A8">
      <w:pPr>
        <w:ind w:left="0" w:firstLine="0"/>
        <w:rPr>
          <w:sz w:val="24"/>
          <w:lang w:val="en-US"/>
        </w:rPr>
      </w:pPr>
    </w:p>
    <w:p w14:paraId="4742F7EA" w14:textId="59EA359C" w:rsidR="007173A8" w:rsidRPr="007173A8" w:rsidRDefault="007173A8" w:rsidP="00D75660">
      <w:pPr>
        <w:ind w:left="0" w:firstLine="0"/>
        <w:jc w:val="center"/>
        <w:rPr>
          <w:sz w:val="24"/>
          <w:lang w:val="en-US"/>
        </w:rPr>
      </w:pPr>
      <w:r w:rsidRPr="007173A8">
        <w:rPr>
          <w:b/>
          <w:bCs/>
          <w:sz w:val="24"/>
          <w:lang w:val="en-US"/>
        </w:rPr>
        <w:t>Chapter 5.</w:t>
      </w:r>
      <w:r w:rsidRPr="007173A8">
        <w:rPr>
          <w:sz w:val="24"/>
          <w:lang w:val="en-US"/>
        </w:rPr>
        <w:t xml:space="preserve"> Customer Identification Using </w:t>
      </w:r>
      <w:proofErr w:type="spellStart"/>
      <w:r w:rsidRPr="007173A8">
        <w:rPr>
          <w:sz w:val="24"/>
          <w:lang w:val="en-US"/>
        </w:rPr>
        <w:t>eResidency</w:t>
      </w:r>
      <w:proofErr w:type="spellEnd"/>
    </w:p>
    <w:p w14:paraId="6F2D986F" w14:textId="77777777" w:rsidR="007173A8" w:rsidRPr="007173A8" w:rsidRDefault="007173A8" w:rsidP="007173A8">
      <w:pPr>
        <w:ind w:left="0" w:firstLine="0"/>
        <w:rPr>
          <w:sz w:val="24"/>
          <w:lang w:val="en-US"/>
        </w:rPr>
      </w:pPr>
    </w:p>
    <w:p w14:paraId="433DD5A8" w14:textId="77777777" w:rsidR="007173A8" w:rsidRPr="007173A8" w:rsidRDefault="007173A8" w:rsidP="007173A8">
      <w:pPr>
        <w:ind w:left="0" w:firstLine="0"/>
        <w:rPr>
          <w:sz w:val="24"/>
          <w:lang w:val="en-US"/>
        </w:rPr>
      </w:pPr>
      <w:r w:rsidRPr="007173A8">
        <w:rPr>
          <w:b/>
          <w:bCs/>
          <w:sz w:val="24"/>
          <w:lang w:val="en-US"/>
        </w:rPr>
        <w:t>5.1.</w:t>
      </w:r>
      <w:r w:rsidRPr="007173A8">
        <w:rPr>
          <w:sz w:val="24"/>
          <w:lang w:val="en-US"/>
        </w:rPr>
        <w:t xml:space="preserve"> Initial identification of a non-resident of the Republic of Kazakhstan shall be carried out through the </w:t>
      </w:r>
      <w:proofErr w:type="spellStart"/>
      <w:r w:rsidRPr="007173A8">
        <w:rPr>
          <w:sz w:val="24"/>
          <w:lang w:val="en-US"/>
        </w:rPr>
        <w:t>eResidency</w:t>
      </w:r>
      <w:proofErr w:type="spellEnd"/>
      <w:r w:rsidRPr="007173A8">
        <w:rPr>
          <w:sz w:val="24"/>
          <w:lang w:val="en-US"/>
        </w:rPr>
        <w:t xml:space="preserve"> platform operated by the Operator. The Customer shall be redirected from the </w:t>
      </w:r>
      <w:r w:rsidRPr="007173A8">
        <w:rPr>
          <w:color w:val="EE0000"/>
          <w:sz w:val="24"/>
          <w:lang w:val="en-US"/>
        </w:rPr>
        <w:t xml:space="preserve">BCC.KZ </w:t>
      </w:r>
      <w:r w:rsidRPr="007173A8">
        <w:rPr>
          <w:sz w:val="24"/>
          <w:lang w:val="en-US"/>
        </w:rPr>
        <w:t xml:space="preserve">mobile app to the </w:t>
      </w:r>
      <w:proofErr w:type="spellStart"/>
      <w:r w:rsidRPr="007173A8">
        <w:rPr>
          <w:sz w:val="24"/>
          <w:lang w:val="en-US"/>
        </w:rPr>
        <w:t>eResidency</w:t>
      </w:r>
      <w:proofErr w:type="spellEnd"/>
      <w:r w:rsidRPr="007173A8">
        <w:rPr>
          <w:sz w:val="24"/>
          <w:lang w:val="en-US"/>
        </w:rPr>
        <w:t xml:space="preserve"> service to complete identity verification procedures, document verification, obtain an </w:t>
      </w:r>
      <w:proofErr w:type="spellStart"/>
      <w:r w:rsidRPr="007173A8">
        <w:rPr>
          <w:sz w:val="24"/>
          <w:lang w:val="en-US"/>
        </w:rPr>
        <w:t>eSIM</w:t>
      </w:r>
      <w:proofErr w:type="spellEnd"/>
      <w:r w:rsidRPr="007173A8">
        <w:rPr>
          <w:sz w:val="24"/>
          <w:lang w:val="en-US"/>
        </w:rPr>
        <w:t>, and fulfill the requirements established by the Operator.</w:t>
      </w:r>
    </w:p>
    <w:p w14:paraId="7998A8B7" w14:textId="77777777" w:rsidR="007173A8" w:rsidRPr="007173A8" w:rsidRDefault="007173A8" w:rsidP="007173A8">
      <w:pPr>
        <w:ind w:left="0" w:firstLine="0"/>
        <w:rPr>
          <w:sz w:val="24"/>
          <w:lang w:val="en-US"/>
        </w:rPr>
      </w:pPr>
      <w:r w:rsidRPr="007173A8">
        <w:rPr>
          <w:b/>
          <w:bCs/>
          <w:sz w:val="24"/>
          <w:lang w:val="en-US"/>
        </w:rPr>
        <w:t>5.2.</w:t>
      </w:r>
      <w:r w:rsidRPr="007173A8">
        <w:rPr>
          <w:sz w:val="24"/>
          <w:lang w:val="en-US"/>
        </w:rPr>
        <w:t xml:space="preserve"> Identification within the </w:t>
      </w:r>
      <w:proofErr w:type="spellStart"/>
      <w:r w:rsidRPr="007173A8">
        <w:rPr>
          <w:sz w:val="24"/>
          <w:lang w:val="en-US"/>
        </w:rPr>
        <w:t>eResidency</w:t>
      </w:r>
      <w:proofErr w:type="spellEnd"/>
      <w:r w:rsidRPr="007173A8">
        <w:rPr>
          <w:sz w:val="24"/>
          <w:lang w:val="en-US"/>
        </w:rPr>
        <w:t xml:space="preserve"> system shall be completed by the Customer themselves and shall be governed by the Operator’s rules. The Bank shall not be liable for the procedure, timelines, scope of procedures, or the results of identification carried out by the Operator.</w:t>
      </w:r>
    </w:p>
    <w:p w14:paraId="7CE1F968" w14:textId="77777777" w:rsidR="007173A8" w:rsidRPr="007173A8" w:rsidRDefault="007173A8" w:rsidP="007173A8">
      <w:pPr>
        <w:ind w:left="0" w:firstLine="0"/>
        <w:rPr>
          <w:sz w:val="24"/>
          <w:lang w:val="en-US"/>
        </w:rPr>
      </w:pPr>
      <w:r w:rsidRPr="007173A8">
        <w:rPr>
          <w:b/>
          <w:bCs/>
          <w:sz w:val="24"/>
          <w:lang w:val="en-US"/>
        </w:rPr>
        <w:t>5.3.</w:t>
      </w:r>
      <w:r w:rsidRPr="007173A8">
        <w:rPr>
          <w:sz w:val="24"/>
          <w:lang w:val="en-US"/>
        </w:rPr>
        <w:t xml:space="preserve"> Upon completion of identification within the </w:t>
      </w:r>
      <w:proofErr w:type="spellStart"/>
      <w:r w:rsidRPr="007173A8">
        <w:rPr>
          <w:sz w:val="24"/>
          <w:lang w:val="en-US"/>
        </w:rPr>
        <w:t>eResidency</w:t>
      </w:r>
      <w:proofErr w:type="spellEnd"/>
      <w:r w:rsidRPr="007173A8">
        <w:rPr>
          <w:sz w:val="24"/>
          <w:lang w:val="en-US"/>
        </w:rPr>
        <w:t xml:space="preserve"> system, the Customer shall return to the </w:t>
      </w:r>
      <w:r w:rsidRPr="007173A8">
        <w:rPr>
          <w:color w:val="EE0000"/>
          <w:sz w:val="24"/>
          <w:lang w:val="en-US"/>
        </w:rPr>
        <w:t xml:space="preserve">BCC.KZ </w:t>
      </w:r>
      <w:r w:rsidRPr="007173A8">
        <w:rPr>
          <w:sz w:val="24"/>
          <w:lang w:val="en-US"/>
        </w:rPr>
        <w:t>mobile app to undergo remote identification and authentication, as well as any checks required under the Bank’s internal regulatory documents and the applicable legislation of the Republic of Kazakhstan.</w:t>
      </w:r>
    </w:p>
    <w:p w14:paraId="595F150A" w14:textId="77777777" w:rsidR="007173A8" w:rsidRPr="007173A8" w:rsidRDefault="007173A8" w:rsidP="007173A8">
      <w:pPr>
        <w:ind w:left="0" w:firstLine="0"/>
        <w:rPr>
          <w:sz w:val="24"/>
          <w:lang w:val="en-US"/>
        </w:rPr>
      </w:pPr>
      <w:r w:rsidRPr="007173A8">
        <w:rPr>
          <w:b/>
          <w:bCs/>
          <w:sz w:val="24"/>
          <w:lang w:val="en-US"/>
        </w:rPr>
        <w:t>5.4.</w:t>
      </w:r>
      <w:r w:rsidRPr="007173A8">
        <w:rPr>
          <w:sz w:val="24"/>
          <w:lang w:val="en-US"/>
        </w:rPr>
        <w:t xml:space="preserve"> The Customer acknowledges and agrees that successful completion of identification within the </w:t>
      </w:r>
      <w:proofErr w:type="spellStart"/>
      <w:r w:rsidRPr="007173A8">
        <w:rPr>
          <w:sz w:val="24"/>
          <w:lang w:val="en-US"/>
        </w:rPr>
        <w:t>eResidency</w:t>
      </w:r>
      <w:proofErr w:type="spellEnd"/>
      <w:r w:rsidRPr="007173A8">
        <w:rPr>
          <w:sz w:val="24"/>
          <w:lang w:val="en-US"/>
        </w:rPr>
        <w:t xml:space="preserve"> system does not automatically result in the opening of a current account or the issuance of a debit card. The final decision shall be made by the Bank based on its internal verification procedures.</w:t>
      </w:r>
    </w:p>
    <w:p w14:paraId="2FB6F5C1" w14:textId="77777777" w:rsidR="007173A8" w:rsidRPr="007173A8" w:rsidRDefault="007173A8" w:rsidP="007173A8">
      <w:pPr>
        <w:ind w:left="0" w:firstLine="0"/>
        <w:rPr>
          <w:sz w:val="24"/>
          <w:lang w:val="en-US"/>
        </w:rPr>
      </w:pPr>
      <w:r w:rsidRPr="007173A8">
        <w:rPr>
          <w:b/>
          <w:bCs/>
          <w:sz w:val="24"/>
          <w:lang w:val="en-US"/>
        </w:rPr>
        <w:t>5.5.</w:t>
      </w:r>
      <w:r w:rsidRPr="007173A8">
        <w:rPr>
          <w:sz w:val="24"/>
          <w:lang w:val="en-US"/>
        </w:rPr>
        <w:t xml:space="preserve"> During the identification process within the </w:t>
      </w:r>
      <w:proofErr w:type="spellStart"/>
      <w:r w:rsidRPr="007173A8">
        <w:rPr>
          <w:sz w:val="24"/>
          <w:lang w:val="en-US"/>
        </w:rPr>
        <w:t>eResidency</w:t>
      </w:r>
      <w:proofErr w:type="spellEnd"/>
      <w:r w:rsidRPr="007173A8">
        <w:rPr>
          <w:sz w:val="24"/>
          <w:lang w:val="en-US"/>
        </w:rPr>
        <w:t xml:space="preserve"> system and subsequent verification by the Bank, the Fee amount paid by the Customer in accordance with the Bank Fees shall be subject to a hold in the manner provided for by this Agreement. The Fee amount shall be debited only upon successful completion of all Bank checks upon acceding to the Accession Agreement.</w:t>
      </w:r>
    </w:p>
    <w:p w14:paraId="18FEADC7" w14:textId="77777777" w:rsidR="007173A8" w:rsidRPr="007173A8" w:rsidRDefault="007173A8" w:rsidP="007173A8">
      <w:pPr>
        <w:ind w:left="0" w:firstLine="0"/>
        <w:rPr>
          <w:sz w:val="24"/>
          <w:lang w:val="en-US"/>
        </w:rPr>
      </w:pPr>
      <w:r w:rsidRPr="007173A8">
        <w:rPr>
          <w:b/>
          <w:bCs/>
          <w:sz w:val="24"/>
          <w:lang w:val="en-US"/>
        </w:rPr>
        <w:t>5.6.</w:t>
      </w:r>
      <w:r w:rsidRPr="007173A8">
        <w:rPr>
          <w:sz w:val="24"/>
          <w:lang w:val="en-US"/>
        </w:rPr>
        <w:t xml:space="preserve"> If the Customer fails to complete identification within the </w:t>
      </w:r>
      <w:proofErr w:type="spellStart"/>
      <w:r w:rsidRPr="007173A8">
        <w:rPr>
          <w:sz w:val="24"/>
          <w:lang w:val="en-US"/>
        </w:rPr>
        <w:t>eResidency</w:t>
      </w:r>
      <w:proofErr w:type="spellEnd"/>
      <w:r w:rsidRPr="007173A8">
        <w:rPr>
          <w:sz w:val="24"/>
          <w:lang w:val="en-US"/>
        </w:rPr>
        <w:t xml:space="preserve"> system or if the Bank refuses based on the results of its internal checks, the Fee amount shall not be debited and shall be unblocked by the Customer’s issuing bank in accordance with the procedures and timeframes established by the rules of the international payment system (IPS).</w:t>
      </w:r>
    </w:p>
    <w:p w14:paraId="7D5D7BC3" w14:textId="77777777" w:rsidR="007173A8" w:rsidRPr="007173A8" w:rsidRDefault="007173A8" w:rsidP="007173A8">
      <w:pPr>
        <w:ind w:left="0" w:firstLine="0"/>
        <w:rPr>
          <w:sz w:val="24"/>
          <w:lang w:val="en-US"/>
        </w:rPr>
      </w:pPr>
      <w:r w:rsidRPr="007173A8">
        <w:rPr>
          <w:b/>
          <w:bCs/>
          <w:sz w:val="24"/>
          <w:lang w:val="en-US"/>
        </w:rPr>
        <w:t>5.7.</w:t>
      </w:r>
      <w:r w:rsidRPr="007173A8">
        <w:rPr>
          <w:sz w:val="24"/>
          <w:lang w:val="en-US"/>
        </w:rPr>
        <w:t xml:space="preserve"> The Bank shall have the right to request additional documents or information from the Customer if the identification results obtained through </w:t>
      </w:r>
      <w:proofErr w:type="spellStart"/>
      <w:r w:rsidRPr="007173A8">
        <w:rPr>
          <w:sz w:val="24"/>
          <w:lang w:val="en-US"/>
        </w:rPr>
        <w:t>eResidency</w:t>
      </w:r>
      <w:proofErr w:type="spellEnd"/>
      <w:r w:rsidRPr="007173A8">
        <w:rPr>
          <w:sz w:val="24"/>
          <w:lang w:val="en-US"/>
        </w:rPr>
        <w:t xml:space="preserve"> require clarification or if such a request is provided for by the Bank’s internal regulatory documents or the applicable legislation of the Republic of Kazakhstan.</w:t>
      </w:r>
    </w:p>
    <w:p w14:paraId="0661EB31" w14:textId="77777777" w:rsidR="007173A8" w:rsidRPr="007173A8" w:rsidRDefault="007173A8" w:rsidP="007173A8">
      <w:pPr>
        <w:ind w:left="0" w:firstLine="0"/>
        <w:rPr>
          <w:sz w:val="24"/>
          <w:lang w:val="en-US"/>
        </w:rPr>
      </w:pPr>
      <w:r w:rsidRPr="007173A8">
        <w:rPr>
          <w:b/>
          <w:bCs/>
          <w:sz w:val="24"/>
          <w:lang w:val="en-US"/>
        </w:rPr>
        <w:t>5.8.</w:t>
      </w:r>
      <w:r w:rsidRPr="007173A8">
        <w:rPr>
          <w:sz w:val="24"/>
          <w:lang w:val="en-US"/>
        </w:rPr>
        <w:t xml:space="preserve"> The Customer agrees that interaction with the </w:t>
      </w:r>
      <w:proofErr w:type="spellStart"/>
      <w:r w:rsidRPr="007173A8">
        <w:rPr>
          <w:sz w:val="24"/>
          <w:lang w:val="en-US"/>
        </w:rPr>
        <w:t>eResidency</w:t>
      </w:r>
      <w:proofErr w:type="spellEnd"/>
      <w:r w:rsidRPr="007173A8">
        <w:rPr>
          <w:sz w:val="24"/>
          <w:lang w:val="en-US"/>
        </w:rPr>
        <w:t xml:space="preserve"> platform is an integral part of the process of opening a current account for non-residents and is carried out remotely without the Customer’s physical presence in the Republic of Kazakhstan.</w:t>
      </w:r>
    </w:p>
    <w:p w14:paraId="75887A4F" w14:textId="77777777" w:rsidR="007173A8" w:rsidRDefault="007173A8" w:rsidP="007173A8">
      <w:pPr>
        <w:ind w:left="0" w:firstLine="0"/>
        <w:rPr>
          <w:sz w:val="24"/>
          <w:lang w:val="en-US"/>
        </w:rPr>
      </w:pPr>
    </w:p>
    <w:p w14:paraId="031F7039" w14:textId="77777777" w:rsidR="00D75660" w:rsidRDefault="00D75660" w:rsidP="007173A8">
      <w:pPr>
        <w:ind w:left="0" w:firstLine="0"/>
        <w:rPr>
          <w:sz w:val="24"/>
          <w:lang w:val="en-US"/>
        </w:rPr>
      </w:pPr>
    </w:p>
    <w:p w14:paraId="5264297C" w14:textId="77777777" w:rsidR="00D75660" w:rsidRDefault="00D75660" w:rsidP="007173A8">
      <w:pPr>
        <w:ind w:left="0" w:firstLine="0"/>
        <w:rPr>
          <w:sz w:val="24"/>
          <w:lang w:val="en-US"/>
        </w:rPr>
      </w:pPr>
    </w:p>
    <w:p w14:paraId="5BC846C3" w14:textId="77777777" w:rsidR="00D75660" w:rsidRPr="007173A8" w:rsidRDefault="00D75660" w:rsidP="007173A8">
      <w:pPr>
        <w:ind w:left="0" w:firstLine="0"/>
        <w:rPr>
          <w:sz w:val="24"/>
          <w:lang w:val="en-US"/>
        </w:rPr>
      </w:pPr>
    </w:p>
    <w:p w14:paraId="313BEE39" w14:textId="65F8561A" w:rsidR="007173A8" w:rsidRPr="007173A8" w:rsidRDefault="007173A8" w:rsidP="00D75660">
      <w:pPr>
        <w:ind w:left="0" w:firstLine="0"/>
        <w:jc w:val="center"/>
        <w:rPr>
          <w:sz w:val="24"/>
          <w:lang w:val="en-US"/>
        </w:rPr>
      </w:pPr>
      <w:r w:rsidRPr="007173A8">
        <w:rPr>
          <w:b/>
          <w:bCs/>
          <w:sz w:val="24"/>
          <w:lang w:val="en-US"/>
        </w:rPr>
        <w:lastRenderedPageBreak/>
        <w:t>Chapter 6</w:t>
      </w:r>
      <w:r w:rsidRPr="007173A8">
        <w:rPr>
          <w:sz w:val="24"/>
          <w:lang w:val="en-US"/>
        </w:rPr>
        <w:t>. Specifics of Current Accounts Opening and Issuance of Debit Cards</w:t>
      </w:r>
    </w:p>
    <w:p w14:paraId="632ED261" w14:textId="77777777" w:rsidR="007173A8" w:rsidRPr="007173A8" w:rsidRDefault="007173A8" w:rsidP="007173A8">
      <w:pPr>
        <w:ind w:left="0" w:firstLine="0"/>
        <w:rPr>
          <w:sz w:val="24"/>
          <w:lang w:val="en-US"/>
        </w:rPr>
      </w:pPr>
    </w:p>
    <w:p w14:paraId="1649ACA1" w14:textId="77777777" w:rsidR="007173A8" w:rsidRPr="007173A8" w:rsidRDefault="007173A8" w:rsidP="007173A8">
      <w:pPr>
        <w:ind w:left="0" w:firstLine="0"/>
        <w:rPr>
          <w:sz w:val="24"/>
          <w:lang w:val="en-US"/>
        </w:rPr>
      </w:pPr>
      <w:r w:rsidRPr="007173A8">
        <w:rPr>
          <w:b/>
          <w:bCs/>
          <w:sz w:val="24"/>
          <w:lang w:val="en-US"/>
        </w:rPr>
        <w:t>6.1.</w:t>
      </w:r>
      <w:r w:rsidRPr="007173A8">
        <w:rPr>
          <w:sz w:val="24"/>
          <w:lang w:val="en-US"/>
        </w:rPr>
        <w:t xml:space="preserve"> Opening of current accounts and issuance of debit cards shall be carried out by the Bank </w:t>
      </w:r>
      <w:proofErr w:type="gramStart"/>
      <w:r w:rsidRPr="007173A8">
        <w:rPr>
          <w:sz w:val="24"/>
          <w:lang w:val="en-US"/>
        </w:rPr>
        <w:t>on the basis of</w:t>
      </w:r>
      <w:proofErr w:type="gramEnd"/>
      <w:r w:rsidRPr="007173A8">
        <w:rPr>
          <w:sz w:val="24"/>
          <w:lang w:val="en-US"/>
        </w:rPr>
        <w:t xml:space="preserve"> the Customer’s acceptance of the Accession Agreement made in the BCC.KZ mobile app in accordance with the procedure established by the Accession Agreement.</w:t>
      </w:r>
    </w:p>
    <w:p w14:paraId="2ABABA3C" w14:textId="77777777" w:rsidR="007173A8" w:rsidRPr="007173A8" w:rsidRDefault="007173A8" w:rsidP="007173A8">
      <w:pPr>
        <w:ind w:left="0" w:firstLine="0"/>
        <w:rPr>
          <w:sz w:val="24"/>
          <w:lang w:val="en-US"/>
        </w:rPr>
      </w:pPr>
      <w:r w:rsidRPr="007173A8">
        <w:rPr>
          <w:b/>
          <w:bCs/>
          <w:sz w:val="24"/>
          <w:lang w:val="en-US"/>
        </w:rPr>
        <w:t>6.2.</w:t>
      </w:r>
      <w:r w:rsidRPr="007173A8">
        <w:rPr>
          <w:sz w:val="24"/>
          <w:lang w:val="en-US"/>
        </w:rPr>
        <w:t xml:space="preserve"> Access to the </w:t>
      </w:r>
      <w:proofErr w:type="spellStart"/>
      <w:r w:rsidRPr="007173A8">
        <w:rPr>
          <w:sz w:val="24"/>
          <w:lang w:val="en-US"/>
        </w:rPr>
        <w:t>eResidency</w:t>
      </w:r>
      <w:proofErr w:type="spellEnd"/>
      <w:r w:rsidRPr="007173A8">
        <w:rPr>
          <w:sz w:val="24"/>
          <w:lang w:val="en-US"/>
        </w:rPr>
        <w:t xml:space="preserve"> service shall be provided through the BCC.KZ mobile app. To initiate the process, the Customer shall select the “Registration under the </w:t>
      </w:r>
      <w:proofErr w:type="spellStart"/>
      <w:r w:rsidRPr="007173A8">
        <w:rPr>
          <w:sz w:val="24"/>
          <w:lang w:val="en-US"/>
        </w:rPr>
        <w:t>eResidency</w:t>
      </w:r>
      <w:proofErr w:type="spellEnd"/>
      <w:r w:rsidRPr="007173A8">
        <w:rPr>
          <w:sz w:val="24"/>
          <w:lang w:val="en-US"/>
        </w:rPr>
        <w:t xml:space="preserve"> program” section.</w:t>
      </w:r>
    </w:p>
    <w:p w14:paraId="1FDE4F15" w14:textId="77777777" w:rsidR="007173A8" w:rsidRPr="007173A8" w:rsidRDefault="007173A8" w:rsidP="007173A8">
      <w:pPr>
        <w:ind w:left="0" w:firstLine="0"/>
        <w:rPr>
          <w:sz w:val="24"/>
          <w:lang w:val="en-US"/>
        </w:rPr>
      </w:pPr>
      <w:r w:rsidRPr="007173A8">
        <w:rPr>
          <w:b/>
          <w:bCs/>
          <w:sz w:val="24"/>
          <w:lang w:val="en-US"/>
        </w:rPr>
        <w:t>6.3.</w:t>
      </w:r>
      <w:r w:rsidRPr="007173A8">
        <w:rPr>
          <w:sz w:val="24"/>
          <w:lang w:val="en-US"/>
        </w:rPr>
        <w:t xml:space="preserve"> By tapping the “Continue” button in the BCC.KZ mobile app, the Customer hereby accepts this Agreement and provides unconditional consent to undergo the </w:t>
      </w:r>
      <w:proofErr w:type="spellStart"/>
      <w:r w:rsidRPr="007173A8">
        <w:rPr>
          <w:sz w:val="24"/>
          <w:lang w:val="en-US"/>
        </w:rPr>
        <w:t>eResidency</w:t>
      </w:r>
      <w:proofErr w:type="spellEnd"/>
      <w:r w:rsidRPr="007173A8">
        <w:rPr>
          <w:sz w:val="24"/>
          <w:lang w:val="en-US"/>
        </w:rPr>
        <w:t xml:space="preserve"> procedure, including the hold of the Fee amount on the payment card in accordance with the terms hereof. The Customer also consents to the Bank’s subsequent actions to open a current account and issue a debit card in accordance with the terms and procedures set out below.</w:t>
      </w:r>
    </w:p>
    <w:p w14:paraId="66067E81" w14:textId="77777777" w:rsidR="007173A8" w:rsidRPr="007173A8" w:rsidRDefault="007173A8" w:rsidP="007173A8">
      <w:pPr>
        <w:ind w:left="0" w:firstLine="0"/>
        <w:rPr>
          <w:sz w:val="24"/>
          <w:lang w:val="en-US"/>
        </w:rPr>
      </w:pPr>
      <w:r w:rsidRPr="007173A8">
        <w:rPr>
          <w:b/>
          <w:bCs/>
          <w:sz w:val="24"/>
          <w:lang w:val="en-US"/>
        </w:rPr>
        <w:t>6.4.</w:t>
      </w:r>
      <w:r w:rsidRPr="007173A8">
        <w:rPr>
          <w:sz w:val="24"/>
          <w:lang w:val="en-US"/>
        </w:rPr>
        <w:t xml:space="preserve"> At the service initiation stage, the Customer shall enter the details of a valid payment card in the unauthenticated area of the BCC.KZ mobile app to pay the Bank's fee for opening a current account and issuing a debit card.</w:t>
      </w:r>
    </w:p>
    <w:p w14:paraId="22301B38" w14:textId="77777777" w:rsidR="007173A8" w:rsidRPr="007173A8" w:rsidRDefault="007173A8" w:rsidP="007173A8">
      <w:pPr>
        <w:ind w:left="0" w:firstLine="0"/>
        <w:rPr>
          <w:sz w:val="24"/>
          <w:lang w:val="en-US"/>
        </w:rPr>
      </w:pPr>
      <w:r w:rsidRPr="007173A8">
        <w:rPr>
          <w:b/>
          <w:bCs/>
          <w:sz w:val="24"/>
          <w:lang w:val="en-US"/>
        </w:rPr>
        <w:t>6.5.</w:t>
      </w:r>
      <w:r w:rsidRPr="007173A8">
        <w:rPr>
          <w:sz w:val="24"/>
          <w:lang w:val="en-US"/>
        </w:rPr>
        <w:t xml:space="preserve"> After the payment card details have been entered, the Bank shall send a request to the issuing bank of the Customer’s card to place a hold on funds in the amount of the Fee established by the Bank Fees.</w:t>
      </w:r>
    </w:p>
    <w:p w14:paraId="2A90EC97" w14:textId="77777777" w:rsidR="007173A8" w:rsidRPr="007173A8" w:rsidRDefault="007173A8" w:rsidP="007173A8">
      <w:pPr>
        <w:ind w:left="0" w:firstLine="0"/>
        <w:rPr>
          <w:sz w:val="24"/>
          <w:lang w:val="en-US"/>
        </w:rPr>
      </w:pPr>
      <w:r w:rsidRPr="007173A8">
        <w:rPr>
          <w:b/>
          <w:bCs/>
          <w:sz w:val="24"/>
          <w:lang w:val="en-US"/>
        </w:rPr>
        <w:t>6.6.</w:t>
      </w:r>
      <w:r w:rsidRPr="007173A8">
        <w:rPr>
          <w:sz w:val="24"/>
          <w:lang w:val="en-US"/>
        </w:rPr>
        <w:t xml:space="preserve"> Upon successful reservation of the funds, the Customer shall be redirected to an external service provider to obtain an IIN and an </w:t>
      </w:r>
      <w:proofErr w:type="spellStart"/>
      <w:r w:rsidRPr="007173A8">
        <w:rPr>
          <w:sz w:val="24"/>
          <w:lang w:val="en-US"/>
        </w:rPr>
        <w:t>eSIM</w:t>
      </w:r>
      <w:proofErr w:type="spellEnd"/>
      <w:r w:rsidRPr="007173A8">
        <w:rPr>
          <w:sz w:val="24"/>
          <w:lang w:val="en-US"/>
        </w:rPr>
        <w:t xml:space="preserve"> as part of the </w:t>
      </w:r>
      <w:proofErr w:type="spellStart"/>
      <w:r w:rsidRPr="007173A8">
        <w:rPr>
          <w:sz w:val="24"/>
          <w:lang w:val="en-US"/>
        </w:rPr>
        <w:t>eResidency</w:t>
      </w:r>
      <w:proofErr w:type="spellEnd"/>
      <w:r w:rsidRPr="007173A8">
        <w:rPr>
          <w:sz w:val="24"/>
          <w:lang w:val="en-US"/>
        </w:rPr>
        <w:t xml:space="preserve"> platform. </w:t>
      </w:r>
    </w:p>
    <w:p w14:paraId="14D12E01" w14:textId="77777777" w:rsidR="007173A8" w:rsidRPr="007173A8" w:rsidRDefault="007173A8" w:rsidP="007173A8">
      <w:pPr>
        <w:ind w:left="0" w:firstLine="0"/>
        <w:rPr>
          <w:sz w:val="24"/>
          <w:lang w:val="en-US"/>
        </w:rPr>
      </w:pPr>
      <w:r w:rsidRPr="007173A8">
        <w:rPr>
          <w:b/>
          <w:bCs/>
          <w:sz w:val="24"/>
          <w:lang w:val="en-US"/>
        </w:rPr>
        <w:t>6.7.</w:t>
      </w:r>
      <w:r w:rsidRPr="007173A8">
        <w:rPr>
          <w:sz w:val="24"/>
          <w:lang w:val="en-US"/>
        </w:rPr>
        <w:t xml:space="preserve"> Upon completion of the identification procedures with the external service provider, the Customer shall return to the BCC.KZ mobile banking application and authenticate to continue the service application process.</w:t>
      </w:r>
    </w:p>
    <w:p w14:paraId="37DEAB57" w14:textId="77777777" w:rsidR="007173A8" w:rsidRPr="007173A8" w:rsidRDefault="007173A8" w:rsidP="007173A8">
      <w:pPr>
        <w:ind w:left="0" w:firstLine="0"/>
        <w:rPr>
          <w:sz w:val="24"/>
          <w:lang w:val="en-US"/>
        </w:rPr>
      </w:pPr>
      <w:r w:rsidRPr="007173A8">
        <w:rPr>
          <w:b/>
          <w:bCs/>
          <w:sz w:val="24"/>
          <w:lang w:val="en-US"/>
        </w:rPr>
        <w:t>6.8.</w:t>
      </w:r>
      <w:r w:rsidRPr="007173A8">
        <w:rPr>
          <w:sz w:val="24"/>
          <w:lang w:val="en-US"/>
        </w:rPr>
        <w:t xml:space="preserve"> Where necessary, the Bank shall have the right to request additional documents or information from the Customer to verify the data provided, including, but not limited to, identity documents, proof of residential address, proof of the source of wealth and/or funds, and documents confirming the Customer's non-resident status.</w:t>
      </w:r>
    </w:p>
    <w:p w14:paraId="138E39D3" w14:textId="65393FF9" w:rsidR="007173A8" w:rsidRPr="007173A8" w:rsidRDefault="007173A8" w:rsidP="007173A8">
      <w:pPr>
        <w:ind w:left="0" w:firstLine="0"/>
        <w:rPr>
          <w:sz w:val="24"/>
          <w:lang w:val="en-US"/>
        </w:rPr>
      </w:pPr>
      <w:r w:rsidRPr="007173A8">
        <w:rPr>
          <w:b/>
          <w:bCs/>
          <w:sz w:val="24"/>
          <w:lang w:val="en-US"/>
        </w:rPr>
        <w:t>6.9.</w:t>
      </w:r>
      <w:r w:rsidRPr="007173A8">
        <w:rPr>
          <w:sz w:val="24"/>
          <w:lang w:val="en-US"/>
        </w:rPr>
        <w:t xml:space="preserve"> Upon successful completion of all checks, the current account shall be deemed opened, and the debit card shall be deemed issued upon its generation, assignment of its details, and display to the Customer in the BCC.KZ mobile app. Subsequent legal relations between the Bank and the Customer shall be governed by the terms of the Accession Agreement published on the Bank’s website at </w:t>
      </w:r>
      <w:hyperlink r:id="rId9" w:history="1">
        <w:r w:rsidR="00D75660" w:rsidRPr="007173A8">
          <w:rPr>
            <w:rStyle w:val="af2"/>
            <w:sz w:val="24"/>
            <w:lang w:val="en-US"/>
          </w:rPr>
          <w:t>https://www.bcc.kz</w:t>
        </w:r>
      </w:hyperlink>
      <w:r w:rsidR="00D75660">
        <w:rPr>
          <w:sz w:val="24"/>
          <w:lang w:val="en-US"/>
        </w:rPr>
        <w:t xml:space="preserve"> </w:t>
      </w:r>
      <w:r w:rsidRPr="007173A8">
        <w:rPr>
          <w:sz w:val="24"/>
          <w:lang w:val="en-US"/>
        </w:rPr>
        <w:t>.</w:t>
      </w:r>
    </w:p>
    <w:p w14:paraId="71CC3B00" w14:textId="77777777" w:rsidR="007173A8" w:rsidRPr="007173A8" w:rsidRDefault="007173A8" w:rsidP="007173A8">
      <w:pPr>
        <w:ind w:left="0" w:firstLine="0"/>
        <w:rPr>
          <w:sz w:val="24"/>
          <w:lang w:val="en-US"/>
        </w:rPr>
      </w:pPr>
      <w:r w:rsidRPr="007173A8">
        <w:rPr>
          <w:b/>
          <w:bCs/>
          <w:sz w:val="24"/>
          <w:lang w:val="en-US"/>
        </w:rPr>
        <w:t>6.10.</w:t>
      </w:r>
      <w:r w:rsidRPr="007173A8">
        <w:rPr>
          <w:sz w:val="24"/>
          <w:lang w:val="en-US"/>
        </w:rPr>
        <w:t xml:space="preserve"> </w:t>
      </w:r>
      <w:proofErr w:type="gramStart"/>
      <w:r w:rsidRPr="007173A8">
        <w:rPr>
          <w:sz w:val="24"/>
          <w:lang w:val="en-US"/>
        </w:rPr>
        <w:t>In the event that</w:t>
      </w:r>
      <w:proofErr w:type="gramEnd"/>
      <w:r w:rsidRPr="007173A8">
        <w:rPr>
          <w:sz w:val="24"/>
          <w:lang w:val="en-US"/>
        </w:rPr>
        <w:t xml:space="preserve"> the Bank refuses to open a current account and/or issue a debit card, the Fee payable in accordance with the Bank Fees shall not be debited and shall be unblocked in accordance with the procedure established by the International Payment Systems (IPS).</w:t>
      </w:r>
    </w:p>
    <w:p w14:paraId="4300622A" w14:textId="77777777" w:rsidR="007173A8" w:rsidRPr="007173A8" w:rsidRDefault="007173A8" w:rsidP="007173A8">
      <w:pPr>
        <w:ind w:left="0" w:firstLine="0"/>
        <w:rPr>
          <w:sz w:val="24"/>
          <w:lang w:val="en-US"/>
        </w:rPr>
      </w:pPr>
    </w:p>
    <w:p w14:paraId="00C2C625" w14:textId="77777777" w:rsidR="007173A8" w:rsidRPr="007173A8" w:rsidRDefault="007173A8" w:rsidP="00D75660">
      <w:pPr>
        <w:ind w:left="0" w:firstLine="0"/>
        <w:jc w:val="center"/>
        <w:rPr>
          <w:sz w:val="24"/>
          <w:lang w:val="en-US"/>
        </w:rPr>
      </w:pPr>
      <w:r w:rsidRPr="007173A8">
        <w:rPr>
          <w:b/>
          <w:bCs/>
          <w:sz w:val="24"/>
          <w:lang w:val="en-US"/>
        </w:rPr>
        <w:t>Chapter 7</w:t>
      </w:r>
      <w:r w:rsidRPr="007173A8">
        <w:rPr>
          <w:sz w:val="24"/>
          <w:lang w:val="en-US"/>
        </w:rPr>
        <w:t>. Fees, Procedure for Their Holding, Debit, and Refund</w:t>
      </w:r>
    </w:p>
    <w:p w14:paraId="4B382799" w14:textId="77777777" w:rsidR="007173A8" w:rsidRPr="007173A8" w:rsidRDefault="007173A8" w:rsidP="007173A8">
      <w:pPr>
        <w:ind w:left="0" w:firstLine="0"/>
        <w:rPr>
          <w:sz w:val="24"/>
          <w:lang w:val="en-US"/>
        </w:rPr>
      </w:pPr>
    </w:p>
    <w:p w14:paraId="4453EE3A" w14:textId="77777777" w:rsidR="007173A8" w:rsidRPr="007173A8" w:rsidRDefault="007173A8" w:rsidP="007173A8">
      <w:pPr>
        <w:ind w:left="0" w:firstLine="0"/>
        <w:rPr>
          <w:sz w:val="24"/>
          <w:lang w:val="en-US"/>
        </w:rPr>
      </w:pPr>
      <w:r w:rsidRPr="007173A8">
        <w:rPr>
          <w:b/>
          <w:bCs/>
          <w:sz w:val="24"/>
          <w:lang w:val="en-US"/>
        </w:rPr>
        <w:t>7.1.</w:t>
      </w:r>
      <w:r w:rsidRPr="007173A8">
        <w:rPr>
          <w:sz w:val="24"/>
          <w:lang w:val="en-US"/>
        </w:rPr>
        <w:t xml:space="preserve"> The amounts of fees charged by the Bank for opening a current account, issuance and maintenance of a debit card, as well as for the provision of other services, shall be determined by the Bank Fees published on the Bank’s website at https://www.bcc.kz and/or in the BCC.KZ mobile app.</w:t>
      </w:r>
    </w:p>
    <w:p w14:paraId="529C4202" w14:textId="77777777" w:rsidR="007173A8" w:rsidRPr="007173A8" w:rsidRDefault="007173A8" w:rsidP="007173A8">
      <w:pPr>
        <w:ind w:left="0" w:firstLine="0"/>
        <w:rPr>
          <w:sz w:val="24"/>
          <w:lang w:val="en-US"/>
        </w:rPr>
      </w:pPr>
      <w:r w:rsidRPr="007173A8">
        <w:rPr>
          <w:b/>
          <w:bCs/>
          <w:sz w:val="24"/>
          <w:lang w:val="en-US"/>
        </w:rPr>
        <w:t>7.2.</w:t>
      </w:r>
      <w:r w:rsidRPr="007173A8">
        <w:rPr>
          <w:sz w:val="24"/>
          <w:lang w:val="en-US"/>
        </w:rPr>
        <w:t xml:space="preserve"> The Fee for opening a current account and issuing a debit card shall be payable by the Customer from the moment the current account is opened.</w:t>
      </w:r>
    </w:p>
    <w:p w14:paraId="1644C7B0" w14:textId="77777777" w:rsidR="007173A8" w:rsidRPr="007173A8" w:rsidRDefault="007173A8" w:rsidP="007173A8">
      <w:pPr>
        <w:ind w:left="0" w:firstLine="0"/>
        <w:rPr>
          <w:sz w:val="24"/>
          <w:lang w:val="en-US"/>
        </w:rPr>
      </w:pPr>
      <w:r w:rsidRPr="007173A8">
        <w:rPr>
          <w:b/>
          <w:bCs/>
          <w:sz w:val="24"/>
          <w:lang w:val="en-US"/>
        </w:rPr>
        <w:t>7.3.</w:t>
      </w:r>
      <w:r w:rsidRPr="007173A8">
        <w:rPr>
          <w:sz w:val="24"/>
          <w:lang w:val="en-US"/>
        </w:rPr>
        <w:t xml:space="preserve"> The Fee amount shall be subject to a hold (pre-authorization) in accordance with the rules of the International Payment Systems (Visa/Mastercard).</w:t>
      </w:r>
    </w:p>
    <w:p w14:paraId="1EF96EE8" w14:textId="77777777" w:rsidR="007173A8" w:rsidRPr="007173A8" w:rsidRDefault="007173A8" w:rsidP="007173A8">
      <w:pPr>
        <w:ind w:left="0" w:firstLine="0"/>
        <w:rPr>
          <w:sz w:val="24"/>
          <w:lang w:val="en-US"/>
        </w:rPr>
      </w:pPr>
      <w:r w:rsidRPr="007173A8">
        <w:rPr>
          <w:b/>
          <w:bCs/>
          <w:sz w:val="24"/>
          <w:lang w:val="en-US"/>
        </w:rPr>
        <w:t xml:space="preserve">7.4. </w:t>
      </w:r>
      <w:r w:rsidRPr="007173A8">
        <w:rPr>
          <w:sz w:val="24"/>
          <w:lang w:val="en-US"/>
        </w:rPr>
        <w:t>The final debit of the Fee amount shall be carried out by the Bank after the Customer has successfully completed all verification procedures provided for under this Agreement, acceded to the Accession Agreement, and upon the actual opening of the current account.</w:t>
      </w:r>
    </w:p>
    <w:p w14:paraId="62206FDB" w14:textId="77777777" w:rsidR="007173A8" w:rsidRPr="007173A8" w:rsidRDefault="007173A8" w:rsidP="007173A8">
      <w:pPr>
        <w:ind w:left="0" w:firstLine="0"/>
        <w:rPr>
          <w:sz w:val="24"/>
          <w:lang w:val="en-US"/>
        </w:rPr>
      </w:pPr>
      <w:r w:rsidRPr="007173A8">
        <w:rPr>
          <w:b/>
          <w:bCs/>
          <w:sz w:val="24"/>
          <w:lang w:val="en-US"/>
        </w:rPr>
        <w:lastRenderedPageBreak/>
        <w:t xml:space="preserve">7.5. </w:t>
      </w:r>
      <w:proofErr w:type="gramStart"/>
      <w:r w:rsidRPr="007173A8">
        <w:rPr>
          <w:sz w:val="24"/>
          <w:lang w:val="en-US"/>
        </w:rPr>
        <w:t>In the event that</w:t>
      </w:r>
      <w:proofErr w:type="gramEnd"/>
      <w:r w:rsidRPr="007173A8">
        <w:rPr>
          <w:sz w:val="24"/>
          <w:lang w:val="en-US"/>
        </w:rPr>
        <w:t xml:space="preserve"> the Bank refuses to open a current account and/or issue a debit card, the held Fee amount shall not be debited and shall be unblocked by the issuing bank of the Customer’s payment card within the timeframes established by the International Payment Systems (IPS).</w:t>
      </w:r>
    </w:p>
    <w:p w14:paraId="1337016F" w14:textId="77777777" w:rsidR="007173A8" w:rsidRPr="007173A8" w:rsidRDefault="007173A8" w:rsidP="007173A8">
      <w:pPr>
        <w:ind w:left="0" w:firstLine="0"/>
        <w:rPr>
          <w:sz w:val="24"/>
          <w:lang w:val="en-US"/>
        </w:rPr>
      </w:pPr>
      <w:r w:rsidRPr="007173A8">
        <w:rPr>
          <w:b/>
          <w:bCs/>
          <w:sz w:val="24"/>
          <w:lang w:val="en-US"/>
        </w:rPr>
        <w:t>7.6.</w:t>
      </w:r>
      <w:r w:rsidRPr="007173A8">
        <w:rPr>
          <w:sz w:val="24"/>
          <w:lang w:val="en-US"/>
        </w:rPr>
        <w:t xml:space="preserve"> The Bank shall not be liable for the timeframe of the actual refund (unblocking) of funds, which depends on the Customer’s issuing bank.</w:t>
      </w:r>
    </w:p>
    <w:p w14:paraId="403EB280" w14:textId="77777777" w:rsidR="007173A8" w:rsidRPr="007173A8" w:rsidRDefault="007173A8" w:rsidP="007173A8">
      <w:pPr>
        <w:ind w:left="0" w:firstLine="0"/>
        <w:rPr>
          <w:sz w:val="24"/>
          <w:lang w:val="en-US"/>
        </w:rPr>
      </w:pPr>
    </w:p>
    <w:p w14:paraId="4052B4A9" w14:textId="77777777" w:rsidR="007173A8" w:rsidRPr="007173A8" w:rsidRDefault="007173A8" w:rsidP="00D75660">
      <w:pPr>
        <w:ind w:left="0" w:firstLine="0"/>
        <w:jc w:val="center"/>
        <w:rPr>
          <w:sz w:val="24"/>
          <w:lang w:val="en-US"/>
        </w:rPr>
      </w:pPr>
      <w:r w:rsidRPr="007173A8">
        <w:rPr>
          <w:b/>
          <w:bCs/>
          <w:sz w:val="24"/>
          <w:lang w:val="en-US"/>
        </w:rPr>
        <w:t>Chapter 8</w:t>
      </w:r>
      <w:r w:rsidRPr="007173A8">
        <w:rPr>
          <w:sz w:val="24"/>
          <w:lang w:val="en-US"/>
        </w:rPr>
        <w:t>. Rights and Obligations of the Parties</w:t>
      </w:r>
    </w:p>
    <w:p w14:paraId="3FE9A145" w14:textId="77777777" w:rsidR="007173A8" w:rsidRPr="007173A8" w:rsidRDefault="007173A8" w:rsidP="007173A8">
      <w:pPr>
        <w:ind w:left="0" w:firstLine="0"/>
        <w:rPr>
          <w:sz w:val="24"/>
          <w:lang w:val="en-US"/>
        </w:rPr>
      </w:pPr>
    </w:p>
    <w:p w14:paraId="00DCA0CC" w14:textId="77777777" w:rsidR="007173A8" w:rsidRPr="007173A8" w:rsidRDefault="007173A8" w:rsidP="007173A8">
      <w:pPr>
        <w:ind w:left="0" w:firstLine="0"/>
        <w:rPr>
          <w:b/>
          <w:bCs/>
          <w:sz w:val="24"/>
          <w:lang w:val="en-US"/>
        </w:rPr>
      </w:pPr>
      <w:r w:rsidRPr="007173A8">
        <w:rPr>
          <w:b/>
          <w:bCs/>
          <w:sz w:val="24"/>
          <w:lang w:val="en-US"/>
        </w:rPr>
        <w:t>8.1. The Bank shall be entitled to:</w:t>
      </w:r>
    </w:p>
    <w:p w14:paraId="2B116596" w14:textId="77777777" w:rsidR="007173A8" w:rsidRPr="007173A8" w:rsidRDefault="007173A8" w:rsidP="007173A8">
      <w:pPr>
        <w:ind w:left="0" w:firstLine="0"/>
        <w:rPr>
          <w:sz w:val="24"/>
          <w:lang w:val="en-US"/>
        </w:rPr>
      </w:pPr>
      <w:r w:rsidRPr="007173A8">
        <w:rPr>
          <w:b/>
          <w:bCs/>
          <w:sz w:val="24"/>
          <w:lang w:val="en-US"/>
        </w:rPr>
        <w:t>1)</w:t>
      </w:r>
      <w:r w:rsidRPr="007173A8">
        <w:rPr>
          <w:sz w:val="24"/>
          <w:lang w:val="en-US"/>
        </w:rPr>
        <w:t xml:space="preserve"> require the Customer to duly perform their obligations under this Agreement and the Accession </w:t>
      </w:r>
      <w:proofErr w:type="gramStart"/>
      <w:r w:rsidRPr="007173A8">
        <w:rPr>
          <w:sz w:val="24"/>
          <w:lang w:val="en-US"/>
        </w:rPr>
        <w:t>Agreement;</w:t>
      </w:r>
      <w:proofErr w:type="gramEnd"/>
    </w:p>
    <w:p w14:paraId="5572FD2A" w14:textId="77777777" w:rsidR="007173A8" w:rsidRPr="007173A8" w:rsidRDefault="007173A8" w:rsidP="007173A8">
      <w:pPr>
        <w:ind w:left="0" w:firstLine="0"/>
        <w:rPr>
          <w:sz w:val="24"/>
          <w:lang w:val="en-US"/>
        </w:rPr>
      </w:pPr>
      <w:r w:rsidRPr="007173A8">
        <w:rPr>
          <w:b/>
          <w:bCs/>
          <w:sz w:val="24"/>
          <w:lang w:val="en-US"/>
        </w:rPr>
        <w:t>2)</w:t>
      </w:r>
      <w:r w:rsidRPr="007173A8">
        <w:rPr>
          <w:sz w:val="24"/>
          <w:lang w:val="en-US"/>
        </w:rPr>
        <w:t xml:space="preserve"> terminate this Agreement unilaterally, without providing reasons and without observing the time limits set forth herein, if, in the Bank’s opinion, the Customer has violated the terms or obligations of this Agreement, as well as where there are suspicions that the business relationship is used by the Customer for the purposes of money laundering, financing of terrorism, or financing of the proliferation of weapons of mass destruction;</w:t>
      </w:r>
    </w:p>
    <w:p w14:paraId="37671926" w14:textId="77777777" w:rsidR="007173A8" w:rsidRPr="007173A8" w:rsidRDefault="007173A8" w:rsidP="007173A8">
      <w:pPr>
        <w:ind w:left="0" w:firstLine="0"/>
        <w:rPr>
          <w:sz w:val="24"/>
          <w:lang w:val="en-US"/>
        </w:rPr>
      </w:pPr>
      <w:r w:rsidRPr="007173A8">
        <w:rPr>
          <w:b/>
          <w:bCs/>
          <w:sz w:val="24"/>
          <w:lang w:val="en-US"/>
        </w:rPr>
        <w:t>3)</w:t>
      </w:r>
      <w:r w:rsidRPr="007173A8">
        <w:rPr>
          <w:sz w:val="24"/>
          <w:lang w:val="en-US"/>
        </w:rPr>
        <w:t xml:space="preserve"> refuse to enter into this Agreement, open a current account, and/or issue a debit card to the Customer in cases provided for by the applicable laws of the Republic of Kazakhstan, the rules of the International Payment Systems, and the Bank’s internal </w:t>
      </w:r>
      <w:proofErr w:type="gramStart"/>
      <w:r w:rsidRPr="007173A8">
        <w:rPr>
          <w:sz w:val="24"/>
          <w:lang w:val="en-US"/>
        </w:rPr>
        <w:t>policies;</w:t>
      </w:r>
      <w:proofErr w:type="gramEnd"/>
    </w:p>
    <w:p w14:paraId="093CA3B8" w14:textId="77777777" w:rsidR="007173A8" w:rsidRPr="007173A8" w:rsidRDefault="007173A8" w:rsidP="007173A8">
      <w:pPr>
        <w:ind w:left="0" w:firstLine="0"/>
        <w:rPr>
          <w:sz w:val="24"/>
          <w:lang w:val="en-US"/>
        </w:rPr>
      </w:pPr>
      <w:r w:rsidRPr="007173A8">
        <w:rPr>
          <w:b/>
          <w:bCs/>
          <w:sz w:val="24"/>
          <w:lang w:val="en-US"/>
        </w:rPr>
        <w:t>4)</w:t>
      </w:r>
      <w:r w:rsidRPr="007173A8">
        <w:rPr>
          <w:sz w:val="24"/>
          <w:lang w:val="en-US"/>
        </w:rPr>
        <w:t xml:space="preserve"> obtain and/or request any information, data, and documents from the Customer (or their representative) necessary to comply with the requirements of the legislation of the Republic of Kazakhstan on AML/CFT/</w:t>
      </w:r>
      <w:proofErr w:type="gramStart"/>
      <w:r w:rsidRPr="007173A8">
        <w:rPr>
          <w:sz w:val="24"/>
          <w:lang w:val="en-US"/>
        </w:rPr>
        <w:t>CPF;</w:t>
      </w:r>
      <w:proofErr w:type="gramEnd"/>
    </w:p>
    <w:p w14:paraId="0D151F4A" w14:textId="77777777" w:rsidR="007173A8" w:rsidRPr="007173A8" w:rsidRDefault="007173A8" w:rsidP="007173A8">
      <w:pPr>
        <w:ind w:left="0" w:firstLine="0"/>
        <w:rPr>
          <w:sz w:val="24"/>
          <w:lang w:val="en-US"/>
        </w:rPr>
      </w:pPr>
      <w:r w:rsidRPr="007173A8">
        <w:rPr>
          <w:b/>
          <w:bCs/>
          <w:sz w:val="24"/>
          <w:lang w:val="en-US"/>
        </w:rPr>
        <w:t>5)</w:t>
      </w:r>
      <w:r w:rsidRPr="007173A8">
        <w:rPr>
          <w:sz w:val="24"/>
          <w:lang w:val="en-US"/>
        </w:rPr>
        <w:t xml:space="preserve">  refuse to carry out transactions and/or terminate the business relationship with the Customer in the presence of sanction restrictions, signs of fraud, or if the Customer does not meet the Bank’s </w:t>
      </w:r>
      <w:proofErr w:type="gramStart"/>
      <w:r w:rsidRPr="007173A8">
        <w:rPr>
          <w:sz w:val="24"/>
          <w:lang w:val="en-US"/>
        </w:rPr>
        <w:t>requirements;</w:t>
      </w:r>
      <w:proofErr w:type="gramEnd"/>
    </w:p>
    <w:p w14:paraId="7E5E1646" w14:textId="77777777" w:rsidR="007173A8" w:rsidRPr="007173A8" w:rsidRDefault="007173A8" w:rsidP="007173A8">
      <w:pPr>
        <w:ind w:left="0" w:firstLine="0"/>
        <w:rPr>
          <w:sz w:val="24"/>
          <w:lang w:val="en-US"/>
        </w:rPr>
      </w:pPr>
      <w:r w:rsidRPr="007173A8">
        <w:rPr>
          <w:b/>
          <w:bCs/>
          <w:sz w:val="24"/>
          <w:lang w:val="en-US"/>
        </w:rPr>
        <w:t>6)</w:t>
      </w:r>
      <w:r w:rsidRPr="007173A8">
        <w:rPr>
          <w:sz w:val="24"/>
          <w:lang w:val="en-US"/>
        </w:rPr>
        <w:t xml:space="preserve"> receive and/or request from the Customer (its representative) any information, data, and documents necessary for identification purposes and for the Bank’s compliance with the requirements of the legislation of the Republic of Kazakhstan on countering the legalization (laundering) of proceeds from crime, the financing of terrorism, and the financing of the proliferation of weapons of mass destruction, as well as those stipulated by the U.S. Foreign Account Tax Compliance Act (FATCA) and the Convention on Mutual Administrative Assistance in Tax Matters (OECD);</w:t>
      </w:r>
    </w:p>
    <w:p w14:paraId="23C38679" w14:textId="77777777" w:rsidR="007173A8" w:rsidRPr="007173A8" w:rsidRDefault="007173A8" w:rsidP="007173A8">
      <w:pPr>
        <w:ind w:left="0" w:firstLine="0"/>
        <w:rPr>
          <w:sz w:val="24"/>
          <w:lang w:val="en-US"/>
        </w:rPr>
      </w:pPr>
      <w:r w:rsidRPr="007173A8">
        <w:rPr>
          <w:b/>
          <w:bCs/>
          <w:sz w:val="24"/>
          <w:lang w:val="en-US"/>
        </w:rPr>
        <w:t>7)</w:t>
      </w:r>
      <w:r w:rsidRPr="007173A8">
        <w:rPr>
          <w:sz w:val="24"/>
          <w:lang w:val="en-US"/>
        </w:rPr>
        <w:t xml:space="preserve"> refuse to carry out transactions with money and (or) other property, as well as to establish business relations and/or to terminate business relations with the Customer where there are suspicions that such business relations are used by the Customer for the purposes of legalization (laundering) of proceeds from crime, financing of terrorism, or financing of the proliferation of weapons of mass destruction;</w:t>
      </w:r>
    </w:p>
    <w:p w14:paraId="1F0AA17B" w14:textId="77777777" w:rsidR="007173A8" w:rsidRPr="007173A8" w:rsidRDefault="007173A8" w:rsidP="007173A8">
      <w:pPr>
        <w:ind w:left="0" w:firstLine="0"/>
        <w:rPr>
          <w:sz w:val="24"/>
          <w:lang w:val="en-US"/>
        </w:rPr>
      </w:pPr>
      <w:r w:rsidRPr="007173A8">
        <w:rPr>
          <w:b/>
          <w:bCs/>
          <w:sz w:val="24"/>
          <w:lang w:val="en-US"/>
        </w:rPr>
        <w:t>8)</w:t>
      </w:r>
      <w:r w:rsidRPr="007173A8">
        <w:rPr>
          <w:sz w:val="24"/>
          <w:lang w:val="en-US"/>
        </w:rPr>
        <w:t xml:space="preserve"> refuse to carry out transactions with money and (or) other property and/or to terminate business relations with the Customer by unilateral refusal to perform this Agreement in the event that the Customer (its representative) fails to provide information, data, and documents necessary for identification, for the purposes of the Bank’s compliance with the requirements of the legislation of the Republic of Kazakhstan on countering the legalization (laundering) of proceeds from crime, financing of terrorism, and financing of the proliferation of weapons of mass destruction, as well as those stipulated by the U.S. Foreign Account Tax Compliance Act (FATCA) and the Convention on Mutual Administrative Assistance in Tax Matters (OECD);</w:t>
      </w:r>
    </w:p>
    <w:p w14:paraId="2222601B" w14:textId="73BECB61" w:rsidR="007173A8" w:rsidRPr="007173A8" w:rsidRDefault="007173A8" w:rsidP="007173A8">
      <w:pPr>
        <w:ind w:left="0" w:firstLine="0"/>
        <w:rPr>
          <w:sz w:val="24"/>
          <w:lang w:val="en-US"/>
        </w:rPr>
      </w:pPr>
      <w:r w:rsidRPr="007173A8">
        <w:rPr>
          <w:b/>
          <w:bCs/>
          <w:sz w:val="24"/>
          <w:lang w:val="en-US"/>
        </w:rPr>
        <w:t>9)</w:t>
      </w:r>
      <w:r w:rsidRPr="007173A8">
        <w:rPr>
          <w:sz w:val="24"/>
          <w:lang w:val="en-US"/>
        </w:rPr>
        <w:t xml:space="preserve"> refuse to establish business relations if sanctions have been imposed on the Customer in accordance with the jurisdiction of any country (e.g., the United States, the European Union, the United Kingdom, and others) or by any international organization (including, but not limited to, FATF and the United Nations), as well as where the Customer carries out transactions that exhibit relevant characteristics of and/or fall under international sanctions;</w:t>
      </w:r>
    </w:p>
    <w:p w14:paraId="1BCDA7E7" w14:textId="77777777" w:rsidR="007173A8" w:rsidRPr="007173A8" w:rsidRDefault="007173A8" w:rsidP="007173A8">
      <w:pPr>
        <w:ind w:left="0" w:firstLine="0"/>
        <w:rPr>
          <w:sz w:val="24"/>
          <w:lang w:val="en-US"/>
        </w:rPr>
      </w:pPr>
      <w:r w:rsidRPr="007173A8">
        <w:rPr>
          <w:b/>
          <w:bCs/>
          <w:sz w:val="24"/>
          <w:lang w:val="en-US"/>
        </w:rPr>
        <w:lastRenderedPageBreak/>
        <w:t>10)</w:t>
      </w:r>
      <w:r w:rsidRPr="007173A8">
        <w:rPr>
          <w:sz w:val="24"/>
          <w:lang w:val="en-US"/>
        </w:rPr>
        <w:t xml:space="preserve"> update the Bank Fees, Rules, and the terms and conditions of the Agreement in accordance with the established </w:t>
      </w:r>
      <w:proofErr w:type="gramStart"/>
      <w:r w:rsidRPr="007173A8">
        <w:rPr>
          <w:sz w:val="24"/>
          <w:lang w:val="en-US"/>
        </w:rPr>
        <w:t>procedure;</w:t>
      </w:r>
      <w:proofErr w:type="gramEnd"/>
    </w:p>
    <w:p w14:paraId="3BAF1652" w14:textId="77777777" w:rsidR="007173A8" w:rsidRPr="007173A8" w:rsidRDefault="007173A8" w:rsidP="007173A8">
      <w:pPr>
        <w:ind w:left="0" w:firstLine="0"/>
        <w:rPr>
          <w:sz w:val="24"/>
          <w:lang w:val="en-US"/>
        </w:rPr>
      </w:pPr>
      <w:r w:rsidRPr="007173A8">
        <w:rPr>
          <w:b/>
          <w:bCs/>
          <w:sz w:val="24"/>
          <w:lang w:val="en-US"/>
        </w:rPr>
        <w:t>11)</w:t>
      </w:r>
      <w:r w:rsidRPr="007173A8">
        <w:rPr>
          <w:sz w:val="24"/>
          <w:lang w:val="en-US"/>
        </w:rPr>
        <w:t xml:space="preserve"> comply with instructions of state authorities, including the blocking of transactions.</w:t>
      </w:r>
    </w:p>
    <w:p w14:paraId="46F8139E" w14:textId="2ADBE1B5" w:rsidR="007173A8" w:rsidRPr="007173A8" w:rsidRDefault="00D75660" w:rsidP="007173A8">
      <w:pPr>
        <w:ind w:left="0" w:firstLine="0"/>
        <w:rPr>
          <w:sz w:val="24"/>
          <w:lang w:val="en-US"/>
        </w:rPr>
      </w:pPr>
      <w:r>
        <w:rPr>
          <w:b/>
          <w:bCs/>
          <w:sz w:val="24"/>
          <w:lang w:val="en-US"/>
        </w:rPr>
        <w:t>8.</w:t>
      </w:r>
      <w:proofErr w:type="gramStart"/>
      <w:r>
        <w:rPr>
          <w:b/>
          <w:bCs/>
          <w:sz w:val="24"/>
          <w:lang w:val="en-US"/>
        </w:rPr>
        <w:t>2.</w:t>
      </w:r>
      <w:r w:rsidR="007173A8" w:rsidRPr="007173A8">
        <w:rPr>
          <w:b/>
          <w:bCs/>
          <w:sz w:val="24"/>
          <w:lang w:val="en-US"/>
        </w:rPr>
        <w:t>The</w:t>
      </w:r>
      <w:proofErr w:type="gramEnd"/>
      <w:r w:rsidR="007173A8" w:rsidRPr="007173A8">
        <w:rPr>
          <w:b/>
          <w:bCs/>
          <w:sz w:val="24"/>
          <w:lang w:val="en-US"/>
        </w:rPr>
        <w:t xml:space="preserve"> Bank shall:</w:t>
      </w:r>
    </w:p>
    <w:p w14:paraId="36156758" w14:textId="77777777" w:rsidR="007173A8" w:rsidRPr="007173A8" w:rsidRDefault="007173A8" w:rsidP="007173A8">
      <w:pPr>
        <w:ind w:left="0" w:firstLine="0"/>
        <w:rPr>
          <w:sz w:val="24"/>
          <w:lang w:val="en-US"/>
        </w:rPr>
      </w:pPr>
      <w:r w:rsidRPr="007173A8">
        <w:rPr>
          <w:b/>
          <w:bCs/>
          <w:sz w:val="24"/>
          <w:lang w:val="en-US"/>
        </w:rPr>
        <w:t>1)</w:t>
      </w:r>
      <w:r w:rsidRPr="007173A8">
        <w:rPr>
          <w:sz w:val="24"/>
          <w:lang w:val="en-US"/>
        </w:rPr>
        <w:t xml:space="preserve"> provide payment services in accordance with the applicable legislation of the Republic of Kazakhstan and this </w:t>
      </w:r>
      <w:proofErr w:type="gramStart"/>
      <w:r w:rsidRPr="007173A8">
        <w:rPr>
          <w:sz w:val="24"/>
          <w:lang w:val="en-US"/>
        </w:rPr>
        <w:t>Agreement;</w:t>
      </w:r>
      <w:proofErr w:type="gramEnd"/>
    </w:p>
    <w:p w14:paraId="6E2A77BA" w14:textId="77777777" w:rsidR="007173A8" w:rsidRPr="007173A8" w:rsidRDefault="007173A8" w:rsidP="007173A8">
      <w:pPr>
        <w:ind w:left="0" w:firstLine="0"/>
        <w:rPr>
          <w:sz w:val="24"/>
          <w:lang w:val="en-US"/>
        </w:rPr>
      </w:pPr>
      <w:r w:rsidRPr="007173A8">
        <w:rPr>
          <w:b/>
          <w:bCs/>
          <w:sz w:val="24"/>
          <w:lang w:val="en-US"/>
        </w:rPr>
        <w:t>2)</w:t>
      </w:r>
      <w:r w:rsidRPr="007173A8">
        <w:rPr>
          <w:sz w:val="24"/>
          <w:lang w:val="en-US"/>
        </w:rPr>
        <w:t xml:space="preserve"> carry out identification and verification of the Customer in accordance with AML/CTF, KYC, and EDD requirements, as well as the rules of international payment </w:t>
      </w:r>
      <w:proofErr w:type="gramStart"/>
      <w:r w:rsidRPr="007173A8">
        <w:rPr>
          <w:sz w:val="24"/>
          <w:lang w:val="en-US"/>
        </w:rPr>
        <w:t>systems;</w:t>
      </w:r>
      <w:proofErr w:type="gramEnd"/>
    </w:p>
    <w:p w14:paraId="6E4015D3" w14:textId="77777777" w:rsidR="007173A8" w:rsidRPr="007173A8" w:rsidRDefault="007173A8" w:rsidP="007173A8">
      <w:pPr>
        <w:ind w:left="0" w:firstLine="0"/>
        <w:rPr>
          <w:sz w:val="24"/>
          <w:lang w:val="en-US"/>
        </w:rPr>
      </w:pPr>
      <w:r w:rsidRPr="007173A8">
        <w:rPr>
          <w:b/>
          <w:bCs/>
          <w:sz w:val="24"/>
          <w:lang w:val="en-US"/>
        </w:rPr>
        <w:t>3)</w:t>
      </w:r>
      <w:r w:rsidRPr="007173A8">
        <w:rPr>
          <w:sz w:val="24"/>
          <w:lang w:val="en-US"/>
        </w:rPr>
        <w:t xml:space="preserve"> comply with banking secrecy requirements and ensure the protection of the Customer’s personal data, as well as maintain the confidentiality of information relating to the Customer, except in cases expressly provided for by the applicable legislation of the Republic of </w:t>
      </w:r>
      <w:proofErr w:type="gramStart"/>
      <w:r w:rsidRPr="007173A8">
        <w:rPr>
          <w:sz w:val="24"/>
          <w:lang w:val="en-US"/>
        </w:rPr>
        <w:t>Kazakhstan;</w:t>
      </w:r>
      <w:proofErr w:type="gramEnd"/>
    </w:p>
    <w:p w14:paraId="2B923837" w14:textId="77777777" w:rsidR="007173A8" w:rsidRPr="007173A8" w:rsidRDefault="007173A8" w:rsidP="007173A8">
      <w:pPr>
        <w:ind w:left="0" w:firstLine="0"/>
        <w:rPr>
          <w:sz w:val="24"/>
          <w:lang w:val="en-US"/>
        </w:rPr>
      </w:pPr>
      <w:r w:rsidRPr="007173A8">
        <w:rPr>
          <w:b/>
          <w:bCs/>
          <w:sz w:val="24"/>
          <w:lang w:val="en-US"/>
        </w:rPr>
        <w:t>4)</w:t>
      </w:r>
      <w:r w:rsidRPr="007173A8">
        <w:rPr>
          <w:sz w:val="24"/>
          <w:lang w:val="en-US"/>
        </w:rPr>
        <w:t xml:space="preserve"> perform the Customer’s transactions within its technical capabilities and legal limitations.</w:t>
      </w:r>
    </w:p>
    <w:p w14:paraId="23835380" w14:textId="5D448D47" w:rsidR="007173A8" w:rsidRPr="007173A8" w:rsidRDefault="007173A8" w:rsidP="007173A8">
      <w:pPr>
        <w:ind w:left="0" w:firstLine="0"/>
        <w:rPr>
          <w:sz w:val="24"/>
          <w:lang w:val="en-US"/>
        </w:rPr>
      </w:pPr>
      <w:r w:rsidRPr="007173A8">
        <w:rPr>
          <w:b/>
          <w:bCs/>
          <w:sz w:val="24"/>
          <w:lang w:val="en-US"/>
        </w:rPr>
        <w:t xml:space="preserve">8.3. The Customer shall be </w:t>
      </w:r>
      <w:r w:rsidR="00D75660" w:rsidRPr="007173A8">
        <w:rPr>
          <w:b/>
          <w:bCs/>
          <w:sz w:val="24"/>
          <w:lang w:val="en-US"/>
        </w:rPr>
        <w:t>entitled</w:t>
      </w:r>
      <w:r w:rsidRPr="007173A8">
        <w:rPr>
          <w:b/>
          <w:bCs/>
          <w:sz w:val="24"/>
          <w:lang w:val="en-US"/>
        </w:rPr>
        <w:t xml:space="preserve"> to:</w:t>
      </w:r>
    </w:p>
    <w:p w14:paraId="00270DDA" w14:textId="77777777" w:rsidR="007173A8" w:rsidRPr="007173A8" w:rsidRDefault="007173A8" w:rsidP="007173A8">
      <w:pPr>
        <w:ind w:left="0" w:firstLine="0"/>
        <w:rPr>
          <w:sz w:val="24"/>
          <w:lang w:val="en-US"/>
        </w:rPr>
      </w:pPr>
      <w:r w:rsidRPr="007173A8">
        <w:rPr>
          <w:b/>
          <w:bCs/>
          <w:sz w:val="24"/>
          <w:lang w:val="en-US"/>
        </w:rPr>
        <w:t>1)</w:t>
      </w:r>
      <w:r w:rsidRPr="007173A8">
        <w:rPr>
          <w:sz w:val="24"/>
          <w:lang w:val="en-US"/>
        </w:rPr>
        <w:t xml:space="preserve"> access payment services under this </w:t>
      </w:r>
      <w:proofErr w:type="gramStart"/>
      <w:r w:rsidRPr="007173A8">
        <w:rPr>
          <w:sz w:val="24"/>
          <w:lang w:val="en-US"/>
        </w:rPr>
        <w:t>Agreement;</w:t>
      </w:r>
      <w:proofErr w:type="gramEnd"/>
    </w:p>
    <w:p w14:paraId="754B0815" w14:textId="77777777" w:rsidR="007173A8" w:rsidRPr="007173A8" w:rsidRDefault="007173A8" w:rsidP="007173A8">
      <w:pPr>
        <w:ind w:left="0" w:firstLine="0"/>
        <w:rPr>
          <w:sz w:val="24"/>
          <w:lang w:val="en-US"/>
        </w:rPr>
      </w:pPr>
      <w:r w:rsidRPr="007173A8">
        <w:rPr>
          <w:b/>
          <w:bCs/>
          <w:sz w:val="24"/>
          <w:lang w:val="en-US"/>
        </w:rPr>
        <w:t>2)</w:t>
      </w:r>
      <w:r w:rsidRPr="007173A8">
        <w:rPr>
          <w:sz w:val="24"/>
          <w:lang w:val="en-US"/>
        </w:rPr>
        <w:t xml:space="preserve"> obtain information on Fees, service terms, and account status via the Bank’s website at: https://www.bcc.kz and/or through the BCC.KZ mobile </w:t>
      </w:r>
      <w:proofErr w:type="gramStart"/>
      <w:r w:rsidRPr="007173A8">
        <w:rPr>
          <w:sz w:val="24"/>
          <w:lang w:val="en-US"/>
        </w:rPr>
        <w:t>app;</w:t>
      </w:r>
      <w:proofErr w:type="gramEnd"/>
    </w:p>
    <w:p w14:paraId="5A820E0E" w14:textId="77777777" w:rsidR="007173A8" w:rsidRPr="007173A8" w:rsidRDefault="007173A8" w:rsidP="007173A8">
      <w:pPr>
        <w:ind w:left="0" w:firstLine="0"/>
        <w:rPr>
          <w:sz w:val="24"/>
          <w:lang w:val="en-US"/>
        </w:rPr>
      </w:pPr>
      <w:r w:rsidRPr="007173A8">
        <w:rPr>
          <w:b/>
          <w:bCs/>
          <w:sz w:val="24"/>
          <w:lang w:val="en-US"/>
        </w:rPr>
        <w:t>3)</w:t>
      </w:r>
      <w:r w:rsidRPr="007173A8">
        <w:rPr>
          <w:sz w:val="24"/>
          <w:lang w:val="en-US"/>
        </w:rPr>
        <w:t xml:space="preserve"> terminate this Agreement in accordance with the procedure established </w:t>
      </w:r>
      <w:proofErr w:type="gramStart"/>
      <w:r w:rsidRPr="007173A8">
        <w:rPr>
          <w:sz w:val="24"/>
          <w:lang w:val="en-US"/>
        </w:rPr>
        <w:t>herein;</w:t>
      </w:r>
      <w:proofErr w:type="gramEnd"/>
    </w:p>
    <w:p w14:paraId="4A62240C" w14:textId="77777777" w:rsidR="007173A8" w:rsidRPr="007173A8" w:rsidRDefault="007173A8" w:rsidP="007173A8">
      <w:pPr>
        <w:ind w:left="0" w:firstLine="0"/>
        <w:rPr>
          <w:sz w:val="24"/>
          <w:lang w:val="en-US"/>
        </w:rPr>
      </w:pPr>
      <w:r w:rsidRPr="007173A8">
        <w:rPr>
          <w:b/>
          <w:bCs/>
          <w:sz w:val="24"/>
          <w:lang w:val="en-US"/>
        </w:rPr>
        <w:t>4)</w:t>
      </w:r>
      <w:r w:rsidRPr="007173A8">
        <w:rPr>
          <w:sz w:val="24"/>
          <w:lang w:val="en-US"/>
        </w:rPr>
        <w:t xml:space="preserve"> contact the Bank for clarifications and information regarding the performance of this Agreement.</w:t>
      </w:r>
    </w:p>
    <w:p w14:paraId="320DCEF4" w14:textId="77777777" w:rsidR="007173A8" w:rsidRPr="007173A8" w:rsidRDefault="007173A8" w:rsidP="007173A8">
      <w:pPr>
        <w:ind w:left="0" w:firstLine="0"/>
        <w:rPr>
          <w:sz w:val="24"/>
          <w:lang w:val="en-US"/>
        </w:rPr>
      </w:pPr>
      <w:r w:rsidRPr="007173A8">
        <w:rPr>
          <w:b/>
          <w:bCs/>
          <w:sz w:val="24"/>
          <w:lang w:val="en-US"/>
        </w:rPr>
        <w:t>8.4. The Customer shall:</w:t>
      </w:r>
    </w:p>
    <w:p w14:paraId="56C94460" w14:textId="77777777" w:rsidR="007173A8" w:rsidRPr="007173A8" w:rsidRDefault="007173A8" w:rsidP="007173A8">
      <w:pPr>
        <w:ind w:left="0" w:firstLine="0"/>
        <w:rPr>
          <w:sz w:val="24"/>
          <w:lang w:val="en-US"/>
        </w:rPr>
      </w:pPr>
      <w:r w:rsidRPr="007173A8">
        <w:rPr>
          <w:b/>
          <w:bCs/>
          <w:sz w:val="24"/>
          <w:lang w:val="en-US"/>
        </w:rPr>
        <w:t>1)</w:t>
      </w:r>
      <w:r w:rsidRPr="007173A8">
        <w:rPr>
          <w:sz w:val="24"/>
          <w:lang w:val="en-US"/>
        </w:rPr>
        <w:t xml:space="preserve"> provide accurate, up-to-date, and reliable information and documents necessary and sufficient for the Customer’s identification, as well as information on tax residence, type of activity, and the source of funds for transactions, including those required under the U.S. Foreign Account Tax Compliance Act (FATCA) and the Convention on Mutual Administrative Assistance in Tax Matters (OECD</w:t>
      </w:r>
      <w:proofErr w:type="gramStart"/>
      <w:r w:rsidRPr="007173A8">
        <w:rPr>
          <w:sz w:val="24"/>
          <w:lang w:val="en-US"/>
        </w:rPr>
        <w:t>);</w:t>
      </w:r>
      <w:proofErr w:type="gramEnd"/>
    </w:p>
    <w:p w14:paraId="0250F9A2" w14:textId="77777777" w:rsidR="007173A8" w:rsidRPr="007173A8" w:rsidRDefault="007173A8" w:rsidP="007173A8">
      <w:pPr>
        <w:ind w:left="0" w:firstLine="0"/>
        <w:rPr>
          <w:sz w:val="24"/>
          <w:lang w:val="en-US"/>
        </w:rPr>
      </w:pPr>
      <w:r w:rsidRPr="007173A8">
        <w:rPr>
          <w:b/>
          <w:bCs/>
          <w:sz w:val="24"/>
          <w:lang w:val="en-US"/>
        </w:rPr>
        <w:t>2)</w:t>
      </w:r>
      <w:r w:rsidRPr="007173A8">
        <w:rPr>
          <w:sz w:val="24"/>
          <w:lang w:val="en-US"/>
        </w:rPr>
        <w:t xml:space="preserve"> use the Payment Card and the bank account personally and in good </w:t>
      </w:r>
      <w:proofErr w:type="gramStart"/>
      <w:r w:rsidRPr="007173A8">
        <w:rPr>
          <w:sz w:val="24"/>
          <w:lang w:val="en-US"/>
        </w:rPr>
        <w:t>faith;</w:t>
      </w:r>
      <w:proofErr w:type="gramEnd"/>
    </w:p>
    <w:p w14:paraId="77857EC2" w14:textId="77777777" w:rsidR="007173A8" w:rsidRPr="007173A8" w:rsidRDefault="007173A8" w:rsidP="007173A8">
      <w:pPr>
        <w:ind w:left="0" w:firstLine="0"/>
        <w:rPr>
          <w:sz w:val="24"/>
          <w:lang w:val="en-US"/>
        </w:rPr>
      </w:pPr>
      <w:r w:rsidRPr="007173A8">
        <w:rPr>
          <w:b/>
          <w:bCs/>
          <w:sz w:val="24"/>
          <w:lang w:val="en-US"/>
        </w:rPr>
        <w:t>3)</w:t>
      </w:r>
      <w:r w:rsidRPr="007173A8">
        <w:rPr>
          <w:sz w:val="24"/>
          <w:lang w:val="en-US"/>
        </w:rPr>
        <w:t xml:space="preserve"> notify the Bank of any changes to personal </w:t>
      </w:r>
      <w:proofErr w:type="gramStart"/>
      <w:r w:rsidRPr="007173A8">
        <w:rPr>
          <w:sz w:val="24"/>
          <w:lang w:val="en-US"/>
        </w:rPr>
        <w:t>data;</w:t>
      </w:r>
      <w:proofErr w:type="gramEnd"/>
    </w:p>
    <w:p w14:paraId="575CE08C" w14:textId="77777777" w:rsidR="007173A8" w:rsidRPr="007173A8" w:rsidRDefault="007173A8" w:rsidP="007173A8">
      <w:pPr>
        <w:ind w:left="0" w:firstLine="0"/>
        <w:rPr>
          <w:sz w:val="24"/>
          <w:lang w:val="en-US"/>
        </w:rPr>
      </w:pPr>
      <w:r w:rsidRPr="007173A8">
        <w:rPr>
          <w:b/>
          <w:bCs/>
          <w:sz w:val="24"/>
          <w:lang w:val="en-US"/>
        </w:rPr>
        <w:t>4)</w:t>
      </w:r>
      <w:r w:rsidRPr="007173A8">
        <w:rPr>
          <w:sz w:val="24"/>
          <w:lang w:val="en-US"/>
        </w:rPr>
        <w:t xml:space="preserve"> upon acceptance of this Agreement by tapping the Continue button, as well as when using the bcc.kz mobile app, the Customer confirms and represents that:</w:t>
      </w:r>
    </w:p>
    <w:p w14:paraId="211F4662" w14:textId="77777777" w:rsidR="007173A8" w:rsidRPr="007173A8" w:rsidRDefault="007173A8" w:rsidP="007173A8">
      <w:pPr>
        <w:numPr>
          <w:ilvl w:val="0"/>
          <w:numId w:val="28"/>
        </w:numPr>
        <w:rPr>
          <w:sz w:val="24"/>
          <w:lang w:val="en-US"/>
        </w:rPr>
      </w:pPr>
      <w:r w:rsidRPr="007173A8">
        <w:rPr>
          <w:sz w:val="24"/>
          <w:lang w:val="en-US"/>
        </w:rPr>
        <w:t xml:space="preserve">the information and documents provided are true, complete, and up to </w:t>
      </w:r>
      <w:proofErr w:type="gramStart"/>
      <w:r w:rsidRPr="007173A8">
        <w:rPr>
          <w:sz w:val="24"/>
          <w:lang w:val="en-US"/>
        </w:rPr>
        <w:t>date;</w:t>
      </w:r>
      <w:proofErr w:type="gramEnd"/>
    </w:p>
    <w:p w14:paraId="47DBEA2E" w14:textId="77777777" w:rsidR="007173A8" w:rsidRPr="007173A8" w:rsidRDefault="007173A8" w:rsidP="007173A8">
      <w:pPr>
        <w:numPr>
          <w:ilvl w:val="0"/>
          <w:numId w:val="28"/>
        </w:numPr>
        <w:rPr>
          <w:sz w:val="24"/>
          <w:lang w:val="en-US"/>
        </w:rPr>
      </w:pPr>
      <w:proofErr w:type="gramStart"/>
      <w:r w:rsidRPr="007173A8">
        <w:rPr>
          <w:sz w:val="24"/>
          <w:lang w:val="en-US"/>
        </w:rPr>
        <w:t>the</w:t>
      </w:r>
      <w:proofErr w:type="gramEnd"/>
      <w:r w:rsidRPr="007173A8">
        <w:rPr>
          <w:sz w:val="24"/>
          <w:lang w:val="en-US"/>
        </w:rPr>
        <w:t xml:space="preserve"> Customer is not included in sanctions lists or in lists of </w:t>
      </w:r>
      <w:proofErr w:type="gramStart"/>
      <w:r w:rsidRPr="007173A8">
        <w:rPr>
          <w:sz w:val="24"/>
          <w:lang w:val="en-US"/>
        </w:rPr>
        <w:t>persons</w:t>
      </w:r>
      <w:proofErr w:type="gramEnd"/>
      <w:r w:rsidRPr="007173A8">
        <w:rPr>
          <w:sz w:val="24"/>
          <w:lang w:val="en-US"/>
        </w:rPr>
        <w:t xml:space="preserve"> associated with the financing of terrorism, extremism, or other prohibited activities.</w:t>
      </w:r>
    </w:p>
    <w:p w14:paraId="3ED0C22E" w14:textId="77777777" w:rsidR="007173A8" w:rsidRPr="007173A8" w:rsidRDefault="007173A8" w:rsidP="007173A8">
      <w:pPr>
        <w:ind w:left="0" w:firstLine="0"/>
        <w:rPr>
          <w:sz w:val="24"/>
          <w:lang w:val="en-US"/>
        </w:rPr>
      </w:pPr>
      <w:r w:rsidRPr="007173A8">
        <w:rPr>
          <w:b/>
          <w:bCs/>
          <w:sz w:val="24"/>
          <w:lang w:val="en-US"/>
        </w:rPr>
        <w:t xml:space="preserve">5) </w:t>
      </w:r>
      <w:r w:rsidRPr="007173A8">
        <w:rPr>
          <w:sz w:val="24"/>
          <w:lang w:val="en-US"/>
        </w:rPr>
        <w:t>not carry out transactions:</w:t>
      </w:r>
    </w:p>
    <w:p w14:paraId="69B62704" w14:textId="77777777" w:rsidR="007173A8" w:rsidRPr="007173A8" w:rsidRDefault="007173A8" w:rsidP="007173A8">
      <w:pPr>
        <w:ind w:left="0" w:firstLine="0"/>
        <w:rPr>
          <w:sz w:val="24"/>
          <w:lang w:val="en-US"/>
        </w:rPr>
      </w:pPr>
      <w:r w:rsidRPr="007173A8">
        <w:rPr>
          <w:sz w:val="24"/>
          <w:lang w:val="en-US"/>
        </w:rPr>
        <w:t xml:space="preserve">- that violate the legislation of the Republic of Kazakhstan or indicate signs of fraud or other unlawful activities, including the legalization (laundering) of proceeds of crime, the financing of terrorism and the financing of the proliferation of weapons of mass destruction, the illegal production, trafficking and/or transit of narcotic drugs, the organization of financial pyramid schemes, payments and/or money transfers to electronic casinos and online casinos, as well as to foreign bookmakers and/or betting operators that do not hold a license for gambling business in the Republic of Kazakhstan; </w:t>
      </w:r>
    </w:p>
    <w:p w14:paraId="0C03A929" w14:textId="77777777" w:rsidR="007173A8" w:rsidRPr="007173A8" w:rsidRDefault="007173A8" w:rsidP="007173A8">
      <w:pPr>
        <w:ind w:left="0" w:firstLine="0"/>
        <w:rPr>
          <w:sz w:val="24"/>
          <w:lang w:val="en-US"/>
        </w:rPr>
      </w:pPr>
      <w:r w:rsidRPr="007173A8">
        <w:rPr>
          <w:sz w:val="24"/>
          <w:lang w:val="en-US"/>
        </w:rPr>
        <w:t>- that are related to the subsequent acquisition of unsecured digital assets through digital asset service providers that are not regulated by the National Bank of the Republic of Kazakhstan and the Astana International Financial Centre (AIFC</w:t>
      </w:r>
      <w:proofErr w:type="gramStart"/>
      <w:r w:rsidRPr="007173A8">
        <w:rPr>
          <w:sz w:val="24"/>
          <w:lang w:val="en-US"/>
        </w:rPr>
        <w:t>);</w:t>
      </w:r>
      <w:proofErr w:type="gramEnd"/>
    </w:p>
    <w:p w14:paraId="037D422B" w14:textId="77777777" w:rsidR="007173A8" w:rsidRPr="007173A8" w:rsidRDefault="007173A8" w:rsidP="007173A8">
      <w:pPr>
        <w:ind w:left="0" w:firstLine="0"/>
        <w:rPr>
          <w:sz w:val="24"/>
          <w:lang w:val="en-US"/>
        </w:rPr>
      </w:pPr>
      <w:r w:rsidRPr="007173A8">
        <w:rPr>
          <w:sz w:val="24"/>
          <w:lang w:val="en-US"/>
        </w:rPr>
        <w:t xml:space="preserve">- that are made in favor of gambling business operators by persons under twenty-one (21) years of </w:t>
      </w:r>
      <w:proofErr w:type="gramStart"/>
      <w:r w:rsidRPr="007173A8">
        <w:rPr>
          <w:sz w:val="24"/>
          <w:lang w:val="en-US"/>
        </w:rPr>
        <w:t>age;</w:t>
      </w:r>
      <w:proofErr w:type="gramEnd"/>
    </w:p>
    <w:p w14:paraId="77602EE7" w14:textId="77777777" w:rsidR="007173A8" w:rsidRPr="007173A8" w:rsidRDefault="007173A8" w:rsidP="007173A8">
      <w:pPr>
        <w:ind w:left="0" w:firstLine="0"/>
        <w:rPr>
          <w:sz w:val="24"/>
          <w:lang w:val="en-US"/>
        </w:rPr>
      </w:pPr>
      <w:r w:rsidRPr="007173A8">
        <w:rPr>
          <w:b/>
          <w:bCs/>
          <w:sz w:val="24"/>
          <w:lang w:val="en-US"/>
        </w:rPr>
        <w:t xml:space="preserve">6) </w:t>
      </w:r>
      <w:r w:rsidRPr="007173A8">
        <w:rPr>
          <w:sz w:val="24"/>
          <w:lang w:val="en-US"/>
        </w:rPr>
        <w:t xml:space="preserve">the Customer’s sources of funds are lawful and, where necessary, may be </w:t>
      </w:r>
      <w:proofErr w:type="gramStart"/>
      <w:r w:rsidRPr="007173A8">
        <w:rPr>
          <w:sz w:val="24"/>
          <w:lang w:val="en-US"/>
        </w:rPr>
        <w:t>confirmed;</w:t>
      </w:r>
      <w:proofErr w:type="gramEnd"/>
    </w:p>
    <w:p w14:paraId="3FF45877" w14:textId="77777777" w:rsidR="007173A8" w:rsidRPr="007173A8" w:rsidRDefault="007173A8" w:rsidP="007173A8">
      <w:pPr>
        <w:ind w:left="0" w:firstLine="0"/>
        <w:rPr>
          <w:sz w:val="24"/>
          <w:lang w:val="en-US"/>
        </w:rPr>
      </w:pPr>
      <w:r w:rsidRPr="007173A8">
        <w:rPr>
          <w:b/>
          <w:bCs/>
          <w:sz w:val="24"/>
          <w:lang w:val="en-US"/>
        </w:rPr>
        <w:t>7)</w:t>
      </w:r>
      <w:r w:rsidRPr="007173A8">
        <w:rPr>
          <w:sz w:val="24"/>
          <w:lang w:val="en-US"/>
        </w:rPr>
        <w:t xml:space="preserve"> the Customer acts on their own behalf, not on behalf of third parties, and does not use third-party documents, devices, or accounts.</w:t>
      </w:r>
    </w:p>
    <w:p w14:paraId="1BF2B383" w14:textId="77777777" w:rsidR="007173A8" w:rsidRPr="007173A8" w:rsidRDefault="007173A8" w:rsidP="007173A8">
      <w:pPr>
        <w:ind w:left="0" w:firstLine="0"/>
        <w:rPr>
          <w:sz w:val="24"/>
          <w:lang w:val="en-US"/>
        </w:rPr>
      </w:pPr>
    </w:p>
    <w:p w14:paraId="48DD59BE" w14:textId="77777777" w:rsidR="007173A8" w:rsidRPr="007173A8" w:rsidRDefault="007173A8" w:rsidP="007173A8">
      <w:pPr>
        <w:ind w:left="0" w:firstLine="0"/>
        <w:rPr>
          <w:sz w:val="24"/>
          <w:lang w:val="en-US"/>
        </w:rPr>
      </w:pPr>
    </w:p>
    <w:p w14:paraId="6597C9B8" w14:textId="77777777" w:rsidR="007173A8" w:rsidRPr="007173A8" w:rsidRDefault="007173A8" w:rsidP="007173A8">
      <w:pPr>
        <w:ind w:left="0" w:firstLine="0"/>
        <w:rPr>
          <w:sz w:val="24"/>
          <w:lang w:val="en-US"/>
        </w:rPr>
      </w:pPr>
    </w:p>
    <w:p w14:paraId="0B227788" w14:textId="77777777" w:rsidR="007173A8" w:rsidRDefault="007173A8" w:rsidP="00D75660">
      <w:pPr>
        <w:ind w:left="0" w:firstLine="0"/>
        <w:jc w:val="center"/>
        <w:rPr>
          <w:sz w:val="24"/>
          <w:lang w:val="en-US"/>
        </w:rPr>
      </w:pPr>
      <w:r w:rsidRPr="007173A8">
        <w:rPr>
          <w:b/>
          <w:bCs/>
          <w:sz w:val="24"/>
          <w:lang w:val="en-US"/>
        </w:rPr>
        <w:t xml:space="preserve">Chapter 9. </w:t>
      </w:r>
      <w:r w:rsidRPr="007173A8">
        <w:rPr>
          <w:sz w:val="24"/>
          <w:lang w:val="en-US"/>
        </w:rPr>
        <w:t>Liability of the Parties and Representations</w:t>
      </w:r>
    </w:p>
    <w:p w14:paraId="7B96FA75" w14:textId="77777777" w:rsidR="00D75660" w:rsidRPr="007173A8" w:rsidRDefault="00D75660" w:rsidP="00D75660">
      <w:pPr>
        <w:ind w:left="0" w:firstLine="0"/>
        <w:jc w:val="center"/>
        <w:rPr>
          <w:sz w:val="24"/>
          <w:lang w:val="en-US"/>
        </w:rPr>
      </w:pPr>
    </w:p>
    <w:p w14:paraId="44504E29" w14:textId="77777777" w:rsidR="007173A8" w:rsidRPr="007173A8" w:rsidRDefault="007173A8" w:rsidP="007173A8">
      <w:pPr>
        <w:ind w:left="0" w:firstLine="0"/>
        <w:rPr>
          <w:sz w:val="24"/>
          <w:lang w:val="en-US"/>
        </w:rPr>
      </w:pPr>
      <w:r w:rsidRPr="007173A8">
        <w:rPr>
          <w:b/>
          <w:bCs/>
          <w:sz w:val="24"/>
          <w:lang w:val="en-US"/>
        </w:rPr>
        <w:t>9.1.</w:t>
      </w:r>
      <w:r w:rsidRPr="007173A8">
        <w:rPr>
          <w:sz w:val="24"/>
          <w:lang w:val="en-US"/>
        </w:rPr>
        <w:t xml:space="preserve"> The Parties shall be liable for the non-performance and/or improper performance of their obligations under this Agreement and the Accession Agreement in accordance with the terms thereof and, to the extent not governed by this Agreement and the Accession Agreement, in accordance with the legislation of the Republic of Kazakhstan.</w:t>
      </w:r>
    </w:p>
    <w:p w14:paraId="57D345BF" w14:textId="77777777" w:rsidR="007173A8" w:rsidRPr="007173A8" w:rsidRDefault="007173A8" w:rsidP="007173A8">
      <w:pPr>
        <w:ind w:left="0" w:firstLine="0"/>
        <w:rPr>
          <w:sz w:val="24"/>
          <w:lang w:val="en-US"/>
        </w:rPr>
      </w:pPr>
      <w:r w:rsidRPr="007173A8">
        <w:rPr>
          <w:b/>
          <w:bCs/>
          <w:sz w:val="24"/>
          <w:lang w:val="en-US"/>
        </w:rPr>
        <w:t>9.2.</w:t>
      </w:r>
      <w:r w:rsidRPr="007173A8">
        <w:rPr>
          <w:sz w:val="24"/>
          <w:lang w:val="en-US"/>
        </w:rPr>
        <w:t xml:space="preserve"> The Bank represents and warrants that all actions taken in connection with this Agreement and the Accession Agreement are lawful and valid.</w:t>
      </w:r>
    </w:p>
    <w:p w14:paraId="5F279BD5" w14:textId="77777777" w:rsidR="007173A8" w:rsidRPr="007173A8" w:rsidRDefault="007173A8" w:rsidP="007173A8">
      <w:pPr>
        <w:ind w:left="0" w:firstLine="0"/>
        <w:rPr>
          <w:sz w:val="24"/>
          <w:lang w:val="en-US"/>
        </w:rPr>
      </w:pPr>
      <w:r w:rsidRPr="007173A8">
        <w:rPr>
          <w:b/>
          <w:bCs/>
          <w:sz w:val="24"/>
          <w:lang w:val="en-US"/>
        </w:rPr>
        <w:t>9.3.</w:t>
      </w:r>
      <w:r w:rsidRPr="007173A8">
        <w:rPr>
          <w:sz w:val="24"/>
          <w:lang w:val="en-US"/>
        </w:rPr>
        <w:t xml:space="preserve"> The Bank shall be liable to the Customer within the limits established by the legislation of the Republic of Kazakhstan and this Agreement.</w:t>
      </w:r>
    </w:p>
    <w:p w14:paraId="0D92265B" w14:textId="77777777" w:rsidR="007173A8" w:rsidRPr="007173A8" w:rsidRDefault="007173A8" w:rsidP="007173A8">
      <w:pPr>
        <w:ind w:left="0" w:firstLine="0"/>
        <w:rPr>
          <w:sz w:val="24"/>
          <w:lang w:val="en-US"/>
        </w:rPr>
      </w:pPr>
      <w:r w:rsidRPr="007173A8">
        <w:rPr>
          <w:b/>
          <w:bCs/>
          <w:sz w:val="24"/>
          <w:lang w:val="en-US"/>
        </w:rPr>
        <w:t>9.4.</w:t>
      </w:r>
      <w:r w:rsidRPr="007173A8">
        <w:rPr>
          <w:sz w:val="24"/>
          <w:lang w:val="en-US"/>
        </w:rPr>
        <w:t xml:space="preserve"> The Bank shall not be liable for:</w:t>
      </w:r>
    </w:p>
    <w:p w14:paraId="3AD61AB8" w14:textId="77777777" w:rsidR="007173A8" w:rsidRPr="007173A8" w:rsidRDefault="007173A8" w:rsidP="007173A8">
      <w:pPr>
        <w:numPr>
          <w:ilvl w:val="0"/>
          <w:numId w:val="29"/>
        </w:numPr>
        <w:rPr>
          <w:sz w:val="24"/>
          <w:lang w:val="en-US"/>
        </w:rPr>
      </w:pPr>
      <w:r w:rsidRPr="007173A8">
        <w:rPr>
          <w:sz w:val="24"/>
          <w:lang w:val="en-US"/>
        </w:rPr>
        <w:t xml:space="preserve">any actions or decisions of the Operator of the </w:t>
      </w:r>
      <w:proofErr w:type="spellStart"/>
      <w:r w:rsidRPr="007173A8">
        <w:rPr>
          <w:sz w:val="24"/>
          <w:lang w:val="en-US"/>
        </w:rPr>
        <w:t>eResidency</w:t>
      </w:r>
      <w:proofErr w:type="spellEnd"/>
      <w:r w:rsidRPr="007173A8">
        <w:rPr>
          <w:sz w:val="24"/>
          <w:lang w:val="en-US"/>
        </w:rPr>
        <w:t xml:space="preserve"> </w:t>
      </w:r>
      <w:proofErr w:type="gramStart"/>
      <w:r w:rsidRPr="007173A8">
        <w:rPr>
          <w:sz w:val="24"/>
          <w:lang w:val="en-US"/>
        </w:rPr>
        <w:t>platform;</w:t>
      </w:r>
      <w:proofErr w:type="gramEnd"/>
      <w:r w:rsidRPr="007173A8">
        <w:rPr>
          <w:sz w:val="24"/>
          <w:lang w:val="en-US"/>
        </w:rPr>
        <w:t xml:space="preserve"> </w:t>
      </w:r>
    </w:p>
    <w:p w14:paraId="42CBDE62" w14:textId="77777777" w:rsidR="007173A8" w:rsidRPr="007173A8" w:rsidRDefault="007173A8" w:rsidP="007173A8">
      <w:pPr>
        <w:numPr>
          <w:ilvl w:val="0"/>
          <w:numId w:val="29"/>
        </w:numPr>
        <w:rPr>
          <w:sz w:val="24"/>
          <w:lang w:val="en-US"/>
        </w:rPr>
      </w:pPr>
      <w:r w:rsidRPr="007173A8">
        <w:rPr>
          <w:sz w:val="24"/>
          <w:lang w:val="en-US"/>
        </w:rPr>
        <w:t xml:space="preserve">failures of technical systems beyond the Bank's </w:t>
      </w:r>
      <w:proofErr w:type="gramStart"/>
      <w:r w:rsidRPr="007173A8">
        <w:rPr>
          <w:sz w:val="24"/>
          <w:lang w:val="en-US"/>
        </w:rPr>
        <w:t>control;</w:t>
      </w:r>
      <w:proofErr w:type="gramEnd"/>
      <w:r w:rsidRPr="007173A8">
        <w:rPr>
          <w:sz w:val="24"/>
          <w:lang w:val="en-US"/>
        </w:rPr>
        <w:t xml:space="preserve"> </w:t>
      </w:r>
    </w:p>
    <w:p w14:paraId="221F31C4" w14:textId="77777777" w:rsidR="007173A8" w:rsidRPr="007173A8" w:rsidRDefault="007173A8" w:rsidP="007173A8">
      <w:pPr>
        <w:numPr>
          <w:ilvl w:val="0"/>
          <w:numId w:val="29"/>
        </w:numPr>
        <w:rPr>
          <w:sz w:val="24"/>
          <w:lang w:val="en-US"/>
        </w:rPr>
      </w:pPr>
      <w:r w:rsidRPr="007173A8">
        <w:rPr>
          <w:sz w:val="24"/>
          <w:lang w:val="en-US"/>
        </w:rPr>
        <w:t xml:space="preserve">delays in the unblocking of funds by the Customer's issuing </w:t>
      </w:r>
      <w:proofErr w:type="gramStart"/>
      <w:r w:rsidRPr="007173A8">
        <w:rPr>
          <w:sz w:val="24"/>
          <w:lang w:val="en-US"/>
        </w:rPr>
        <w:t>bank;</w:t>
      </w:r>
      <w:proofErr w:type="gramEnd"/>
      <w:r w:rsidRPr="007173A8">
        <w:rPr>
          <w:sz w:val="24"/>
          <w:lang w:val="en-US"/>
        </w:rPr>
        <w:t xml:space="preserve"> </w:t>
      </w:r>
    </w:p>
    <w:p w14:paraId="21C4EFB7" w14:textId="77777777" w:rsidR="007173A8" w:rsidRPr="007173A8" w:rsidRDefault="007173A8" w:rsidP="007173A8">
      <w:pPr>
        <w:numPr>
          <w:ilvl w:val="0"/>
          <w:numId w:val="29"/>
        </w:numPr>
        <w:rPr>
          <w:sz w:val="24"/>
          <w:lang w:val="en-US"/>
        </w:rPr>
      </w:pPr>
      <w:r w:rsidRPr="007173A8">
        <w:rPr>
          <w:sz w:val="24"/>
          <w:lang w:val="en-US"/>
        </w:rPr>
        <w:t>the Customer's refusal or inability to complete the identification process.</w:t>
      </w:r>
    </w:p>
    <w:p w14:paraId="1B2D0C36" w14:textId="77777777" w:rsidR="007173A8" w:rsidRPr="007173A8" w:rsidRDefault="007173A8" w:rsidP="007173A8">
      <w:pPr>
        <w:ind w:left="0" w:firstLine="0"/>
        <w:rPr>
          <w:sz w:val="24"/>
          <w:lang w:val="en-US"/>
        </w:rPr>
      </w:pPr>
      <w:r w:rsidRPr="007173A8">
        <w:rPr>
          <w:b/>
          <w:bCs/>
          <w:sz w:val="24"/>
          <w:lang w:val="en-US"/>
        </w:rPr>
        <w:t>9.5.</w:t>
      </w:r>
      <w:r w:rsidRPr="007173A8">
        <w:rPr>
          <w:sz w:val="24"/>
          <w:lang w:val="en-US"/>
        </w:rPr>
        <w:t xml:space="preserve"> The Customer shall be liable for the accuracy of the information, documents, and other data provided, as well as for compliance with the legislation of the Republic of Kazakhstan when using the Payment Service.</w:t>
      </w:r>
    </w:p>
    <w:p w14:paraId="2A3A2718" w14:textId="77777777" w:rsidR="007173A8" w:rsidRPr="007173A8" w:rsidRDefault="007173A8" w:rsidP="007173A8">
      <w:pPr>
        <w:ind w:left="0" w:firstLine="0"/>
        <w:rPr>
          <w:sz w:val="24"/>
          <w:lang w:val="en-US"/>
        </w:rPr>
      </w:pPr>
      <w:r w:rsidRPr="007173A8">
        <w:rPr>
          <w:b/>
          <w:bCs/>
          <w:sz w:val="24"/>
          <w:lang w:val="en-US"/>
        </w:rPr>
        <w:t>9.6.</w:t>
      </w:r>
      <w:r w:rsidRPr="007173A8">
        <w:rPr>
          <w:sz w:val="24"/>
          <w:lang w:val="en-US"/>
        </w:rPr>
        <w:t xml:space="preserve"> The Customer shall be liable for transactions confirmed by the Customer using 3D Secure / </w:t>
      </w:r>
      <w:proofErr w:type="spellStart"/>
      <w:r w:rsidRPr="007173A8">
        <w:rPr>
          <w:sz w:val="24"/>
          <w:lang w:val="en-US"/>
        </w:rPr>
        <w:t>SecureCode</w:t>
      </w:r>
      <w:proofErr w:type="spellEnd"/>
      <w:r w:rsidRPr="007173A8">
        <w:rPr>
          <w:sz w:val="24"/>
          <w:lang w:val="en-US"/>
        </w:rPr>
        <w:t xml:space="preserve"> or other authentication methods.</w:t>
      </w:r>
    </w:p>
    <w:p w14:paraId="13FA9565" w14:textId="77777777" w:rsidR="007173A8" w:rsidRPr="007173A8" w:rsidRDefault="007173A8" w:rsidP="007173A8">
      <w:pPr>
        <w:ind w:left="0" w:firstLine="0"/>
        <w:rPr>
          <w:sz w:val="24"/>
          <w:lang w:val="en-US"/>
        </w:rPr>
      </w:pPr>
      <w:r w:rsidRPr="007173A8">
        <w:rPr>
          <w:b/>
          <w:bCs/>
          <w:sz w:val="24"/>
          <w:lang w:val="en-US"/>
        </w:rPr>
        <w:t>9.7.</w:t>
      </w:r>
      <w:r w:rsidRPr="007173A8">
        <w:rPr>
          <w:sz w:val="24"/>
          <w:lang w:val="en-US"/>
        </w:rPr>
        <w:t xml:space="preserve"> The Customer shall bear the risk of freezing (blocking) and/or suspension of a money transfer transaction if the payment (transfer) is initiated through a foreign bank due to the application of international economic sanctions, including those imposed by OFAC, the United Nations Security Council, the European Union, as well as by other jurisdictions.</w:t>
      </w:r>
    </w:p>
    <w:p w14:paraId="7ABF3975" w14:textId="77777777" w:rsidR="007173A8" w:rsidRPr="007173A8" w:rsidRDefault="007173A8" w:rsidP="007173A8">
      <w:pPr>
        <w:ind w:left="0" w:firstLine="0"/>
        <w:rPr>
          <w:sz w:val="24"/>
          <w:lang w:val="en-US"/>
        </w:rPr>
      </w:pPr>
      <w:r w:rsidRPr="007173A8">
        <w:rPr>
          <w:b/>
          <w:bCs/>
          <w:sz w:val="24"/>
          <w:lang w:val="en-US"/>
        </w:rPr>
        <w:t>9.8.</w:t>
      </w:r>
      <w:r w:rsidRPr="007173A8">
        <w:rPr>
          <w:sz w:val="24"/>
          <w:lang w:val="en-US"/>
        </w:rPr>
        <w:t xml:space="preserve"> The Bank shall not be liable to the Customer for any actions, decisions, or sanctions imposed by international organizations, other banks, or foreign governmental and/or non-governmental organizations regarding money transfers executed at the Customer’s request.</w:t>
      </w:r>
    </w:p>
    <w:p w14:paraId="2153EAE1" w14:textId="77777777" w:rsidR="007173A8" w:rsidRPr="007173A8" w:rsidRDefault="007173A8" w:rsidP="007173A8">
      <w:pPr>
        <w:ind w:left="0" w:firstLine="0"/>
        <w:rPr>
          <w:sz w:val="24"/>
          <w:lang w:val="en-US"/>
        </w:rPr>
      </w:pPr>
      <w:r w:rsidRPr="007173A8">
        <w:rPr>
          <w:b/>
          <w:bCs/>
          <w:sz w:val="24"/>
          <w:lang w:val="en-US"/>
        </w:rPr>
        <w:t>9.9.</w:t>
      </w:r>
      <w:r w:rsidRPr="007173A8">
        <w:rPr>
          <w:sz w:val="24"/>
          <w:lang w:val="en-US"/>
        </w:rPr>
        <w:t xml:space="preserve"> Refusal to carry out transactions, suspension of transactions, application of measures to freeze transactions involving money and/or other property, as well as refusal to establish or termination of business relations in accordance with the legislation of the Republic of Kazakhstan on AML/CFT and countering the financing of the proliferation of weapons of mass destruction shall not constitute grounds for the Bank's civil liability.</w:t>
      </w:r>
    </w:p>
    <w:p w14:paraId="2B668E1C" w14:textId="77777777" w:rsidR="007173A8" w:rsidRPr="007173A8" w:rsidRDefault="007173A8" w:rsidP="007173A8">
      <w:pPr>
        <w:ind w:left="0" w:firstLine="0"/>
        <w:rPr>
          <w:sz w:val="24"/>
          <w:lang w:val="en-US"/>
        </w:rPr>
      </w:pPr>
    </w:p>
    <w:p w14:paraId="18668FE2" w14:textId="77777777" w:rsidR="007173A8" w:rsidRDefault="007173A8" w:rsidP="00D75660">
      <w:pPr>
        <w:ind w:left="0" w:firstLine="0"/>
        <w:jc w:val="center"/>
        <w:rPr>
          <w:sz w:val="24"/>
          <w:lang w:val="en-US"/>
        </w:rPr>
      </w:pPr>
      <w:r w:rsidRPr="007173A8">
        <w:rPr>
          <w:b/>
          <w:bCs/>
          <w:sz w:val="24"/>
          <w:lang w:val="en-US"/>
        </w:rPr>
        <w:t xml:space="preserve">Chapter 10. </w:t>
      </w:r>
      <w:r w:rsidRPr="007173A8">
        <w:rPr>
          <w:sz w:val="24"/>
          <w:lang w:val="en-US"/>
        </w:rPr>
        <w:t>Force Majeure</w:t>
      </w:r>
    </w:p>
    <w:p w14:paraId="01B158EB" w14:textId="77777777" w:rsidR="00D75660" w:rsidRPr="007173A8" w:rsidRDefault="00D75660" w:rsidP="00D75660">
      <w:pPr>
        <w:ind w:left="0" w:firstLine="0"/>
        <w:jc w:val="center"/>
        <w:rPr>
          <w:sz w:val="24"/>
          <w:lang w:val="en-US"/>
        </w:rPr>
      </w:pPr>
    </w:p>
    <w:p w14:paraId="31AA7E0F" w14:textId="77777777" w:rsidR="007173A8" w:rsidRPr="007173A8" w:rsidRDefault="007173A8" w:rsidP="007173A8">
      <w:pPr>
        <w:ind w:left="0" w:firstLine="0"/>
        <w:rPr>
          <w:sz w:val="24"/>
          <w:lang w:val="en-US"/>
        </w:rPr>
      </w:pPr>
      <w:r w:rsidRPr="007173A8">
        <w:rPr>
          <w:b/>
          <w:bCs/>
          <w:sz w:val="24"/>
          <w:lang w:val="en-US"/>
        </w:rPr>
        <w:t>10.1.</w:t>
      </w:r>
      <w:r w:rsidRPr="007173A8">
        <w:rPr>
          <w:sz w:val="24"/>
          <w:lang w:val="en-US"/>
        </w:rPr>
        <w:t xml:space="preserve"> The Parties shall be released from liability for non-performance or improper performance of their obligations under this Agreement if such failure results from force majeure circumstances arising after the acceptance of this Agreement.</w:t>
      </w:r>
    </w:p>
    <w:p w14:paraId="74B2DEB0" w14:textId="77777777" w:rsidR="007173A8" w:rsidRPr="007173A8" w:rsidRDefault="007173A8" w:rsidP="007173A8">
      <w:pPr>
        <w:ind w:left="0" w:firstLine="0"/>
        <w:rPr>
          <w:sz w:val="24"/>
          <w:lang w:val="en-US"/>
        </w:rPr>
      </w:pPr>
      <w:r w:rsidRPr="007173A8">
        <w:rPr>
          <w:b/>
          <w:bCs/>
          <w:sz w:val="24"/>
          <w:lang w:val="en-US"/>
        </w:rPr>
        <w:t>10.2.</w:t>
      </w:r>
      <w:r w:rsidRPr="007173A8">
        <w:rPr>
          <w:sz w:val="24"/>
          <w:lang w:val="en-US"/>
        </w:rPr>
        <w:t xml:space="preserve"> A Party that is unable to perform its obligations due to force majeure circumstances shall promptly notify the other Party in writing and provide supporting documents issued by the competent authority.</w:t>
      </w:r>
    </w:p>
    <w:p w14:paraId="0D15EC98" w14:textId="77777777" w:rsidR="007173A8" w:rsidRPr="007173A8" w:rsidRDefault="007173A8" w:rsidP="007173A8">
      <w:pPr>
        <w:ind w:left="0" w:firstLine="0"/>
        <w:rPr>
          <w:sz w:val="24"/>
          <w:lang w:val="en-US"/>
        </w:rPr>
      </w:pPr>
      <w:r w:rsidRPr="007173A8">
        <w:rPr>
          <w:b/>
          <w:bCs/>
          <w:sz w:val="24"/>
          <w:lang w:val="en-US"/>
        </w:rPr>
        <w:t>10.3.</w:t>
      </w:r>
      <w:r w:rsidRPr="007173A8">
        <w:rPr>
          <w:sz w:val="24"/>
          <w:lang w:val="en-US"/>
        </w:rPr>
        <w:t xml:space="preserve"> The period for the performance of obligations under this Agreement shall be extended proportionately to the duration of the force majeure circumstances.</w:t>
      </w:r>
    </w:p>
    <w:p w14:paraId="14320576" w14:textId="77777777" w:rsidR="007173A8" w:rsidRPr="007173A8" w:rsidRDefault="007173A8" w:rsidP="007173A8">
      <w:pPr>
        <w:ind w:left="0" w:firstLine="0"/>
        <w:rPr>
          <w:sz w:val="24"/>
          <w:lang w:val="en-US"/>
        </w:rPr>
      </w:pPr>
    </w:p>
    <w:p w14:paraId="5E084387" w14:textId="0BACE5C6" w:rsidR="007173A8" w:rsidRDefault="007173A8" w:rsidP="00D75660">
      <w:pPr>
        <w:ind w:left="0" w:firstLine="0"/>
        <w:jc w:val="center"/>
        <w:rPr>
          <w:sz w:val="24"/>
          <w:lang w:val="en-US"/>
        </w:rPr>
      </w:pPr>
      <w:r w:rsidRPr="007173A8">
        <w:rPr>
          <w:b/>
          <w:bCs/>
          <w:sz w:val="24"/>
          <w:lang w:val="en-US"/>
        </w:rPr>
        <w:t xml:space="preserve">Chapter 11. </w:t>
      </w:r>
      <w:r w:rsidRPr="007173A8">
        <w:rPr>
          <w:sz w:val="24"/>
          <w:lang w:val="en-US"/>
        </w:rPr>
        <w:t>Amendment of the Agreement and Fees</w:t>
      </w:r>
    </w:p>
    <w:p w14:paraId="6DAE16FB" w14:textId="77777777" w:rsidR="00D75660" w:rsidRPr="007173A8" w:rsidRDefault="00D75660" w:rsidP="00D75660">
      <w:pPr>
        <w:ind w:left="0" w:firstLine="0"/>
        <w:jc w:val="center"/>
        <w:rPr>
          <w:b/>
          <w:bCs/>
          <w:sz w:val="24"/>
          <w:lang w:val="en-US"/>
        </w:rPr>
      </w:pPr>
    </w:p>
    <w:p w14:paraId="7E136CB4" w14:textId="77777777" w:rsidR="007173A8" w:rsidRPr="007173A8" w:rsidRDefault="007173A8" w:rsidP="007173A8">
      <w:pPr>
        <w:ind w:left="0" w:firstLine="0"/>
        <w:rPr>
          <w:b/>
          <w:bCs/>
          <w:sz w:val="24"/>
          <w:lang w:val="en-US"/>
        </w:rPr>
      </w:pPr>
      <w:r w:rsidRPr="007173A8">
        <w:rPr>
          <w:b/>
          <w:bCs/>
          <w:sz w:val="24"/>
          <w:lang w:val="en-US"/>
        </w:rPr>
        <w:t xml:space="preserve">11.1. </w:t>
      </w:r>
      <w:r w:rsidRPr="007173A8">
        <w:rPr>
          <w:sz w:val="24"/>
          <w:lang w:val="en-US"/>
        </w:rPr>
        <w:t>The Bank shall be entitled to unilaterally amend the terms of this Agreement and the Fees in cases provided for by the legislation of the Republic of Kazakhstan.</w:t>
      </w:r>
      <w:r w:rsidRPr="007173A8">
        <w:rPr>
          <w:b/>
          <w:bCs/>
          <w:sz w:val="24"/>
          <w:lang w:val="en-US"/>
        </w:rPr>
        <w:t xml:space="preserve"> </w:t>
      </w:r>
    </w:p>
    <w:p w14:paraId="4A3E2D5A" w14:textId="5D53454E" w:rsidR="007173A8" w:rsidRPr="007173A8" w:rsidRDefault="007173A8" w:rsidP="007173A8">
      <w:pPr>
        <w:ind w:left="0" w:firstLine="0"/>
        <w:rPr>
          <w:b/>
          <w:bCs/>
          <w:sz w:val="24"/>
          <w:lang w:val="en-US"/>
        </w:rPr>
      </w:pPr>
      <w:r w:rsidRPr="007173A8">
        <w:rPr>
          <w:b/>
          <w:bCs/>
          <w:sz w:val="24"/>
          <w:lang w:val="en-US"/>
        </w:rPr>
        <w:lastRenderedPageBreak/>
        <w:t xml:space="preserve">11.2. </w:t>
      </w:r>
      <w:r w:rsidRPr="007173A8">
        <w:rPr>
          <w:sz w:val="24"/>
          <w:lang w:val="en-US"/>
        </w:rPr>
        <w:t xml:space="preserve">Information on such amendments shall be published on the Bank’s website at </w:t>
      </w:r>
      <w:hyperlink r:id="rId10" w:history="1">
        <w:r w:rsidR="00155997" w:rsidRPr="007173A8">
          <w:rPr>
            <w:rStyle w:val="af2"/>
            <w:sz w:val="24"/>
            <w:lang w:val="en-US"/>
          </w:rPr>
          <w:t>https://www.bcc.kz</w:t>
        </w:r>
      </w:hyperlink>
      <w:r w:rsidR="00155997">
        <w:rPr>
          <w:sz w:val="24"/>
          <w:lang w:val="en-US"/>
        </w:rPr>
        <w:t xml:space="preserve"> </w:t>
      </w:r>
      <w:r w:rsidRPr="007173A8">
        <w:rPr>
          <w:sz w:val="24"/>
          <w:lang w:val="en-US"/>
        </w:rPr>
        <w:t>and/or in the BCC.KZ mobile app.</w:t>
      </w:r>
      <w:r w:rsidRPr="007173A8">
        <w:rPr>
          <w:b/>
          <w:bCs/>
          <w:sz w:val="24"/>
          <w:lang w:val="en-US"/>
        </w:rPr>
        <w:t xml:space="preserve"> </w:t>
      </w:r>
    </w:p>
    <w:p w14:paraId="5421EFA1" w14:textId="77777777" w:rsidR="00155997" w:rsidRDefault="007173A8" w:rsidP="007173A8">
      <w:pPr>
        <w:ind w:left="0" w:firstLine="0"/>
        <w:rPr>
          <w:b/>
          <w:bCs/>
          <w:sz w:val="24"/>
          <w:lang w:val="en-US"/>
        </w:rPr>
      </w:pPr>
      <w:r w:rsidRPr="007173A8">
        <w:rPr>
          <w:b/>
          <w:bCs/>
          <w:sz w:val="24"/>
          <w:lang w:val="en-US"/>
        </w:rPr>
        <w:t xml:space="preserve">11.3. </w:t>
      </w:r>
      <w:r w:rsidRPr="007173A8">
        <w:rPr>
          <w:sz w:val="24"/>
          <w:lang w:val="en-US"/>
        </w:rPr>
        <w:t>Amendments shall enter into force on the date specified by the Bank, but not earlier than the date of their publication.</w:t>
      </w:r>
      <w:r w:rsidRPr="007173A8">
        <w:rPr>
          <w:b/>
          <w:bCs/>
          <w:sz w:val="24"/>
          <w:lang w:val="en-US"/>
        </w:rPr>
        <w:t xml:space="preserve"> </w:t>
      </w:r>
    </w:p>
    <w:p w14:paraId="4E5EA831" w14:textId="5E96A417" w:rsidR="007173A8" w:rsidRPr="007173A8" w:rsidRDefault="007173A8" w:rsidP="007173A8">
      <w:pPr>
        <w:ind w:left="0" w:firstLine="0"/>
        <w:rPr>
          <w:sz w:val="24"/>
          <w:lang w:val="en-US"/>
        </w:rPr>
      </w:pPr>
      <w:r w:rsidRPr="007173A8">
        <w:rPr>
          <w:b/>
          <w:bCs/>
          <w:sz w:val="24"/>
          <w:lang w:val="en-US"/>
        </w:rPr>
        <w:t xml:space="preserve">11.4. </w:t>
      </w:r>
      <w:r w:rsidRPr="007173A8">
        <w:rPr>
          <w:sz w:val="24"/>
          <w:lang w:val="en-US"/>
        </w:rPr>
        <w:t>The Customer’s continued use of the payment service after the effective date of such amendments shall constitute the Customer’s consent to the updated terms.</w:t>
      </w:r>
    </w:p>
    <w:p w14:paraId="2DDDFD68" w14:textId="77777777" w:rsidR="007173A8" w:rsidRPr="007173A8" w:rsidRDefault="007173A8" w:rsidP="007173A8">
      <w:pPr>
        <w:ind w:left="0" w:firstLine="0"/>
        <w:rPr>
          <w:sz w:val="24"/>
          <w:lang w:val="en-US"/>
        </w:rPr>
      </w:pPr>
    </w:p>
    <w:p w14:paraId="384F4A62" w14:textId="77777777" w:rsidR="007173A8" w:rsidRDefault="007173A8" w:rsidP="00155997">
      <w:pPr>
        <w:ind w:left="0" w:firstLine="0"/>
        <w:jc w:val="center"/>
        <w:rPr>
          <w:sz w:val="24"/>
          <w:lang w:val="en-US"/>
        </w:rPr>
      </w:pPr>
      <w:r w:rsidRPr="007173A8">
        <w:rPr>
          <w:b/>
          <w:bCs/>
          <w:sz w:val="24"/>
          <w:lang w:val="en-US"/>
        </w:rPr>
        <w:t xml:space="preserve">Chapter 12. </w:t>
      </w:r>
      <w:r w:rsidRPr="007173A8">
        <w:rPr>
          <w:sz w:val="24"/>
          <w:lang w:val="en-US"/>
        </w:rPr>
        <w:t>Final Provisions</w:t>
      </w:r>
    </w:p>
    <w:p w14:paraId="62E9B39B" w14:textId="77777777" w:rsidR="00155997" w:rsidRPr="007173A8" w:rsidRDefault="00155997" w:rsidP="00155997">
      <w:pPr>
        <w:ind w:left="0" w:firstLine="0"/>
        <w:jc w:val="center"/>
        <w:rPr>
          <w:b/>
          <w:bCs/>
          <w:sz w:val="24"/>
          <w:lang w:val="en-US"/>
        </w:rPr>
      </w:pPr>
    </w:p>
    <w:p w14:paraId="54E57601" w14:textId="77777777" w:rsidR="007173A8" w:rsidRPr="007173A8" w:rsidRDefault="007173A8" w:rsidP="007173A8">
      <w:pPr>
        <w:ind w:left="0" w:firstLine="0"/>
        <w:rPr>
          <w:sz w:val="24"/>
          <w:lang w:val="en-US"/>
        </w:rPr>
      </w:pPr>
      <w:r w:rsidRPr="007173A8">
        <w:rPr>
          <w:b/>
          <w:bCs/>
          <w:sz w:val="24"/>
          <w:lang w:val="en-US"/>
        </w:rPr>
        <w:t xml:space="preserve">12.1. </w:t>
      </w:r>
      <w:r w:rsidRPr="007173A8">
        <w:rPr>
          <w:sz w:val="24"/>
          <w:lang w:val="en-US"/>
        </w:rPr>
        <w:t>All notifications sent by the Bank to the Customer via the BCC.KZ mobile app, SMS messages, push notifications, or email shall be deemed duly delivered.</w:t>
      </w:r>
    </w:p>
    <w:p w14:paraId="01ECED7E" w14:textId="77777777" w:rsidR="007173A8" w:rsidRPr="007173A8" w:rsidRDefault="007173A8" w:rsidP="007173A8">
      <w:pPr>
        <w:ind w:left="0" w:firstLine="0"/>
        <w:rPr>
          <w:sz w:val="24"/>
          <w:lang w:val="en-US"/>
        </w:rPr>
      </w:pPr>
      <w:r w:rsidRPr="007173A8">
        <w:rPr>
          <w:b/>
          <w:bCs/>
          <w:sz w:val="24"/>
          <w:lang w:val="en-US"/>
        </w:rPr>
        <w:t xml:space="preserve">12.2. </w:t>
      </w:r>
      <w:r w:rsidRPr="007173A8">
        <w:rPr>
          <w:sz w:val="24"/>
          <w:lang w:val="en-US"/>
        </w:rPr>
        <w:t>This Agreement shall enter into force from the moment the Customer accedes to it and shall remain in effect until terminated in accordance with the procedure established herein.</w:t>
      </w:r>
    </w:p>
    <w:p w14:paraId="795FA82D" w14:textId="77777777" w:rsidR="007173A8" w:rsidRPr="007173A8" w:rsidRDefault="007173A8" w:rsidP="007173A8">
      <w:pPr>
        <w:ind w:left="0" w:firstLine="0"/>
        <w:rPr>
          <w:sz w:val="24"/>
          <w:lang w:val="en-US"/>
        </w:rPr>
      </w:pPr>
      <w:r w:rsidRPr="007173A8">
        <w:rPr>
          <w:b/>
          <w:bCs/>
          <w:sz w:val="24"/>
          <w:lang w:val="en-US"/>
        </w:rPr>
        <w:t xml:space="preserve">12.3. </w:t>
      </w:r>
      <w:r w:rsidRPr="007173A8">
        <w:rPr>
          <w:sz w:val="24"/>
          <w:lang w:val="en-US"/>
        </w:rPr>
        <w:t>This Agreement is executed in electronic form and does not require a paper copy or a handwritten signature.</w:t>
      </w:r>
    </w:p>
    <w:p w14:paraId="65C3C966" w14:textId="77777777" w:rsidR="007173A8" w:rsidRPr="007173A8" w:rsidRDefault="007173A8" w:rsidP="007173A8">
      <w:pPr>
        <w:ind w:left="0" w:firstLine="0"/>
        <w:rPr>
          <w:sz w:val="24"/>
          <w:lang w:val="en-US"/>
        </w:rPr>
      </w:pPr>
      <w:r w:rsidRPr="007173A8">
        <w:rPr>
          <w:b/>
          <w:bCs/>
          <w:sz w:val="24"/>
          <w:lang w:val="en-US"/>
        </w:rPr>
        <w:t xml:space="preserve">12.4. </w:t>
      </w:r>
      <w:r w:rsidRPr="007173A8">
        <w:rPr>
          <w:sz w:val="24"/>
          <w:lang w:val="en-US"/>
        </w:rPr>
        <w:t>The Customer confirms that all terms of this Agreement are clear and understood and are accepted unconditionally and in full.</w:t>
      </w:r>
    </w:p>
    <w:p w14:paraId="231232FC" w14:textId="77777777" w:rsidR="007173A8" w:rsidRPr="007173A8" w:rsidRDefault="007173A8" w:rsidP="007173A8">
      <w:pPr>
        <w:ind w:left="0" w:firstLine="0"/>
        <w:rPr>
          <w:sz w:val="24"/>
          <w:lang w:val="en-US"/>
        </w:rPr>
      </w:pPr>
      <w:r w:rsidRPr="007173A8">
        <w:rPr>
          <w:b/>
          <w:bCs/>
          <w:sz w:val="24"/>
          <w:lang w:val="en-US"/>
        </w:rPr>
        <w:t xml:space="preserve">12.5. </w:t>
      </w:r>
      <w:r w:rsidRPr="007173A8">
        <w:rPr>
          <w:sz w:val="24"/>
          <w:lang w:val="en-US"/>
        </w:rPr>
        <w:t>The Customer confirms the accuracy of the data provided and assumes responsibility for its accuracy, completeness, and validity.</w:t>
      </w:r>
    </w:p>
    <w:p w14:paraId="36FB1478" w14:textId="77777777" w:rsidR="007173A8" w:rsidRPr="007173A8" w:rsidRDefault="007173A8" w:rsidP="007173A8">
      <w:pPr>
        <w:ind w:left="0" w:firstLine="0"/>
        <w:rPr>
          <w:sz w:val="24"/>
          <w:lang w:val="en-US"/>
        </w:rPr>
      </w:pPr>
      <w:r w:rsidRPr="007173A8">
        <w:rPr>
          <w:b/>
          <w:bCs/>
          <w:sz w:val="24"/>
          <w:lang w:val="en-US"/>
        </w:rPr>
        <w:t>12.6.</w:t>
      </w:r>
      <w:r w:rsidRPr="007173A8">
        <w:rPr>
          <w:sz w:val="24"/>
          <w:lang w:val="en-US"/>
        </w:rPr>
        <w:t xml:space="preserve"> This Agreement may be terminated on the terms and in the manner provided for by the legislation of the Republic of Kazakhstan.</w:t>
      </w:r>
    </w:p>
    <w:p w14:paraId="594D16CF" w14:textId="77777777" w:rsidR="007173A8" w:rsidRPr="007173A8" w:rsidRDefault="007173A8" w:rsidP="007173A8">
      <w:pPr>
        <w:ind w:left="0" w:firstLine="0"/>
        <w:rPr>
          <w:sz w:val="24"/>
          <w:lang w:val="en-US"/>
        </w:rPr>
      </w:pPr>
      <w:r w:rsidRPr="007173A8">
        <w:rPr>
          <w:b/>
          <w:bCs/>
          <w:sz w:val="24"/>
          <w:lang w:val="en-US"/>
        </w:rPr>
        <w:t>12.7.</w:t>
      </w:r>
      <w:r w:rsidRPr="007173A8">
        <w:rPr>
          <w:sz w:val="24"/>
          <w:lang w:val="en-US"/>
        </w:rPr>
        <w:t xml:space="preserve"> Amendments and additions to this Agreement shall be published by the Bank on its website at www.bcc.kz and shall enter into force upon their publication.</w:t>
      </w:r>
    </w:p>
    <w:p w14:paraId="7D70ED85" w14:textId="77777777" w:rsidR="007173A8" w:rsidRPr="007173A8" w:rsidRDefault="007173A8" w:rsidP="007173A8">
      <w:pPr>
        <w:ind w:left="0" w:firstLine="0"/>
        <w:rPr>
          <w:sz w:val="24"/>
          <w:lang w:val="en-US"/>
        </w:rPr>
      </w:pPr>
      <w:r w:rsidRPr="007173A8">
        <w:rPr>
          <w:b/>
          <w:bCs/>
          <w:sz w:val="24"/>
          <w:lang w:val="en-US"/>
        </w:rPr>
        <w:t>12.8.</w:t>
      </w:r>
      <w:r w:rsidRPr="007173A8">
        <w:rPr>
          <w:sz w:val="24"/>
          <w:lang w:val="en-US"/>
        </w:rPr>
        <w:t xml:space="preserve"> In all other matters not covered by this Agreement, the Parties shall be governed by the applicable laws of the Republic of Kazakhstan and the provisions of the Accession Agreement. </w:t>
      </w:r>
    </w:p>
    <w:p w14:paraId="7054FDDA" w14:textId="77777777" w:rsidR="007173A8" w:rsidRPr="007173A8" w:rsidRDefault="007173A8" w:rsidP="007173A8">
      <w:pPr>
        <w:ind w:left="0" w:firstLine="0"/>
        <w:rPr>
          <w:sz w:val="24"/>
          <w:lang w:val="en-US"/>
        </w:rPr>
      </w:pPr>
      <w:r w:rsidRPr="007173A8">
        <w:rPr>
          <w:b/>
          <w:bCs/>
          <w:sz w:val="24"/>
          <w:lang w:val="en-US"/>
        </w:rPr>
        <w:t>12.9.</w:t>
      </w:r>
      <w:r w:rsidRPr="007173A8">
        <w:rPr>
          <w:sz w:val="24"/>
          <w:lang w:val="en-US"/>
        </w:rPr>
        <w:t xml:space="preserve"> Termination of this Agreement shall not release the Customer from the performance of obligations provided for herein.</w:t>
      </w:r>
    </w:p>
    <w:p w14:paraId="079B7BD3" w14:textId="77777777" w:rsidR="007173A8" w:rsidRPr="007173A8" w:rsidRDefault="007173A8" w:rsidP="007173A8">
      <w:pPr>
        <w:ind w:left="0" w:firstLine="0"/>
        <w:rPr>
          <w:sz w:val="24"/>
          <w:lang w:val="en-US"/>
        </w:rPr>
      </w:pPr>
      <w:r w:rsidRPr="007173A8">
        <w:rPr>
          <w:b/>
          <w:bCs/>
          <w:sz w:val="24"/>
          <w:lang w:val="en-US"/>
        </w:rPr>
        <w:t>12.10.</w:t>
      </w:r>
      <w:r w:rsidRPr="007173A8">
        <w:rPr>
          <w:sz w:val="24"/>
          <w:lang w:val="en-US"/>
        </w:rPr>
        <w:t xml:space="preserve"> All disputes and controversies shall be resolved through negotiations and, if no agreement is reached, by the courts of the Republic of Kazakhstan at the Bank’s location.</w:t>
      </w:r>
    </w:p>
    <w:p w14:paraId="72EA0938" w14:textId="77777777" w:rsidR="007173A8" w:rsidRDefault="007173A8" w:rsidP="007173A8">
      <w:pPr>
        <w:ind w:left="0" w:firstLine="0"/>
        <w:rPr>
          <w:sz w:val="24"/>
          <w:lang w:val="en-US"/>
        </w:rPr>
      </w:pPr>
      <w:r w:rsidRPr="007173A8">
        <w:rPr>
          <w:b/>
          <w:bCs/>
          <w:sz w:val="24"/>
          <w:lang w:val="en-US"/>
        </w:rPr>
        <w:t>12.11.</w:t>
      </w:r>
      <w:r w:rsidRPr="007173A8">
        <w:rPr>
          <w:sz w:val="24"/>
          <w:lang w:val="en-US"/>
        </w:rPr>
        <w:t xml:space="preserve"> This Agreement is made in Kazakh, Russian, and English, and each version shall have equal legal effect. The Customer confirms that they are fully proficient in at least one of these languages to the extent necessary to properly understand the terms of this Agreement, its legal content and consequences, acts consciously, understands the significance of their actions, </w:t>
      </w:r>
      <w:proofErr w:type="gramStart"/>
      <w:r w:rsidRPr="007173A8">
        <w:rPr>
          <w:sz w:val="24"/>
          <w:lang w:val="en-US"/>
        </w:rPr>
        <w:t>is capable of controlling</w:t>
      </w:r>
      <w:proofErr w:type="gramEnd"/>
      <w:r w:rsidRPr="007173A8">
        <w:rPr>
          <w:sz w:val="24"/>
          <w:lang w:val="en-US"/>
        </w:rPr>
        <w:t xml:space="preserve"> them, and is not under the influence of third parties.</w:t>
      </w:r>
    </w:p>
    <w:p w14:paraId="15DDC389" w14:textId="77777777" w:rsidR="00155997" w:rsidRPr="007173A8" w:rsidRDefault="00155997" w:rsidP="007173A8">
      <w:pPr>
        <w:ind w:left="0" w:firstLine="0"/>
        <w:rPr>
          <w:sz w:val="24"/>
          <w:lang w:val="en-US"/>
        </w:rPr>
      </w:pPr>
    </w:p>
    <w:p w14:paraId="177092B2" w14:textId="77777777" w:rsidR="007173A8" w:rsidRDefault="007173A8" w:rsidP="00155997">
      <w:pPr>
        <w:ind w:left="0" w:firstLine="0"/>
        <w:jc w:val="center"/>
        <w:rPr>
          <w:b/>
          <w:bCs/>
          <w:sz w:val="24"/>
          <w:lang w:val="en-US"/>
        </w:rPr>
      </w:pPr>
      <w:r w:rsidRPr="007173A8">
        <w:rPr>
          <w:b/>
          <w:bCs/>
          <w:sz w:val="24"/>
          <w:lang w:val="en-US"/>
        </w:rPr>
        <w:t>Chapter 13. Bank Address and Details</w:t>
      </w:r>
    </w:p>
    <w:p w14:paraId="45F72CF2" w14:textId="77777777" w:rsidR="00155997" w:rsidRPr="007173A8" w:rsidRDefault="00155997" w:rsidP="00155997">
      <w:pPr>
        <w:ind w:left="0" w:firstLine="0"/>
        <w:jc w:val="center"/>
        <w:rPr>
          <w:b/>
          <w:bCs/>
          <w:sz w:val="24"/>
          <w:lang w:val="en-US"/>
        </w:rPr>
      </w:pPr>
    </w:p>
    <w:p w14:paraId="54B87920" w14:textId="77777777" w:rsidR="007173A8" w:rsidRPr="007173A8" w:rsidRDefault="007173A8" w:rsidP="007173A8">
      <w:pPr>
        <w:ind w:left="0" w:firstLine="0"/>
        <w:rPr>
          <w:sz w:val="24"/>
          <w:lang w:val="en-US"/>
        </w:rPr>
      </w:pPr>
      <w:r w:rsidRPr="007173A8">
        <w:rPr>
          <w:b/>
          <w:bCs/>
          <w:sz w:val="24"/>
          <w:lang w:val="en-US"/>
        </w:rPr>
        <w:t xml:space="preserve">13.1. </w:t>
      </w:r>
      <w:r w:rsidRPr="007173A8">
        <w:rPr>
          <w:sz w:val="24"/>
          <w:lang w:val="en-US"/>
        </w:rPr>
        <w:t xml:space="preserve">Address: 38, Block C, Al-Farabi Avenue, </w:t>
      </w:r>
      <w:proofErr w:type="spellStart"/>
      <w:r w:rsidRPr="007173A8">
        <w:rPr>
          <w:sz w:val="24"/>
          <w:lang w:val="en-US"/>
        </w:rPr>
        <w:t>Medeu</w:t>
      </w:r>
      <w:proofErr w:type="spellEnd"/>
      <w:r w:rsidRPr="007173A8">
        <w:rPr>
          <w:sz w:val="24"/>
          <w:lang w:val="en-US"/>
        </w:rPr>
        <w:t xml:space="preserve"> District, A25D5G0, Almaty, Republic of Kazakhstan.</w:t>
      </w:r>
    </w:p>
    <w:p w14:paraId="1C79D1AB" w14:textId="440B9EE3" w:rsidR="00EE346E" w:rsidRPr="007173A8" w:rsidRDefault="007173A8" w:rsidP="007173A8">
      <w:pPr>
        <w:ind w:left="0" w:firstLine="0"/>
        <w:rPr>
          <w:sz w:val="24"/>
          <w:lang w:val="en-US"/>
        </w:rPr>
      </w:pPr>
      <w:r w:rsidRPr="00155997">
        <w:rPr>
          <w:b/>
          <w:bCs/>
          <w:sz w:val="24"/>
          <w:lang w:val="en-US"/>
        </w:rPr>
        <w:t>13.2.</w:t>
      </w:r>
      <w:r w:rsidRPr="007173A8">
        <w:rPr>
          <w:sz w:val="24"/>
          <w:lang w:val="en-US"/>
        </w:rPr>
        <w:t xml:space="preserve"> Bank details: BIN: 980640000093, BIC: KCJBKZKX, IIC (IBAN): KZ65125KZT1001300224</w:t>
      </w:r>
      <w:r w:rsidR="00EE346E" w:rsidRPr="007173A8">
        <w:rPr>
          <w:sz w:val="24"/>
          <w:lang w:val="en-US"/>
        </w:rPr>
        <w:t>.</w:t>
      </w:r>
    </w:p>
    <w:p w14:paraId="17E38A09" w14:textId="77777777" w:rsidR="00EE346E" w:rsidRPr="007173A8" w:rsidRDefault="00EE346E" w:rsidP="00EE346E">
      <w:pPr>
        <w:ind w:left="0" w:firstLine="0"/>
        <w:rPr>
          <w:b/>
          <w:bCs/>
          <w:sz w:val="24"/>
          <w:lang w:val="en-US"/>
        </w:rPr>
      </w:pPr>
    </w:p>
    <w:sectPr w:rsidR="00EE346E" w:rsidRPr="007173A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0EB30" w14:textId="77777777" w:rsidR="00C36035" w:rsidRDefault="00C36035" w:rsidP="004C024C">
      <w:pPr>
        <w:spacing w:after="0" w:line="240" w:lineRule="auto"/>
      </w:pPr>
      <w:r>
        <w:separator/>
      </w:r>
    </w:p>
  </w:endnote>
  <w:endnote w:type="continuationSeparator" w:id="0">
    <w:p w14:paraId="53C922F9" w14:textId="77777777" w:rsidR="00C36035" w:rsidRDefault="00C36035" w:rsidP="004C0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6FF44" w14:textId="77777777" w:rsidR="00C36035" w:rsidRDefault="00C36035" w:rsidP="004C024C">
      <w:pPr>
        <w:spacing w:after="0" w:line="240" w:lineRule="auto"/>
      </w:pPr>
      <w:r>
        <w:separator/>
      </w:r>
    </w:p>
  </w:footnote>
  <w:footnote w:type="continuationSeparator" w:id="0">
    <w:p w14:paraId="721ADB5C" w14:textId="77777777" w:rsidR="00C36035" w:rsidRDefault="00C36035" w:rsidP="004C024C">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2b8lgtiBeUUoGP" int2:id="OF2H4twR">
      <int2:state int2:value="Rejected" int2:type="spell"/>
    </int2:textHash>
    <int2:textHash int2:hashCode="s0rYexiWsrANBU" int2:id="JB6HhBVO">
      <int2:state int2:value="Rejected" int2:type="spell"/>
    </int2:textHash>
    <int2:textHash int2:hashCode="Ssa+K9jttUiebN" int2:id="5B4mqehx">
      <int2:state int2:value="Rejected" int2:type="spell"/>
    </int2:textHash>
    <int2:textHash int2:hashCode="ZvpDFskHn1zsZS" int2:id="BEuzeFJB">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D4A"/>
    <w:multiLevelType w:val="hybridMultilevel"/>
    <w:tmpl w:val="6FFCAFD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28019F"/>
    <w:multiLevelType w:val="multilevel"/>
    <w:tmpl w:val="D1DEF01A"/>
    <w:lvl w:ilvl="0">
      <w:start w:val="2"/>
      <w:numFmt w:val="decimal"/>
      <w:lvlText w:val="%1."/>
      <w:lvlJc w:val="left"/>
      <w:pPr>
        <w:ind w:left="8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9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8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9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6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3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0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8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5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15AE60D6"/>
    <w:multiLevelType w:val="multilevel"/>
    <w:tmpl w:val="7A9649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84251CB"/>
    <w:multiLevelType w:val="multilevel"/>
    <w:tmpl w:val="621895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9C67695"/>
    <w:multiLevelType w:val="multilevel"/>
    <w:tmpl w:val="E23490E4"/>
    <w:lvl w:ilvl="0">
      <w:start w:val="4"/>
      <w:numFmt w:val="bullet"/>
      <w:lvlText w:val="-"/>
      <w:lvlJc w:val="left"/>
      <w:pPr>
        <w:tabs>
          <w:tab w:val="num" w:pos="720"/>
        </w:tabs>
        <w:ind w:left="720" w:hanging="360"/>
      </w:pPr>
      <w:rPr>
        <w:rFonts w:ascii="Times New Roman" w:eastAsia="Batang" w:hAnsi="Times New Roman" w:cs="Times New Roman"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936670"/>
    <w:multiLevelType w:val="multilevel"/>
    <w:tmpl w:val="E1424FB6"/>
    <w:lvl w:ilvl="0">
      <w:start w:val="4"/>
      <w:numFmt w:val="bullet"/>
      <w:lvlText w:val="-"/>
      <w:lvlJc w:val="left"/>
      <w:pPr>
        <w:tabs>
          <w:tab w:val="num" w:pos="720"/>
        </w:tabs>
        <w:ind w:left="720" w:hanging="360"/>
      </w:pPr>
      <w:rPr>
        <w:rFonts w:ascii="Times New Roman" w:eastAsia="Batang" w:hAnsi="Times New Roman" w:cs="Times New Roman" w:hint="default"/>
      </w:rPr>
    </w:lvl>
    <w:lvl w:ilvl="1">
      <w:start w:val="5"/>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CD01B2"/>
    <w:multiLevelType w:val="multilevel"/>
    <w:tmpl w:val="848A0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927FD6"/>
    <w:multiLevelType w:val="multilevel"/>
    <w:tmpl w:val="6448A58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EF3E1E"/>
    <w:multiLevelType w:val="multilevel"/>
    <w:tmpl w:val="A928E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653502"/>
    <w:multiLevelType w:val="multilevel"/>
    <w:tmpl w:val="9FF28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187794"/>
    <w:multiLevelType w:val="multilevel"/>
    <w:tmpl w:val="76562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7B2696"/>
    <w:multiLevelType w:val="multilevel"/>
    <w:tmpl w:val="E4227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EC33959"/>
    <w:multiLevelType w:val="multilevel"/>
    <w:tmpl w:val="969EC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C6630B"/>
    <w:multiLevelType w:val="hybridMultilevel"/>
    <w:tmpl w:val="46F0C21A"/>
    <w:lvl w:ilvl="0" w:tplc="04190011">
      <w:start w:val="1"/>
      <w:numFmt w:val="decimal"/>
      <w:lvlText w:val="%1)"/>
      <w:lvlJc w:val="left"/>
      <w:pPr>
        <w:ind w:left="502"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657F1294"/>
    <w:multiLevelType w:val="multilevel"/>
    <w:tmpl w:val="848A0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76C6793"/>
    <w:multiLevelType w:val="multilevel"/>
    <w:tmpl w:val="7696D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BB0CB8"/>
    <w:multiLevelType w:val="multilevel"/>
    <w:tmpl w:val="43DCA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E969F7"/>
    <w:multiLevelType w:val="hybridMultilevel"/>
    <w:tmpl w:val="46F0C21A"/>
    <w:lvl w:ilvl="0" w:tplc="04190011">
      <w:start w:val="1"/>
      <w:numFmt w:val="decimal"/>
      <w:lvlText w:val="%1)"/>
      <w:lvlJc w:val="left"/>
      <w:pPr>
        <w:ind w:left="502" w:hanging="360"/>
      </w:pPr>
    </w:lvl>
    <w:lvl w:ilvl="1" w:tplc="FFFFFFFF">
      <w:numFmt w:val="decimal"/>
      <w:lvlText w:val="o"/>
      <w:lvlJc w:val="left"/>
      <w:pPr>
        <w:ind w:left="1440" w:hanging="360"/>
      </w:pPr>
      <w:rPr>
        <w:rFonts w:ascii="Courier New" w:hAnsi="Courier New" w:cs="Courier New" w:hint="default"/>
      </w:rPr>
    </w:lvl>
    <w:lvl w:ilvl="2" w:tplc="FFFFFFFF">
      <w:numFmt w:val="decimal"/>
      <w:lvlText w:val=""/>
      <w:lvlJc w:val="left"/>
      <w:pPr>
        <w:ind w:left="2160" w:hanging="360"/>
      </w:pPr>
      <w:rPr>
        <w:rFonts w:ascii="Wingdings" w:hAnsi="Wingdings" w:hint="default"/>
      </w:rPr>
    </w:lvl>
    <w:lvl w:ilvl="3" w:tplc="FFFFFFFF">
      <w:numFmt w:val="decimal"/>
      <w:lvlText w:val=""/>
      <w:lvlJc w:val="left"/>
      <w:pPr>
        <w:ind w:left="2880" w:hanging="360"/>
      </w:pPr>
      <w:rPr>
        <w:rFonts w:ascii="Symbol" w:hAnsi="Symbol" w:hint="default"/>
      </w:rPr>
    </w:lvl>
    <w:lvl w:ilvl="4" w:tplc="FFFFFFFF">
      <w:numFmt w:val="decimal"/>
      <w:lvlText w:val="o"/>
      <w:lvlJc w:val="left"/>
      <w:pPr>
        <w:ind w:left="3600" w:hanging="360"/>
      </w:pPr>
      <w:rPr>
        <w:rFonts w:ascii="Courier New" w:hAnsi="Courier New" w:cs="Courier New" w:hint="default"/>
      </w:rPr>
    </w:lvl>
    <w:lvl w:ilvl="5" w:tplc="FFFFFFFF">
      <w:numFmt w:val="decimal"/>
      <w:lvlText w:val=""/>
      <w:lvlJc w:val="left"/>
      <w:pPr>
        <w:ind w:left="4320" w:hanging="360"/>
      </w:pPr>
      <w:rPr>
        <w:rFonts w:ascii="Wingdings" w:hAnsi="Wingdings" w:hint="default"/>
      </w:rPr>
    </w:lvl>
    <w:lvl w:ilvl="6" w:tplc="FFFFFFFF">
      <w:numFmt w:val="decimal"/>
      <w:lvlText w:val=""/>
      <w:lvlJc w:val="left"/>
      <w:pPr>
        <w:ind w:left="5040" w:hanging="360"/>
      </w:pPr>
      <w:rPr>
        <w:rFonts w:ascii="Symbol" w:hAnsi="Symbol" w:hint="default"/>
      </w:rPr>
    </w:lvl>
    <w:lvl w:ilvl="7" w:tplc="FFFFFFFF">
      <w:numFmt w:val="decimal"/>
      <w:lvlText w:val="o"/>
      <w:lvlJc w:val="left"/>
      <w:pPr>
        <w:ind w:left="5760" w:hanging="360"/>
      </w:pPr>
      <w:rPr>
        <w:rFonts w:ascii="Courier New" w:hAnsi="Courier New" w:cs="Courier New" w:hint="default"/>
      </w:rPr>
    </w:lvl>
    <w:lvl w:ilvl="8" w:tplc="FFFFFFFF">
      <w:numFmt w:val="decimal"/>
      <w:lvlText w:val=""/>
      <w:lvlJc w:val="left"/>
      <w:pPr>
        <w:ind w:left="6480" w:hanging="360"/>
      </w:pPr>
      <w:rPr>
        <w:rFonts w:ascii="Wingdings" w:hAnsi="Wingdings" w:hint="default"/>
      </w:rPr>
    </w:lvl>
  </w:abstractNum>
  <w:abstractNum w:abstractNumId="18" w15:restartNumberingAfterBreak="0">
    <w:nsid w:val="6C9F661E"/>
    <w:multiLevelType w:val="multilevel"/>
    <w:tmpl w:val="CE984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0F5369A"/>
    <w:multiLevelType w:val="multilevel"/>
    <w:tmpl w:val="C2526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EA22BB"/>
    <w:multiLevelType w:val="multilevel"/>
    <w:tmpl w:val="40126D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5E7735A"/>
    <w:multiLevelType w:val="multilevel"/>
    <w:tmpl w:val="4AC61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F87AF6"/>
    <w:multiLevelType w:val="multilevel"/>
    <w:tmpl w:val="00726B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97111D"/>
    <w:multiLevelType w:val="multilevel"/>
    <w:tmpl w:val="83ACB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098341">
    <w:abstractNumId w:val="1"/>
  </w:num>
  <w:num w:numId="2" w16cid:durableId="1102608358">
    <w:abstractNumId w:val="8"/>
  </w:num>
  <w:num w:numId="3" w16cid:durableId="994142719">
    <w:abstractNumId w:val="12"/>
  </w:num>
  <w:num w:numId="4" w16cid:durableId="485324273">
    <w:abstractNumId w:val="19"/>
  </w:num>
  <w:num w:numId="5" w16cid:durableId="816411788">
    <w:abstractNumId w:val="21"/>
  </w:num>
  <w:num w:numId="6" w16cid:durableId="437681591">
    <w:abstractNumId w:val="13"/>
    <w:lvlOverride w:ilvl="0">
      <w:startOverride w:val="1"/>
    </w:lvlOverride>
    <w:lvlOverride w:ilvl="1"/>
    <w:lvlOverride w:ilvl="2"/>
    <w:lvlOverride w:ilvl="3"/>
    <w:lvlOverride w:ilvl="4"/>
    <w:lvlOverride w:ilvl="5"/>
    <w:lvlOverride w:ilvl="6"/>
    <w:lvlOverride w:ilvl="7"/>
    <w:lvlOverride w:ilvl="8"/>
  </w:num>
  <w:num w:numId="7" w16cid:durableId="1085489859">
    <w:abstractNumId w:val="13"/>
  </w:num>
  <w:num w:numId="8" w16cid:durableId="737481629">
    <w:abstractNumId w:val="17"/>
  </w:num>
  <w:num w:numId="9" w16cid:durableId="1960723039">
    <w:abstractNumId w:val="17"/>
    <w:lvlOverride w:ilvl="0">
      <w:startOverride w:val="1"/>
    </w:lvlOverride>
    <w:lvlOverride w:ilvl="1"/>
    <w:lvlOverride w:ilvl="2"/>
    <w:lvlOverride w:ilvl="3"/>
    <w:lvlOverride w:ilvl="4"/>
    <w:lvlOverride w:ilvl="5"/>
    <w:lvlOverride w:ilvl="6"/>
    <w:lvlOverride w:ilvl="7"/>
    <w:lvlOverride w:ilvl="8"/>
  </w:num>
  <w:num w:numId="10" w16cid:durableId="61107032">
    <w:abstractNumId w:val="18"/>
  </w:num>
  <w:num w:numId="11" w16cid:durableId="222106365">
    <w:abstractNumId w:val="16"/>
  </w:num>
  <w:num w:numId="12" w16cid:durableId="814567330">
    <w:abstractNumId w:val="6"/>
  </w:num>
  <w:num w:numId="13" w16cid:durableId="1252355852">
    <w:abstractNumId w:val="10"/>
  </w:num>
  <w:num w:numId="14" w16cid:durableId="502860860">
    <w:abstractNumId w:val="20"/>
  </w:num>
  <w:num w:numId="15" w16cid:durableId="804540759">
    <w:abstractNumId w:val="23"/>
  </w:num>
  <w:num w:numId="16" w16cid:durableId="1327636624">
    <w:abstractNumId w:val="9"/>
  </w:num>
  <w:num w:numId="17" w16cid:durableId="398594600">
    <w:abstractNumId w:val="15"/>
  </w:num>
  <w:num w:numId="18" w16cid:durableId="1133131458">
    <w:abstractNumId w:val="11"/>
  </w:num>
  <w:num w:numId="19" w16cid:durableId="1332946533">
    <w:abstractNumId w:val="0"/>
  </w:num>
  <w:num w:numId="20" w16cid:durableId="680162147">
    <w:abstractNumId w:val="14"/>
  </w:num>
  <w:num w:numId="21" w16cid:durableId="56900752">
    <w:abstractNumId w:val="7"/>
  </w:num>
  <w:num w:numId="22" w16cid:durableId="537815557">
    <w:abstractNumId w:val="5"/>
  </w:num>
  <w:num w:numId="23" w16cid:durableId="2020692623">
    <w:abstractNumId w:val="4"/>
  </w:num>
  <w:num w:numId="24" w16cid:durableId="767585563">
    <w:abstractNumId w:val="15"/>
  </w:num>
  <w:num w:numId="25" w16cid:durableId="13013807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86179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655912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37063442">
    <w:abstractNumId w:val="22"/>
    <w:lvlOverride w:ilvl="0"/>
    <w:lvlOverride w:ilvl="1"/>
    <w:lvlOverride w:ilvl="2"/>
    <w:lvlOverride w:ilvl="3"/>
    <w:lvlOverride w:ilvl="4"/>
    <w:lvlOverride w:ilvl="5"/>
    <w:lvlOverride w:ilvl="6"/>
    <w:lvlOverride w:ilvl="7"/>
    <w:lvlOverride w:ilvl="8"/>
  </w:num>
  <w:num w:numId="29" w16cid:durableId="1448578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C3E"/>
    <w:rsid w:val="00017C80"/>
    <w:rsid w:val="00023D50"/>
    <w:rsid w:val="0003153C"/>
    <w:rsid w:val="00042574"/>
    <w:rsid w:val="00046D15"/>
    <w:rsid w:val="0004791A"/>
    <w:rsid w:val="000817EA"/>
    <w:rsid w:val="00082D76"/>
    <w:rsid w:val="00087983"/>
    <w:rsid w:val="0009322D"/>
    <w:rsid w:val="00094026"/>
    <w:rsid w:val="00094C4B"/>
    <w:rsid w:val="00094C70"/>
    <w:rsid w:val="00094F6C"/>
    <w:rsid w:val="000A03CB"/>
    <w:rsid w:val="000B5FEF"/>
    <w:rsid w:val="000C1AED"/>
    <w:rsid w:val="000C2827"/>
    <w:rsid w:val="000D2E34"/>
    <w:rsid w:val="000D5435"/>
    <w:rsid w:val="000E2BEF"/>
    <w:rsid w:val="000E311F"/>
    <w:rsid w:val="000F18EC"/>
    <w:rsid w:val="000F25AE"/>
    <w:rsid w:val="000F5865"/>
    <w:rsid w:val="000F7F27"/>
    <w:rsid w:val="001067C0"/>
    <w:rsid w:val="00113BDB"/>
    <w:rsid w:val="001200D1"/>
    <w:rsid w:val="001237BB"/>
    <w:rsid w:val="00136690"/>
    <w:rsid w:val="0013772E"/>
    <w:rsid w:val="001415EF"/>
    <w:rsid w:val="00142FE9"/>
    <w:rsid w:val="00144422"/>
    <w:rsid w:val="00146B75"/>
    <w:rsid w:val="00154B36"/>
    <w:rsid w:val="00155997"/>
    <w:rsid w:val="00170789"/>
    <w:rsid w:val="001707C1"/>
    <w:rsid w:val="00172481"/>
    <w:rsid w:val="00177BDD"/>
    <w:rsid w:val="00186780"/>
    <w:rsid w:val="001927C2"/>
    <w:rsid w:val="00192B8B"/>
    <w:rsid w:val="00192EE4"/>
    <w:rsid w:val="001A38DD"/>
    <w:rsid w:val="001A788C"/>
    <w:rsid w:val="001D29CA"/>
    <w:rsid w:val="001D3987"/>
    <w:rsid w:val="001D6918"/>
    <w:rsid w:val="001E53E0"/>
    <w:rsid w:val="001F624A"/>
    <w:rsid w:val="001F7B4E"/>
    <w:rsid w:val="00200EFA"/>
    <w:rsid w:val="00205D5D"/>
    <w:rsid w:val="00207A0F"/>
    <w:rsid w:val="00216019"/>
    <w:rsid w:val="00222F64"/>
    <w:rsid w:val="00230AE3"/>
    <w:rsid w:val="00233530"/>
    <w:rsid w:val="00242EE2"/>
    <w:rsid w:val="002562B6"/>
    <w:rsid w:val="00270623"/>
    <w:rsid w:val="00290D65"/>
    <w:rsid w:val="00293957"/>
    <w:rsid w:val="0029551C"/>
    <w:rsid w:val="002A507F"/>
    <w:rsid w:val="002B6BA5"/>
    <w:rsid w:val="002C0259"/>
    <w:rsid w:val="002E3FBD"/>
    <w:rsid w:val="002E4282"/>
    <w:rsid w:val="002E50AC"/>
    <w:rsid w:val="002E6EA2"/>
    <w:rsid w:val="002F6867"/>
    <w:rsid w:val="00302C2E"/>
    <w:rsid w:val="003046D9"/>
    <w:rsid w:val="0030500E"/>
    <w:rsid w:val="00313DA2"/>
    <w:rsid w:val="00315DFE"/>
    <w:rsid w:val="003310EE"/>
    <w:rsid w:val="00335C20"/>
    <w:rsid w:val="00336A55"/>
    <w:rsid w:val="003416E3"/>
    <w:rsid w:val="00346809"/>
    <w:rsid w:val="00346C81"/>
    <w:rsid w:val="00346E03"/>
    <w:rsid w:val="003476D6"/>
    <w:rsid w:val="00354CDD"/>
    <w:rsid w:val="00360626"/>
    <w:rsid w:val="0037060E"/>
    <w:rsid w:val="00380BC5"/>
    <w:rsid w:val="00386475"/>
    <w:rsid w:val="0039206D"/>
    <w:rsid w:val="003942FF"/>
    <w:rsid w:val="00395406"/>
    <w:rsid w:val="00395764"/>
    <w:rsid w:val="003B7BB5"/>
    <w:rsid w:val="003C0650"/>
    <w:rsid w:val="003C1710"/>
    <w:rsid w:val="003C1FC1"/>
    <w:rsid w:val="003C4AB9"/>
    <w:rsid w:val="003C7245"/>
    <w:rsid w:val="003E18E2"/>
    <w:rsid w:val="003E2C9C"/>
    <w:rsid w:val="003F209C"/>
    <w:rsid w:val="00420E8B"/>
    <w:rsid w:val="00420F77"/>
    <w:rsid w:val="0042450B"/>
    <w:rsid w:val="004274A9"/>
    <w:rsid w:val="0043123B"/>
    <w:rsid w:val="004442ED"/>
    <w:rsid w:val="00447732"/>
    <w:rsid w:val="0046095B"/>
    <w:rsid w:val="00477E04"/>
    <w:rsid w:val="00480936"/>
    <w:rsid w:val="004961F1"/>
    <w:rsid w:val="004A351A"/>
    <w:rsid w:val="004B4CF2"/>
    <w:rsid w:val="004C024C"/>
    <w:rsid w:val="004C51D7"/>
    <w:rsid w:val="004D0BF0"/>
    <w:rsid w:val="004D4A71"/>
    <w:rsid w:val="004D6B10"/>
    <w:rsid w:val="004F77E3"/>
    <w:rsid w:val="00513402"/>
    <w:rsid w:val="00525C3E"/>
    <w:rsid w:val="00540E67"/>
    <w:rsid w:val="005476CF"/>
    <w:rsid w:val="00547B46"/>
    <w:rsid w:val="00550431"/>
    <w:rsid w:val="00550464"/>
    <w:rsid w:val="0055100D"/>
    <w:rsid w:val="00554911"/>
    <w:rsid w:val="00563D6D"/>
    <w:rsid w:val="00573FA9"/>
    <w:rsid w:val="00574A26"/>
    <w:rsid w:val="00575CD2"/>
    <w:rsid w:val="005802BE"/>
    <w:rsid w:val="005813D4"/>
    <w:rsid w:val="005842AA"/>
    <w:rsid w:val="0058699D"/>
    <w:rsid w:val="00592F8F"/>
    <w:rsid w:val="00595B78"/>
    <w:rsid w:val="005B7ED8"/>
    <w:rsid w:val="005C241D"/>
    <w:rsid w:val="005C5A98"/>
    <w:rsid w:val="005D256B"/>
    <w:rsid w:val="005D57FD"/>
    <w:rsid w:val="005D6057"/>
    <w:rsid w:val="005E12DD"/>
    <w:rsid w:val="005F77A6"/>
    <w:rsid w:val="00605CD4"/>
    <w:rsid w:val="0061202D"/>
    <w:rsid w:val="006127D3"/>
    <w:rsid w:val="006200A1"/>
    <w:rsid w:val="00624A17"/>
    <w:rsid w:val="00630C32"/>
    <w:rsid w:val="0063172C"/>
    <w:rsid w:val="00641377"/>
    <w:rsid w:val="0064681D"/>
    <w:rsid w:val="00662E59"/>
    <w:rsid w:val="00666453"/>
    <w:rsid w:val="006770A5"/>
    <w:rsid w:val="00695555"/>
    <w:rsid w:val="006A70CA"/>
    <w:rsid w:val="006B43B6"/>
    <w:rsid w:val="006B6318"/>
    <w:rsid w:val="006C025A"/>
    <w:rsid w:val="006C3CD5"/>
    <w:rsid w:val="006C6F7E"/>
    <w:rsid w:val="006C7316"/>
    <w:rsid w:val="006D0E1C"/>
    <w:rsid w:val="006D6BF4"/>
    <w:rsid w:val="006E167F"/>
    <w:rsid w:val="006F0BD7"/>
    <w:rsid w:val="006F3DA3"/>
    <w:rsid w:val="006F6C71"/>
    <w:rsid w:val="007010C5"/>
    <w:rsid w:val="0071268F"/>
    <w:rsid w:val="00715F28"/>
    <w:rsid w:val="00716A0B"/>
    <w:rsid w:val="007173A8"/>
    <w:rsid w:val="007259DD"/>
    <w:rsid w:val="0073692B"/>
    <w:rsid w:val="007531E2"/>
    <w:rsid w:val="00760869"/>
    <w:rsid w:val="00766001"/>
    <w:rsid w:val="0076716B"/>
    <w:rsid w:val="00773CEB"/>
    <w:rsid w:val="0078092E"/>
    <w:rsid w:val="0078272F"/>
    <w:rsid w:val="00785525"/>
    <w:rsid w:val="007920A2"/>
    <w:rsid w:val="007930F4"/>
    <w:rsid w:val="007A4502"/>
    <w:rsid w:val="007A4FC2"/>
    <w:rsid w:val="007A5A33"/>
    <w:rsid w:val="007B158C"/>
    <w:rsid w:val="007B29A7"/>
    <w:rsid w:val="007B2CF5"/>
    <w:rsid w:val="007C0B0F"/>
    <w:rsid w:val="007D59D7"/>
    <w:rsid w:val="007E0DBE"/>
    <w:rsid w:val="007F5C51"/>
    <w:rsid w:val="00800F28"/>
    <w:rsid w:val="00823E10"/>
    <w:rsid w:val="008321BE"/>
    <w:rsid w:val="008419EB"/>
    <w:rsid w:val="008574D1"/>
    <w:rsid w:val="008727C3"/>
    <w:rsid w:val="0088073B"/>
    <w:rsid w:val="00880CD9"/>
    <w:rsid w:val="00887738"/>
    <w:rsid w:val="008A355A"/>
    <w:rsid w:val="008A58C8"/>
    <w:rsid w:val="008A59CA"/>
    <w:rsid w:val="008A7B62"/>
    <w:rsid w:val="008B1464"/>
    <w:rsid w:val="008B2838"/>
    <w:rsid w:val="008F0F57"/>
    <w:rsid w:val="008F4ACB"/>
    <w:rsid w:val="008F7C52"/>
    <w:rsid w:val="009011C4"/>
    <w:rsid w:val="0090321E"/>
    <w:rsid w:val="00921582"/>
    <w:rsid w:val="009271A1"/>
    <w:rsid w:val="00927E9C"/>
    <w:rsid w:val="00931C86"/>
    <w:rsid w:val="00946996"/>
    <w:rsid w:val="0095054B"/>
    <w:rsid w:val="00964458"/>
    <w:rsid w:val="00965193"/>
    <w:rsid w:val="00965435"/>
    <w:rsid w:val="00975301"/>
    <w:rsid w:val="00982A45"/>
    <w:rsid w:val="00983CF9"/>
    <w:rsid w:val="009867C4"/>
    <w:rsid w:val="009906B3"/>
    <w:rsid w:val="00991341"/>
    <w:rsid w:val="0099387C"/>
    <w:rsid w:val="009A6488"/>
    <w:rsid w:val="009B1E33"/>
    <w:rsid w:val="009B58D5"/>
    <w:rsid w:val="009C3D46"/>
    <w:rsid w:val="009D211E"/>
    <w:rsid w:val="009D37B6"/>
    <w:rsid w:val="009D4D97"/>
    <w:rsid w:val="009D4F00"/>
    <w:rsid w:val="009E1245"/>
    <w:rsid w:val="009E26C9"/>
    <w:rsid w:val="00A07C86"/>
    <w:rsid w:val="00A16710"/>
    <w:rsid w:val="00A2547F"/>
    <w:rsid w:val="00A36418"/>
    <w:rsid w:val="00A5070E"/>
    <w:rsid w:val="00A53C3D"/>
    <w:rsid w:val="00A54703"/>
    <w:rsid w:val="00A56296"/>
    <w:rsid w:val="00A606CC"/>
    <w:rsid w:val="00A67A80"/>
    <w:rsid w:val="00A751CF"/>
    <w:rsid w:val="00A85C23"/>
    <w:rsid w:val="00A900CA"/>
    <w:rsid w:val="00A902B6"/>
    <w:rsid w:val="00A91E69"/>
    <w:rsid w:val="00A93F7D"/>
    <w:rsid w:val="00AA26E9"/>
    <w:rsid w:val="00AA303E"/>
    <w:rsid w:val="00AB1A6C"/>
    <w:rsid w:val="00AE1650"/>
    <w:rsid w:val="00AE37B0"/>
    <w:rsid w:val="00AE6A59"/>
    <w:rsid w:val="00AF3B22"/>
    <w:rsid w:val="00B00934"/>
    <w:rsid w:val="00B17DB2"/>
    <w:rsid w:val="00B20BDA"/>
    <w:rsid w:val="00B216A8"/>
    <w:rsid w:val="00B32204"/>
    <w:rsid w:val="00B47CED"/>
    <w:rsid w:val="00B51C87"/>
    <w:rsid w:val="00B5437D"/>
    <w:rsid w:val="00B5545E"/>
    <w:rsid w:val="00B62D87"/>
    <w:rsid w:val="00B63971"/>
    <w:rsid w:val="00B66B5F"/>
    <w:rsid w:val="00B727D8"/>
    <w:rsid w:val="00B76195"/>
    <w:rsid w:val="00B81142"/>
    <w:rsid w:val="00B8451C"/>
    <w:rsid w:val="00B923F5"/>
    <w:rsid w:val="00B92C6E"/>
    <w:rsid w:val="00BA0BE8"/>
    <w:rsid w:val="00BB1B82"/>
    <w:rsid w:val="00BB6148"/>
    <w:rsid w:val="00BC194A"/>
    <w:rsid w:val="00BC331A"/>
    <w:rsid w:val="00BC6A9E"/>
    <w:rsid w:val="00BD1002"/>
    <w:rsid w:val="00BD6698"/>
    <w:rsid w:val="00BD6BCB"/>
    <w:rsid w:val="00BE70A1"/>
    <w:rsid w:val="00BF06FD"/>
    <w:rsid w:val="00BF6F14"/>
    <w:rsid w:val="00C07BE4"/>
    <w:rsid w:val="00C21AA2"/>
    <w:rsid w:val="00C21BC8"/>
    <w:rsid w:val="00C36035"/>
    <w:rsid w:val="00C40078"/>
    <w:rsid w:val="00C41999"/>
    <w:rsid w:val="00C5319D"/>
    <w:rsid w:val="00C8122E"/>
    <w:rsid w:val="00C94E8E"/>
    <w:rsid w:val="00C95FDE"/>
    <w:rsid w:val="00CA048E"/>
    <w:rsid w:val="00CA56F1"/>
    <w:rsid w:val="00CA5B46"/>
    <w:rsid w:val="00CE1F93"/>
    <w:rsid w:val="00CF39C4"/>
    <w:rsid w:val="00CFDBC2"/>
    <w:rsid w:val="00D0182F"/>
    <w:rsid w:val="00D02D2A"/>
    <w:rsid w:val="00D0576B"/>
    <w:rsid w:val="00D06EAF"/>
    <w:rsid w:val="00D10263"/>
    <w:rsid w:val="00D15E5E"/>
    <w:rsid w:val="00D20304"/>
    <w:rsid w:val="00D20929"/>
    <w:rsid w:val="00D247AD"/>
    <w:rsid w:val="00D37849"/>
    <w:rsid w:val="00D43B56"/>
    <w:rsid w:val="00D43F95"/>
    <w:rsid w:val="00D50B08"/>
    <w:rsid w:val="00D61BB1"/>
    <w:rsid w:val="00D67E23"/>
    <w:rsid w:val="00D67EB9"/>
    <w:rsid w:val="00D75660"/>
    <w:rsid w:val="00D804B2"/>
    <w:rsid w:val="00D80CDA"/>
    <w:rsid w:val="00D81DD0"/>
    <w:rsid w:val="00D8433E"/>
    <w:rsid w:val="00D85C99"/>
    <w:rsid w:val="00D85E4B"/>
    <w:rsid w:val="00D96B0B"/>
    <w:rsid w:val="00DA04E3"/>
    <w:rsid w:val="00DA1B00"/>
    <w:rsid w:val="00DB0CED"/>
    <w:rsid w:val="00DC5832"/>
    <w:rsid w:val="00DD058C"/>
    <w:rsid w:val="00DD1781"/>
    <w:rsid w:val="00DD3F61"/>
    <w:rsid w:val="00DF398C"/>
    <w:rsid w:val="00DF7DAE"/>
    <w:rsid w:val="00E00B76"/>
    <w:rsid w:val="00E0333D"/>
    <w:rsid w:val="00E06267"/>
    <w:rsid w:val="00E1189D"/>
    <w:rsid w:val="00E13C1D"/>
    <w:rsid w:val="00E17BDA"/>
    <w:rsid w:val="00E25360"/>
    <w:rsid w:val="00E26A99"/>
    <w:rsid w:val="00E52063"/>
    <w:rsid w:val="00E62DA4"/>
    <w:rsid w:val="00E71F4D"/>
    <w:rsid w:val="00E73451"/>
    <w:rsid w:val="00E739EE"/>
    <w:rsid w:val="00E77F98"/>
    <w:rsid w:val="00E85B17"/>
    <w:rsid w:val="00E85DB8"/>
    <w:rsid w:val="00E92B85"/>
    <w:rsid w:val="00E94A3F"/>
    <w:rsid w:val="00EA5159"/>
    <w:rsid w:val="00EC337D"/>
    <w:rsid w:val="00EC629C"/>
    <w:rsid w:val="00EE2201"/>
    <w:rsid w:val="00EE346E"/>
    <w:rsid w:val="00EE3D50"/>
    <w:rsid w:val="00EE4FB2"/>
    <w:rsid w:val="00EF37DB"/>
    <w:rsid w:val="00F014EE"/>
    <w:rsid w:val="00F15979"/>
    <w:rsid w:val="00F207F9"/>
    <w:rsid w:val="00F259C8"/>
    <w:rsid w:val="00F3361B"/>
    <w:rsid w:val="00F351D8"/>
    <w:rsid w:val="00F37696"/>
    <w:rsid w:val="00F401A7"/>
    <w:rsid w:val="00F64957"/>
    <w:rsid w:val="00F67AD2"/>
    <w:rsid w:val="00F70643"/>
    <w:rsid w:val="00F734CA"/>
    <w:rsid w:val="00F73CF8"/>
    <w:rsid w:val="00F81707"/>
    <w:rsid w:val="00F825BC"/>
    <w:rsid w:val="00F90652"/>
    <w:rsid w:val="00F929F1"/>
    <w:rsid w:val="00FA3DEA"/>
    <w:rsid w:val="00FB603F"/>
    <w:rsid w:val="00FB623A"/>
    <w:rsid w:val="00FC5204"/>
    <w:rsid w:val="00FD12C6"/>
    <w:rsid w:val="00FD386E"/>
    <w:rsid w:val="00FE4A3A"/>
    <w:rsid w:val="00FF2F0E"/>
    <w:rsid w:val="00FF70BE"/>
    <w:rsid w:val="01F264C4"/>
    <w:rsid w:val="026FC82E"/>
    <w:rsid w:val="02BA4447"/>
    <w:rsid w:val="02FDE0C4"/>
    <w:rsid w:val="0401A22B"/>
    <w:rsid w:val="049E5EE3"/>
    <w:rsid w:val="0503227F"/>
    <w:rsid w:val="055D7603"/>
    <w:rsid w:val="05967A90"/>
    <w:rsid w:val="05BEAF49"/>
    <w:rsid w:val="08111D54"/>
    <w:rsid w:val="08A96BFD"/>
    <w:rsid w:val="08AADF97"/>
    <w:rsid w:val="08CAC58E"/>
    <w:rsid w:val="08CB6976"/>
    <w:rsid w:val="0959E3AF"/>
    <w:rsid w:val="0AD134E8"/>
    <w:rsid w:val="0B9BAF98"/>
    <w:rsid w:val="0BD063A7"/>
    <w:rsid w:val="0C744AFD"/>
    <w:rsid w:val="0D0442DD"/>
    <w:rsid w:val="0D82D7F4"/>
    <w:rsid w:val="0E6E3595"/>
    <w:rsid w:val="0E9108C4"/>
    <w:rsid w:val="0EE32435"/>
    <w:rsid w:val="0EF6E4F8"/>
    <w:rsid w:val="0F56352B"/>
    <w:rsid w:val="0FC44C97"/>
    <w:rsid w:val="10005803"/>
    <w:rsid w:val="10694977"/>
    <w:rsid w:val="10B527EA"/>
    <w:rsid w:val="11389998"/>
    <w:rsid w:val="11CFC8B9"/>
    <w:rsid w:val="11F9C18A"/>
    <w:rsid w:val="124FD2D4"/>
    <w:rsid w:val="12CF4CCB"/>
    <w:rsid w:val="12ED9529"/>
    <w:rsid w:val="134947EE"/>
    <w:rsid w:val="134C6454"/>
    <w:rsid w:val="137146C9"/>
    <w:rsid w:val="138230B1"/>
    <w:rsid w:val="13CCC79C"/>
    <w:rsid w:val="1445EEC2"/>
    <w:rsid w:val="14B064C4"/>
    <w:rsid w:val="15C3C2A6"/>
    <w:rsid w:val="15D5AA29"/>
    <w:rsid w:val="15F35C87"/>
    <w:rsid w:val="164C46E1"/>
    <w:rsid w:val="17B591B2"/>
    <w:rsid w:val="180BEECB"/>
    <w:rsid w:val="188D2969"/>
    <w:rsid w:val="1917B4E8"/>
    <w:rsid w:val="19245FBA"/>
    <w:rsid w:val="197E8FFF"/>
    <w:rsid w:val="1989B3B6"/>
    <w:rsid w:val="1AAD51D4"/>
    <w:rsid w:val="1B01D706"/>
    <w:rsid w:val="1B54E7E8"/>
    <w:rsid w:val="1B707647"/>
    <w:rsid w:val="1B89A6C9"/>
    <w:rsid w:val="1BAF7CC7"/>
    <w:rsid w:val="1CB95B68"/>
    <w:rsid w:val="1CD3A759"/>
    <w:rsid w:val="1CFF51AF"/>
    <w:rsid w:val="1E48A445"/>
    <w:rsid w:val="1E57050C"/>
    <w:rsid w:val="1FC6FA73"/>
    <w:rsid w:val="206B61DC"/>
    <w:rsid w:val="2142500D"/>
    <w:rsid w:val="219D3E30"/>
    <w:rsid w:val="21A6AF6F"/>
    <w:rsid w:val="21C452B1"/>
    <w:rsid w:val="21D97309"/>
    <w:rsid w:val="227C1054"/>
    <w:rsid w:val="22EA2037"/>
    <w:rsid w:val="23C32C45"/>
    <w:rsid w:val="24324404"/>
    <w:rsid w:val="2484BAAA"/>
    <w:rsid w:val="25241E27"/>
    <w:rsid w:val="25CC5C4A"/>
    <w:rsid w:val="2658510E"/>
    <w:rsid w:val="26957D67"/>
    <w:rsid w:val="297806AC"/>
    <w:rsid w:val="2991EFAF"/>
    <w:rsid w:val="2B968DC6"/>
    <w:rsid w:val="2BCDF588"/>
    <w:rsid w:val="2C01DF0C"/>
    <w:rsid w:val="2C5E8975"/>
    <w:rsid w:val="2C6FF235"/>
    <w:rsid w:val="2CC16962"/>
    <w:rsid w:val="2D009B97"/>
    <w:rsid w:val="2D6B1189"/>
    <w:rsid w:val="2D9F427E"/>
    <w:rsid w:val="2DA2B01A"/>
    <w:rsid w:val="2DB5FB29"/>
    <w:rsid w:val="2E08E23B"/>
    <w:rsid w:val="2E189731"/>
    <w:rsid w:val="2EB0733F"/>
    <w:rsid w:val="2F239087"/>
    <w:rsid w:val="2F5E69A3"/>
    <w:rsid w:val="306D1FC7"/>
    <w:rsid w:val="3091C95D"/>
    <w:rsid w:val="30DD77FA"/>
    <w:rsid w:val="31129F0E"/>
    <w:rsid w:val="311E615C"/>
    <w:rsid w:val="315D1D29"/>
    <w:rsid w:val="31AE9C64"/>
    <w:rsid w:val="31B0A872"/>
    <w:rsid w:val="31E3B2A3"/>
    <w:rsid w:val="31FEB9CF"/>
    <w:rsid w:val="3256A4B1"/>
    <w:rsid w:val="32CD1C20"/>
    <w:rsid w:val="337494CE"/>
    <w:rsid w:val="343C514A"/>
    <w:rsid w:val="345D2557"/>
    <w:rsid w:val="34C07D52"/>
    <w:rsid w:val="35077430"/>
    <w:rsid w:val="351934FB"/>
    <w:rsid w:val="35EAC6F2"/>
    <w:rsid w:val="35F865DF"/>
    <w:rsid w:val="36FD7005"/>
    <w:rsid w:val="373663D6"/>
    <w:rsid w:val="3743A2C2"/>
    <w:rsid w:val="3746A13F"/>
    <w:rsid w:val="37A59773"/>
    <w:rsid w:val="37A8000A"/>
    <w:rsid w:val="387A358A"/>
    <w:rsid w:val="3A1D17A1"/>
    <w:rsid w:val="3A99645B"/>
    <w:rsid w:val="3B1E63D3"/>
    <w:rsid w:val="3B63B4AD"/>
    <w:rsid w:val="3B6FDC8E"/>
    <w:rsid w:val="3C308E8D"/>
    <w:rsid w:val="3C6E9D93"/>
    <w:rsid w:val="3D46A99D"/>
    <w:rsid w:val="3D7EC9B2"/>
    <w:rsid w:val="3DAF94D1"/>
    <w:rsid w:val="3DD2733A"/>
    <w:rsid w:val="3E0C783F"/>
    <w:rsid w:val="3E229B76"/>
    <w:rsid w:val="3E51017E"/>
    <w:rsid w:val="3E640A4D"/>
    <w:rsid w:val="3ED81046"/>
    <w:rsid w:val="3F0DCCE0"/>
    <w:rsid w:val="3F80D8CB"/>
    <w:rsid w:val="3FDBF4C6"/>
    <w:rsid w:val="400DCFAD"/>
    <w:rsid w:val="401E6FE8"/>
    <w:rsid w:val="40E3FAD4"/>
    <w:rsid w:val="4222AEEE"/>
    <w:rsid w:val="4314B6FF"/>
    <w:rsid w:val="43C63767"/>
    <w:rsid w:val="453EBA16"/>
    <w:rsid w:val="45840D09"/>
    <w:rsid w:val="459F13D5"/>
    <w:rsid w:val="45A3807A"/>
    <w:rsid w:val="45D25671"/>
    <w:rsid w:val="45E80CF3"/>
    <w:rsid w:val="462F9D52"/>
    <w:rsid w:val="46799393"/>
    <w:rsid w:val="467D46B9"/>
    <w:rsid w:val="476B16DA"/>
    <w:rsid w:val="48ACA345"/>
    <w:rsid w:val="4A624477"/>
    <w:rsid w:val="4ADE933E"/>
    <w:rsid w:val="4AE40CC7"/>
    <w:rsid w:val="4B245484"/>
    <w:rsid w:val="4B7E6765"/>
    <w:rsid w:val="4BAE600F"/>
    <w:rsid w:val="4BD0F0CC"/>
    <w:rsid w:val="4C6EA1CE"/>
    <w:rsid w:val="4C986D0C"/>
    <w:rsid w:val="4D4186CD"/>
    <w:rsid w:val="4D8043BB"/>
    <w:rsid w:val="4DDD7513"/>
    <w:rsid w:val="4DE01E1D"/>
    <w:rsid w:val="4DF162F3"/>
    <w:rsid w:val="4E216313"/>
    <w:rsid w:val="4E323E31"/>
    <w:rsid w:val="4E88372D"/>
    <w:rsid w:val="4F05B9AE"/>
    <w:rsid w:val="4F94F3B5"/>
    <w:rsid w:val="5074F303"/>
    <w:rsid w:val="50A82DBC"/>
    <w:rsid w:val="51F4EF1F"/>
    <w:rsid w:val="52241664"/>
    <w:rsid w:val="52509EFB"/>
    <w:rsid w:val="53B42FC5"/>
    <w:rsid w:val="54742B38"/>
    <w:rsid w:val="559F550F"/>
    <w:rsid w:val="56A54FB9"/>
    <w:rsid w:val="56D84309"/>
    <w:rsid w:val="574E0481"/>
    <w:rsid w:val="58037736"/>
    <w:rsid w:val="582658C6"/>
    <w:rsid w:val="582A6BAA"/>
    <w:rsid w:val="5876719F"/>
    <w:rsid w:val="58BE6D5F"/>
    <w:rsid w:val="58C137EF"/>
    <w:rsid w:val="5908E977"/>
    <w:rsid w:val="59B77106"/>
    <w:rsid w:val="5A664615"/>
    <w:rsid w:val="5AB22CF5"/>
    <w:rsid w:val="5CF51460"/>
    <w:rsid w:val="5CF7EA42"/>
    <w:rsid w:val="5D1C283A"/>
    <w:rsid w:val="5DBB4931"/>
    <w:rsid w:val="5EE993C0"/>
    <w:rsid w:val="5F846A0A"/>
    <w:rsid w:val="5FE0BFB5"/>
    <w:rsid w:val="6209CBDA"/>
    <w:rsid w:val="62D60461"/>
    <w:rsid w:val="631588F9"/>
    <w:rsid w:val="6361BE70"/>
    <w:rsid w:val="63E6A7BC"/>
    <w:rsid w:val="649946E6"/>
    <w:rsid w:val="64B252FF"/>
    <w:rsid w:val="64D65578"/>
    <w:rsid w:val="64D90C45"/>
    <w:rsid w:val="65F948F4"/>
    <w:rsid w:val="675D273C"/>
    <w:rsid w:val="67BAAD12"/>
    <w:rsid w:val="67D2F21C"/>
    <w:rsid w:val="688132DE"/>
    <w:rsid w:val="68CBA3A9"/>
    <w:rsid w:val="68FE3E4B"/>
    <w:rsid w:val="69F23A78"/>
    <w:rsid w:val="6A1F58C4"/>
    <w:rsid w:val="6A2EC24D"/>
    <w:rsid w:val="6A5B5AFF"/>
    <w:rsid w:val="6A6EB3DA"/>
    <w:rsid w:val="6B9F4EF5"/>
    <w:rsid w:val="6C35FF2C"/>
    <w:rsid w:val="6C5936AC"/>
    <w:rsid w:val="6D4BFE9E"/>
    <w:rsid w:val="6D9C3E9E"/>
    <w:rsid w:val="6E4449F6"/>
    <w:rsid w:val="6E520997"/>
    <w:rsid w:val="6E95F284"/>
    <w:rsid w:val="6EAEB919"/>
    <w:rsid w:val="70E2A30B"/>
    <w:rsid w:val="70FFE0E2"/>
    <w:rsid w:val="71134D7F"/>
    <w:rsid w:val="7196692B"/>
    <w:rsid w:val="71DB7764"/>
    <w:rsid w:val="729E3450"/>
    <w:rsid w:val="73D9FA52"/>
    <w:rsid w:val="7457054C"/>
    <w:rsid w:val="74739CBC"/>
    <w:rsid w:val="75391D0E"/>
    <w:rsid w:val="759E72DD"/>
    <w:rsid w:val="75A80DB9"/>
    <w:rsid w:val="75C9EADB"/>
    <w:rsid w:val="75D3FDB2"/>
    <w:rsid w:val="75D57D47"/>
    <w:rsid w:val="75F53B42"/>
    <w:rsid w:val="767FF96E"/>
    <w:rsid w:val="77E4AE4B"/>
    <w:rsid w:val="7821EF8A"/>
    <w:rsid w:val="79D9365D"/>
    <w:rsid w:val="7ABDC658"/>
    <w:rsid w:val="7AFAE3BD"/>
    <w:rsid w:val="7B8FBF8D"/>
    <w:rsid w:val="7C7E089F"/>
    <w:rsid w:val="7D001FCB"/>
    <w:rsid w:val="7D604D39"/>
    <w:rsid w:val="7DD730F3"/>
    <w:rsid w:val="7E6A2D79"/>
    <w:rsid w:val="7EB2212B"/>
    <w:rsid w:val="7EFF20D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F2FDF"/>
  <w15:chartTrackingRefBased/>
  <w15:docId w15:val="{BBE2CA15-9234-43E5-8FA2-E456BA8EB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4A26"/>
    <w:pPr>
      <w:spacing w:after="3" w:line="248" w:lineRule="auto"/>
      <w:ind w:left="10" w:right="53" w:hanging="10"/>
      <w:jc w:val="both"/>
    </w:pPr>
    <w:rPr>
      <w:rFonts w:ascii="Times New Roman" w:eastAsia="Times New Roman" w:hAnsi="Times New Roman" w:cs="Times New Roman"/>
      <w:color w:val="000000"/>
      <w:sz w:val="22"/>
      <w:lang w:eastAsia="ru-RU"/>
    </w:rPr>
  </w:style>
  <w:style w:type="paragraph" w:styleId="1">
    <w:name w:val="heading 1"/>
    <w:basedOn w:val="a"/>
    <w:next w:val="a"/>
    <w:link w:val="10"/>
    <w:uiPriority w:val="9"/>
    <w:qFormat/>
    <w:rsid w:val="00525C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25C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25C3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25C3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25C3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25C3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25C3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25C3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25C3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5C3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25C3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25C3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25C3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25C3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25C3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25C3E"/>
    <w:rPr>
      <w:rFonts w:eastAsiaTheme="majorEastAsia" w:cstheme="majorBidi"/>
      <w:color w:val="595959" w:themeColor="text1" w:themeTint="A6"/>
    </w:rPr>
  </w:style>
  <w:style w:type="character" w:customStyle="1" w:styleId="80">
    <w:name w:val="Заголовок 8 Знак"/>
    <w:basedOn w:val="a0"/>
    <w:link w:val="8"/>
    <w:uiPriority w:val="9"/>
    <w:semiHidden/>
    <w:rsid w:val="00525C3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25C3E"/>
    <w:rPr>
      <w:rFonts w:eastAsiaTheme="majorEastAsia" w:cstheme="majorBidi"/>
      <w:color w:val="272727" w:themeColor="text1" w:themeTint="D8"/>
    </w:rPr>
  </w:style>
  <w:style w:type="paragraph" w:styleId="a3">
    <w:name w:val="Title"/>
    <w:basedOn w:val="a"/>
    <w:next w:val="a"/>
    <w:link w:val="a4"/>
    <w:uiPriority w:val="10"/>
    <w:qFormat/>
    <w:rsid w:val="00525C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25C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5C3E"/>
    <w:pPr>
      <w:numPr>
        <w:ilvl w:val="1"/>
      </w:numPr>
      <w:ind w:left="10" w:hanging="1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25C3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25C3E"/>
    <w:pPr>
      <w:spacing w:before="160"/>
      <w:jc w:val="center"/>
    </w:pPr>
    <w:rPr>
      <w:i/>
      <w:iCs/>
      <w:color w:val="404040" w:themeColor="text1" w:themeTint="BF"/>
    </w:rPr>
  </w:style>
  <w:style w:type="character" w:customStyle="1" w:styleId="22">
    <w:name w:val="Цитата 2 Знак"/>
    <w:basedOn w:val="a0"/>
    <w:link w:val="21"/>
    <w:uiPriority w:val="29"/>
    <w:rsid w:val="00525C3E"/>
    <w:rPr>
      <w:i/>
      <w:iCs/>
      <w:color w:val="404040" w:themeColor="text1" w:themeTint="BF"/>
    </w:rPr>
  </w:style>
  <w:style w:type="paragraph" w:styleId="a7">
    <w:name w:val="List Paragraph"/>
    <w:basedOn w:val="a"/>
    <w:uiPriority w:val="34"/>
    <w:qFormat/>
    <w:rsid w:val="00525C3E"/>
    <w:pPr>
      <w:ind w:left="720"/>
      <w:contextualSpacing/>
    </w:pPr>
  </w:style>
  <w:style w:type="character" w:styleId="a8">
    <w:name w:val="Intense Emphasis"/>
    <w:basedOn w:val="a0"/>
    <w:uiPriority w:val="21"/>
    <w:qFormat/>
    <w:rsid w:val="00525C3E"/>
    <w:rPr>
      <w:i/>
      <w:iCs/>
      <w:color w:val="0F4761" w:themeColor="accent1" w:themeShade="BF"/>
    </w:rPr>
  </w:style>
  <w:style w:type="paragraph" w:styleId="a9">
    <w:name w:val="Intense Quote"/>
    <w:basedOn w:val="a"/>
    <w:next w:val="a"/>
    <w:link w:val="aa"/>
    <w:uiPriority w:val="30"/>
    <w:qFormat/>
    <w:rsid w:val="00525C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525C3E"/>
    <w:rPr>
      <w:i/>
      <w:iCs/>
      <w:color w:val="0F4761" w:themeColor="accent1" w:themeShade="BF"/>
    </w:rPr>
  </w:style>
  <w:style w:type="character" w:styleId="ab">
    <w:name w:val="Intense Reference"/>
    <w:basedOn w:val="a0"/>
    <w:uiPriority w:val="32"/>
    <w:qFormat/>
    <w:rsid w:val="00525C3E"/>
    <w:rPr>
      <w:b/>
      <w:bCs/>
      <w:smallCaps/>
      <w:color w:val="0F4761" w:themeColor="accent1" w:themeShade="BF"/>
      <w:spacing w:val="5"/>
    </w:rPr>
  </w:style>
  <w:style w:type="paragraph" w:styleId="ac">
    <w:name w:val="Revision"/>
    <w:hidden/>
    <w:uiPriority w:val="99"/>
    <w:semiHidden/>
    <w:rsid w:val="0071268F"/>
    <w:pPr>
      <w:spacing w:after="0" w:line="240" w:lineRule="auto"/>
    </w:pPr>
    <w:rPr>
      <w:rFonts w:ascii="Times New Roman" w:eastAsia="Times New Roman" w:hAnsi="Times New Roman" w:cs="Times New Roman"/>
      <w:color w:val="000000"/>
      <w:sz w:val="22"/>
      <w:lang w:eastAsia="ru-RU"/>
    </w:rPr>
  </w:style>
  <w:style w:type="character" w:styleId="ad">
    <w:name w:val="annotation reference"/>
    <w:basedOn w:val="a0"/>
    <w:uiPriority w:val="99"/>
    <w:semiHidden/>
    <w:unhideWhenUsed/>
    <w:rsid w:val="0071268F"/>
    <w:rPr>
      <w:sz w:val="16"/>
      <w:szCs w:val="16"/>
    </w:rPr>
  </w:style>
  <w:style w:type="paragraph" w:styleId="ae">
    <w:name w:val="annotation text"/>
    <w:basedOn w:val="a"/>
    <w:link w:val="af"/>
    <w:uiPriority w:val="99"/>
    <w:unhideWhenUsed/>
    <w:rsid w:val="0071268F"/>
    <w:pPr>
      <w:spacing w:line="240" w:lineRule="auto"/>
    </w:pPr>
    <w:rPr>
      <w:sz w:val="20"/>
      <w:szCs w:val="20"/>
    </w:rPr>
  </w:style>
  <w:style w:type="character" w:customStyle="1" w:styleId="af">
    <w:name w:val="Текст примечания Знак"/>
    <w:basedOn w:val="a0"/>
    <w:link w:val="ae"/>
    <w:uiPriority w:val="99"/>
    <w:rsid w:val="0071268F"/>
    <w:rPr>
      <w:rFonts w:ascii="Times New Roman" w:eastAsia="Times New Roman" w:hAnsi="Times New Roman" w:cs="Times New Roman"/>
      <w:color w:val="000000"/>
      <w:sz w:val="20"/>
      <w:szCs w:val="20"/>
      <w:lang w:eastAsia="ru-RU"/>
    </w:rPr>
  </w:style>
  <w:style w:type="paragraph" w:styleId="af0">
    <w:name w:val="annotation subject"/>
    <w:basedOn w:val="ae"/>
    <w:next w:val="ae"/>
    <w:link w:val="af1"/>
    <w:uiPriority w:val="99"/>
    <w:semiHidden/>
    <w:unhideWhenUsed/>
    <w:rsid w:val="0071268F"/>
    <w:rPr>
      <w:b/>
      <w:bCs/>
    </w:rPr>
  </w:style>
  <w:style w:type="character" w:customStyle="1" w:styleId="af1">
    <w:name w:val="Тема примечания Знак"/>
    <w:basedOn w:val="af"/>
    <w:link w:val="af0"/>
    <w:uiPriority w:val="99"/>
    <w:semiHidden/>
    <w:rsid w:val="0071268F"/>
    <w:rPr>
      <w:rFonts w:ascii="Times New Roman" w:eastAsia="Times New Roman" w:hAnsi="Times New Roman" w:cs="Times New Roman"/>
      <w:b/>
      <w:bCs/>
      <w:color w:val="000000"/>
      <w:sz w:val="20"/>
      <w:szCs w:val="20"/>
      <w:lang w:eastAsia="ru-RU"/>
    </w:rPr>
  </w:style>
  <w:style w:type="character" w:styleId="af2">
    <w:name w:val="Hyperlink"/>
    <w:basedOn w:val="a0"/>
    <w:uiPriority w:val="99"/>
    <w:unhideWhenUsed/>
    <w:rsid w:val="0071268F"/>
    <w:rPr>
      <w:color w:val="467886" w:themeColor="hyperlink"/>
      <w:u w:val="single"/>
    </w:rPr>
  </w:style>
  <w:style w:type="character" w:styleId="af3">
    <w:name w:val="Unresolved Mention"/>
    <w:basedOn w:val="a0"/>
    <w:uiPriority w:val="99"/>
    <w:semiHidden/>
    <w:unhideWhenUsed/>
    <w:rsid w:val="0071268F"/>
    <w:rPr>
      <w:color w:val="605E5C"/>
      <w:shd w:val="clear" w:color="auto" w:fill="E1DFDD"/>
    </w:rPr>
  </w:style>
  <w:style w:type="paragraph" w:styleId="af4">
    <w:name w:val="header"/>
    <w:basedOn w:val="a"/>
    <w:link w:val="af5"/>
    <w:uiPriority w:val="99"/>
    <w:unhideWhenUsed/>
    <w:rsid w:val="004C024C"/>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4C024C"/>
    <w:rPr>
      <w:rFonts w:ascii="Times New Roman" w:eastAsia="Times New Roman" w:hAnsi="Times New Roman" w:cs="Times New Roman"/>
      <w:color w:val="000000"/>
      <w:sz w:val="22"/>
      <w:lang w:eastAsia="ru-RU"/>
    </w:rPr>
  </w:style>
  <w:style w:type="paragraph" w:styleId="af6">
    <w:name w:val="footer"/>
    <w:basedOn w:val="a"/>
    <w:link w:val="af7"/>
    <w:uiPriority w:val="99"/>
    <w:unhideWhenUsed/>
    <w:rsid w:val="004C024C"/>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4C024C"/>
    <w:rPr>
      <w:rFonts w:ascii="Times New Roman" w:eastAsia="Times New Roman" w:hAnsi="Times New Roman" w:cs="Times New Roman"/>
      <w:color w:val="000000"/>
      <w:sz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969850">
      <w:bodyDiv w:val="1"/>
      <w:marLeft w:val="0"/>
      <w:marRight w:val="0"/>
      <w:marTop w:val="0"/>
      <w:marBottom w:val="0"/>
      <w:divBdr>
        <w:top w:val="none" w:sz="0" w:space="0" w:color="auto"/>
        <w:left w:val="none" w:sz="0" w:space="0" w:color="auto"/>
        <w:bottom w:val="none" w:sz="0" w:space="0" w:color="auto"/>
        <w:right w:val="none" w:sz="0" w:space="0" w:color="auto"/>
      </w:divBdr>
      <w:divsChild>
        <w:div w:id="1537767674">
          <w:marLeft w:val="0"/>
          <w:marRight w:val="0"/>
          <w:marTop w:val="0"/>
          <w:marBottom w:val="0"/>
          <w:divBdr>
            <w:top w:val="none" w:sz="0" w:space="0" w:color="auto"/>
            <w:left w:val="none" w:sz="0" w:space="0" w:color="auto"/>
            <w:bottom w:val="none" w:sz="0" w:space="0" w:color="auto"/>
            <w:right w:val="none" w:sz="0" w:space="0" w:color="auto"/>
          </w:divBdr>
        </w:div>
      </w:divsChild>
    </w:div>
    <w:div w:id="1577780543">
      <w:bodyDiv w:val="1"/>
      <w:marLeft w:val="0"/>
      <w:marRight w:val="0"/>
      <w:marTop w:val="0"/>
      <w:marBottom w:val="0"/>
      <w:divBdr>
        <w:top w:val="none" w:sz="0" w:space="0" w:color="auto"/>
        <w:left w:val="none" w:sz="0" w:space="0" w:color="auto"/>
        <w:bottom w:val="none" w:sz="0" w:space="0" w:color="auto"/>
        <w:right w:val="none" w:sz="0" w:space="0" w:color="auto"/>
      </w:divBdr>
      <w:divsChild>
        <w:div w:id="720253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cc.kz" TargetMode="External"/><Relationship Id="rId13"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bcc.kz" TargetMode="External"/><Relationship Id="rId4" Type="http://schemas.openxmlformats.org/officeDocument/2006/relationships/settings" Target="settings.xml"/><Relationship Id="rId9" Type="http://schemas.openxmlformats.org/officeDocument/2006/relationships/hyperlink" Target="https://www.bcc.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3B99C-AB45-40DA-BA38-0B07AEE4301F}">
  <ds:schemaRefs>
    <ds:schemaRef ds:uri="http://schemas.openxmlformats.org/officeDocument/2006/bibliography"/>
  </ds:schemaRefs>
</ds:datastoreItem>
</file>

<file path=docMetadata/LabelInfo.xml><?xml version="1.0" encoding="utf-8"?>
<clbl:labelList xmlns:clbl="http://schemas.microsoft.com/office/2020/mipLabelMetadata">
  <clbl:label id="{7f7b9357-9c44-4410-95df-2c59b7c1872b}" enabled="0" method="" siteId="{7f7b9357-9c44-4410-95df-2c59b7c1872b}" removed="1"/>
</clbl:labelList>
</file>

<file path=docProps/app.xml><?xml version="1.0" encoding="utf-8"?>
<Properties xmlns="http://schemas.openxmlformats.org/officeDocument/2006/extended-properties" xmlns:vt="http://schemas.openxmlformats.org/officeDocument/2006/docPropsVTypes">
  <Template>Normal</Template>
  <TotalTime>3</TotalTime>
  <Pages>9</Pages>
  <Words>4720</Words>
  <Characters>25777</Characters>
  <Application>Microsoft Office Word</Application>
  <DocSecurity>0</DocSecurity>
  <Lines>437</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Идрисова Асем Советовна</dc:creator>
  <cp:keywords/>
  <dc:description/>
  <cp:lastModifiedBy>Муханова Анаргуль Мундуковна</cp:lastModifiedBy>
  <cp:revision>4</cp:revision>
  <dcterms:created xsi:type="dcterms:W3CDTF">2026-06-30T06:41:00Z</dcterms:created>
  <dcterms:modified xsi:type="dcterms:W3CDTF">2026-06-30T06:41:00Z</dcterms:modified>
</cp:coreProperties>
</file>