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365BB" w14:textId="77777777" w:rsidR="008016E2" w:rsidRPr="008016E2" w:rsidRDefault="008016E2" w:rsidP="008016E2">
      <w:pPr>
        <w:pStyle w:val="pc"/>
        <w:shd w:val="clear" w:color="auto" w:fill="FFFFFF"/>
        <w:spacing w:after="0"/>
        <w:jc w:val="right"/>
        <w:textAlignment w:val="baseline"/>
        <w:rPr>
          <w:color w:val="000000"/>
        </w:rPr>
      </w:pPr>
      <w:r w:rsidRPr="008016E2">
        <w:rPr>
          <w:color w:val="000000"/>
        </w:rPr>
        <w:t xml:space="preserve">Приложение 2 </w:t>
      </w:r>
    </w:p>
    <w:p w14:paraId="104D6E4C" w14:textId="77777777" w:rsidR="008016E2" w:rsidRDefault="008016E2" w:rsidP="008016E2">
      <w:pPr>
        <w:pStyle w:val="pc"/>
        <w:shd w:val="clear" w:color="auto" w:fill="FFFFFF"/>
        <w:spacing w:after="0"/>
        <w:jc w:val="right"/>
        <w:textAlignment w:val="baseline"/>
        <w:rPr>
          <w:color w:val="000000"/>
        </w:rPr>
      </w:pPr>
      <w:r w:rsidRPr="008016E2">
        <w:rPr>
          <w:color w:val="000000"/>
        </w:rPr>
        <w:t xml:space="preserve">к Правилам предоставления банковских услуг и рассмотрения банками, организациями, осуществляющими отдельные виды банковских операций, обращений клиентов, возникающих в процессе </w:t>
      </w:r>
      <w:r>
        <w:rPr>
          <w:color w:val="000000"/>
        </w:rPr>
        <w:t xml:space="preserve">предоставления банковских услуг </w:t>
      </w:r>
    </w:p>
    <w:p w14:paraId="67BD0B79" w14:textId="058D1E06" w:rsidR="008016E2" w:rsidRPr="008016E2" w:rsidRDefault="008016E2" w:rsidP="008016E2">
      <w:pPr>
        <w:pStyle w:val="pc"/>
        <w:shd w:val="clear" w:color="auto" w:fill="FFFFFF"/>
        <w:spacing w:after="0"/>
        <w:jc w:val="right"/>
        <w:textAlignment w:val="baseline"/>
        <w:rPr>
          <w:color w:val="000000"/>
        </w:rPr>
      </w:pPr>
      <w:r w:rsidRPr="008016E2">
        <w:rPr>
          <w:color w:val="000000"/>
        </w:rPr>
        <w:t xml:space="preserve">ФИО (наименование) и местожительства (местонахождения) заемщика </w:t>
      </w:r>
    </w:p>
    <w:p w14:paraId="5A6E0D3A" w14:textId="77777777" w:rsidR="008016E2" w:rsidRPr="008016E2" w:rsidRDefault="008016E2" w:rsidP="008016E2">
      <w:pPr>
        <w:pStyle w:val="pc"/>
        <w:shd w:val="clear" w:color="auto" w:fill="FFFFFF"/>
        <w:spacing w:after="0"/>
        <w:jc w:val="right"/>
        <w:textAlignment w:val="baseline"/>
        <w:rPr>
          <w:color w:val="000000"/>
        </w:rPr>
      </w:pPr>
      <w:r w:rsidRPr="008016E2">
        <w:rPr>
          <w:color w:val="000000"/>
        </w:rPr>
        <w:t>дата формирования уведомления</w:t>
      </w:r>
    </w:p>
    <w:p w14:paraId="4AFE55F7" w14:textId="77777777" w:rsidR="008016E2" w:rsidRPr="008016E2" w:rsidRDefault="008016E2" w:rsidP="008016E2">
      <w:pPr>
        <w:pStyle w:val="pc"/>
        <w:shd w:val="clear" w:color="auto" w:fill="FFFFFF"/>
        <w:spacing w:after="0"/>
        <w:jc w:val="right"/>
        <w:textAlignment w:val="baseline"/>
        <w:rPr>
          <w:color w:val="000000"/>
        </w:rPr>
      </w:pPr>
      <w:r w:rsidRPr="008016E2">
        <w:rPr>
          <w:color w:val="000000"/>
        </w:rPr>
        <w:t>(день, месяц, год)</w:t>
      </w:r>
    </w:p>
    <w:p w14:paraId="1A34D427" w14:textId="77777777" w:rsidR="008016E2" w:rsidRPr="008016E2" w:rsidRDefault="008016E2" w:rsidP="008016E2">
      <w:pPr>
        <w:pStyle w:val="pc"/>
        <w:shd w:val="clear" w:color="auto" w:fill="FFFFFF"/>
        <w:spacing w:after="0"/>
        <w:jc w:val="right"/>
        <w:textAlignment w:val="baseline"/>
        <w:rPr>
          <w:color w:val="000000"/>
        </w:rPr>
      </w:pPr>
    </w:p>
    <w:p w14:paraId="5FEDA1A4" w14:textId="77BB9376" w:rsidR="0036601A" w:rsidRDefault="008016E2" w:rsidP="008016E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bookmarkStart w:id="0" w:name="_GoBack"/>
      <w:r w:rsidRPr="008016E2">
        <w:rPr>
          <w:color w:val="000000"/>
        </w:rPr>
        <w:t xml:space="preserve">Информация, размещенная на </w:t>
      </w:r>
      <w:proofErr w:type="spellStart"/>
      <w:r w:rsidRPr="008016E2">
        <w:rPr>
          <w:color w:val="000000"/>
        </w:rPr>
        <w:t>интернет-ресурсе</w:t>
      </w:r>
      <w:proofErr w:type="spellEnd"/>
      <w:r w:rsidRPr="008016E2">
        <w:rPr>
          <w:color w:val="000000"/>
        </w:rPr>
        <w:t xml:space="preserve"> </w:t>
      </w:r>
      <w:bookmarkEnd w:id="0"/>
      <w:r w:rsidRPr="008016E2">
        <w:rPr>
          <w:color w:val="000000"/>
        </w:rPr>
        <w:t>и (или) в мобильном приложении банка</w:t>
      </w:r>
      <w:r w:rsidR="0036601A">
        <w:rPr>
          <w:color w:val="000000"/>
        </w:rPr>
        <w:t> </w:t>
      </w:r>
    </w:p>
    <w:p w14:paraId="6B3C0406" w14:textId="77777777" w:rsidR="0036601A" w:rsidRDefault="0036601A" w:rsidP="0036601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color w:val="000000"/>
        </w:rPr>
        <w:t> </w:t>
      </w:r>
    </w:p>
    <w:p w14:paraId="78735C1A" w14:textId="77777777" w:rsidR="0036601A" w:rsidRDefault="0036601A" w:rsidP="0036601A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В </w:t>
      </w:r>
      <w:r>
        <w:rPr>
          <w:rStyle w:val="s0"/>
          <w:color w:val="000000"/>
        </w:rPr>
        <w:t>случае если заемщик является физическим лицом, то он вправе в течение тридцати календарных дней с даты наступления просрочки исполнения обязательства по договору банковского займа (далее - Договор) посетить Банк и (или) представить в письменной форме либо способом, предусмотренным Договором, заявление, содержащее сведения о причинах возникновения просрочки исполнения обязательства по Договору, доходах и других подтвержденных обстоятельствах (фактах), которые обуславливают его заявление о внесении изменений в условия Договора, в соответствии с пунктом 1-1 статьи 36 Закона Республики Казахстан «О банках и банковской деятельности в Республике Казахстан» (далее - Закон о банках).</w:t>
      </w:r>
    </w:p>
    <w:p w14:paraId="7CA15072" w14:textId="77777777" w:rsidR="0036601A" w:rsidRDefault="0036601A" w:rsidP="0036601A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При этом в течение пятнадцати календарных дней после дня получения заявления заемщика - физического лица, предусмотренного пунктом 1-1 статьи 36 Закона о банках, Банк рассматривает предложенные заемщиком - физическим лицом изменения в условия Договора и в письменной форме либо способом, предусмотренным Договором, сообщает заемщику - физическому лицу о (об):</w:t>
      </w:r>
    </w:p>
    <w:p w14:paraId="5398211F" w14:textId="77777777" w:rsidR="0036601A" w:rsidRDefault="0036601A" w:rsidP="0036601A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1) согласии с предложенными изменениями в условия Договора;</w:t>
      </w:r>
    </w:p>
    <w:p w14:paraId="0E3B77E8" w14:textId="77777777" w:rsidR="0036601A" w:rsidRDefault="0036601A" w:rsidP="0036601A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2) своих предложениях по изменению условий Договора;</w:t>
      </w:r>
    </w:p>
    <w:p w14:paraId="1A73CA5D" w14:textId="77777777" w:rsidR="0036601A" w:rsidRDefault="0036601A" w:rsidP="0036601A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3) отказе в изменении условий Договора с указанием мотивированного обоснования причин такого отказа.</w:t>
      </w:r>
    </w:p>
    <w:p w14:paraId="67270569" w14:textId="77777777" w:rsidR="0036601A" w:rsidRDefault="0036601A" w:rsidP="0036601A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В случае получения решения Банка об отказе в изменении условий Договора или при недостижении взаимоприемлемого решения об изменении условий Договора, заемщик - физическое лицо в течение 15 (пятнадцати) календарных дней с даты получения решения Банка вправе обратиться в Агентство Республики Казахстан по регулированию и развитию финансового рынка с одновременным уведомлением Банка.</w:t>
      </w:r>
    </w:p>
    <w:p w14:paraId="5F076CC0" w14:textId="77777777" w:rsidR="0036601A" w:rsidRDefault="0036601A" w:rsidP="0036601A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При неудовлетворении заемщиком требования Банка о необходимости внесения платежей по Договору, в том числе просроченной задолженности, в соответствии с пунктом 2 статьи 36 Закона о банках Банк вправе обратить взыскание в бесспорном порядке на деньги, в том числе путем предъявления платежного требования, имеющиеся на банковских счетах заемщика (в случае если такое взыскание оговорено в Договоре), с учетом ограничений, предусмотренных Законом о банках.</w:t>
      </w:r>
    </w:p>
    <w:p w14:paraId="3AE3F943" w14:textId="77777777" w:rsidR="0036601A" w:rsidRDefault="0036601A" w:rsidP="0036601A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В случаях неудовлетворения заемщиком требования Банка о необходимости внесения платежей по Договору, в том числе просроченной задолженности, а также нереализации заемщиком - физическим лицом прав, предусмотренных пунктом 1-1 статьи 36 Закона о банках, либо отсутствия согласия между заемщиком - физическим лицом и Банком по изменению условий Договора, в соответствии с пунктом 2-1 статьи 36 Закона о банках Банк вправе применить в отношении заемщика меры, предусмотренные законодательством Республики Казахстан и (или) Договором, включая, но не ограничиваясь, передать </w:t>
      </w:r>
      <w:r>
        <w:rPr>
          <w:rStyle w:val="s0"/>
          <w:color w:val="000000"/>
        </w:rPr>
        <w:lastRenderedPageBreak/>
        <w:t>задолженность на досудебное взыскание и урегулирование коллекторскому агентству (в случае наличия такого права Банка в Договоре), уступить право (требование) по Договору лицу, указанному в пункте 4 статьи 36-1 Закона о банках, обратиться с иском в суд о взыскании суммы долга по Договору, а также обратить взыскание на заложенное имущество во внесудебном порядке, за исключением случаев, предусмотренных Законом Республики Казахстан «Об ипотеке </w:t>
      </w:r>
      <w:r>
        <w:rPr>
          <w:color w:val="000000"/>
        </w:rPr>
        <w:t>недвижимого имущества», либо в судебном порядке.</w:t>
      </w:r>
    </w:p>
    <w:p w14:paraId="56DE4E50" w14:textId="77777777" w:rsidR="00ED7AFE" w:rsidRDefault="00ED7AFE"/>
    <w:sectPr w:rsidR="00ED7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A1"/>
    <w:rsid w:val="0036601A"/>
    <w:rsid w:val="00390963"/>
    <w:rsid w:val="006C0CCD"/>
    <w:rsid w:val="00786D97"/>
    <w:rsid w:val="008016E2"/>
    <w:rsid w:val="00BA23A1"/>
    <w:rsid w:val="00CA490E"/>
    <w:rsid w:val="00CD52EC"/>
    <w:rsid w:val="00E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8DD9"/>
  <w15:chartTrackingRefBased/>
  <w15:docId w15:val="{FEB78C0C-C8C5-4BDC-B9F2-52A71257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">
    <w:name w:val="pr"/>
    <w:basedOn w:val="a"/>
    <w:rsid w:val="00366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c">
    <w:name w:val="pc"/>
    <w:basedOn w:val="a"/>
    <w:rsid w:val="00366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j">
    <w:name w:val="pj"/>
    <w:basedOn w:val="a"/>
    <w:rsid w:val="00366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0">
    <w:name w:val="s0"/>
    <w:basedOn w:val="a0"/>
    <w:rsid w:val="00366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3051</Characters>
  <Application>Microsoft Office Word</Application>
  <DocSecurity>0</DocSecurity>
  <Lines>25</Lines>
  <Paragraphs>7</Paragraphs>
  <ScaleCrop>false</ScaleCrop>
  <Company>BCC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Жақаев Марат Әбдіманапұлы</dc:creator>
  <cp:keywords/>
  <dc:description/>
  <cp:lastModifiedBy>Кошимбаева Айдана Сайрановна</cp:lastModifiedBy>
  <cp:revision>4</cp:revision>
  <dcterms:created xsi:type="dcterms:W3CDTF">2024-02-22T03:25:00Z</dcterms:created>
  <dcterms:modified xsi:type="dcterms:W3CDTF">2024-04-03T04:40:00Z</dcterms:modified>
</cp:coreProperties>
</file>