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:rsidR="00BB1266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</w:rPr>
      </w:pP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A3EBE">
        <w:rPr>
          <w:rFonts w:ascii="Cambria" w:eastAsia="Yu Gothic UI Semibold" w:hAnsi="Cambria" w:cs="Cambria"/>
          <w:b/>
          <w:sz w:val="28"/>
          <w:szCs w:val="28"/>
          <w:lang w:val="kk-KZ"/>
        </w:rPr>
        <w:t>ТОО</w:t>
      </w:r>
    </w:p>
    <w:p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8D8CEC" wp14:editId="4B641BE4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4407C4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4407C4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4407C4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4407C4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4407C4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Default="00E02A8F" w:rsidP="00996C49">
            <w:pPr>
              <w:spacing w:after="0" w:line="240" w:lineRule="auto"/>
              <w:jc w:val="both"/>
              <w:rPr>
                <w:rFonts w:eastAsia="Yu Gothic UI Light" w:cs="Arial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Клиента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</w:p>
          <w:p w:rsidR="00F52D83" w:rsidRPr="00F52D83" w:rsidRDefault="00F52D83" w:rsidP="00996C49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eastAsia="ru-RU"/>
              </w:rPr>
            </w:pPr>
            <w:r w:rsidRPr="00F52D83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 - Заявление гаранта/залогодателя/поручителя</w:t>
            </w:r>
          </w:p>
        </w:tc>
      </w:tr>
      <w:tr w:rsidR="003F4B28" w:rsidRPr="004407C4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4407C4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4407C4" w:rsidRDefault="003F4B28" w:rsidP="00996C4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Финансовая отчетность (налоговая и </w:t>
            </w:r>
            <w:r w:rsidR="00AA7197"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управленческая) (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в том числе баланс, отчет о прибылях и убытках, отчет о движении денег).</w:t>
            </w:r>
            <w:r w:rsid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о</w:t>
            </w:r>
            <w:r w:rsidR="004407C4"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дин полный годовой период и кварталь</w:t>
            </w:r>
            <w:r w:rsid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ный период накопительным </w:t>
            </w:r>
            <w:r w:rsidR="00DD03F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итогом</w:t>
            </w:r>
            <w:r w:rsidR="00DD03FD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. Для клиентов, работающих по специальному налоговому режиму - за последний отчетный год</w:t>
            </w:r>
            <w:r w:rsidR="00DD03FD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.</w:t>
            </w:r>
          </w:p>
        </w:tc>
      </w:tr>
      <w:tr w:rsidR="003F4B28" w:rsidRPr="004407C4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4407C4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3F4B28" w:rsidRPr="004407C4" w:rsidRDefault="003F4B28" w:rsidP="00996C4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Расшифровки по статьям 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(дебиторская и кредиторская задолженность, карточка расчетного счета 1030/выписка по счету </w:t>
            </w:r>
            <w:r w:rsid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с БВУ за 12 мес.</w:t>
            </w:r>
            <w:r w:rsidR="00B83195"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781C74" w:rsidRPr="004407C4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4407C4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781C74" w:rsidRPr="004407C4" w:rsidRDefault="00781C74" w:rsidP="009B248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Налоговые декларации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 w:rsidRPr="009B248B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(910 форма за 2 последних отчетных полугодия</w:t>
            </w:r>
            <w:r w:rsidR="009B248B" w:rsidRPr="009B248B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)</w:t>
            </w:r>
            <w:r w:rsidR="004407C4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для клиентов, работающих по специальному налоговому режиму</w:t>
            </w:r>
            <w:r w:rsid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</w:t>
            </w:r>
          </w:p>
        </w:tc>
      </w:tr>
      <w:tr w:rsidR="003F4B28" w:rsidRPr="004407C4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4407C4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4407C4" w:rsidRDefault="00AD19B9" w:rsidP="00996C4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Справки из обслуживающих банков о наличии/отсутствии картотеки и о среднемесячных оборотах по текущим счетам в тенге и иностранной валюте за последний год 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(с указанием входящего и исходящего остатка денег на начало и конец месяца)</w:t>
            </w:r>
          </w:p>
        </w:tc>
      </w:tr>
      <w:tr w:rsidR="001108DE" w:rsidRPr="004407C4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</w:tcPr>
          <w:p w:rsidR="001108DE" w:rsidRPr="001108DE" w:rsidRDefault="001108DE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08DE" w:rsidRPr="004407C4" w:rsidRDefault="001108DE" w:rsidP="001108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Контракты с заказчиками/поставщиками (с актами выполненных работ/ с актами сверок/ с подтверждающими документами о выполнении работ) – 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Топ 3.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</w:p>
          <w:p w:rsidR="001108DE" w:rsidRPr="004407C4" w:rsidRDefault="001108DE" w:rsidP="001108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По строительным проектам - 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разрешительная документация</w:t>
            </w:r>
            <w:bookmarkStart w:id="0" w:name="_GoBack"/>
            <w:bookmarkEnd w:id="0"/>
          </w:p>
        </w:tc>
      </w:tr>
      <w:tr w:rsidR="003F4B28" w:rsidRPr="004407C4" w:rsidTr="00F52D83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4407C4" w:rsidRDefault="001108DE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4407C4" w:rsidRDefault="00F52D83" w:rsidP="00996C4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F52D83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Коммерческое предложение от поставщика предмета лизинга с указанием технической спецификации</w:t>
            </w:r>
          </w:p>
        </w:tc>
      </w:tr>
    </w:tbl>
    <w:p w:rsidR="003F4B28" w:rsidRPr="001108DE" w:rsidRDefault="003F4B28" w:rsidP="00AA7197">
      <w:pPr>
        <w:tabs>
          <w:tab w:val="left" w:pos="2419"/>
        </w:tabs>
        <w:rPr>
          <w:rFonts w:cs="Arial"/>
          <w:lang w:val="kk-KZ"/>
        </w:rPr>
      </w:pPr>
    </w:p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Pr="00BB1266" w:rsidRDefault="003F4B28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C6611F" w:rsidRPr="00BB1266" w:rsidRDefault="00C6611F" w:rsidP="003F4B28">
      <w:pPr>
        <w:rPr>
          <w:rFonts w:ascii="Californian FB" w:hAnsi="Californian FB" w:cs="Arial"/>
          <w:lang w:val="kk-KZ"/>
        </w:rPr>
      </w:pPr>
    </w:p>
    <w:p w:rsidR="003F4B28" w:rsidRPr="00BB1266" w:rsidRDefault="00AA7197" w:rsidP="003F4B28">
      <w:pPr>
        <w:rPr>
          <w:rFonts w:ascii="Californian FB" w:hAnsi="Californian FB"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77AC8C" wp14:editId="6C23557E">
            <wp:simplePos x="0" y="0"/>
            <wp:positionH relativeFrom="page">
              <wp:posOffset>5636260</wp:posOffset>
            </wp:positionH>
            <wp:positionV relativeFrom="paragraph">
              <wp:posOffset>726971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65" w:rsidRDefault="00037065" w:rsidP="00F74BE9">
      <w:pPr>
        <w:spacing w:after="0" w:line="240" w:lineRule="auto"/>
      </w:pPr>
      <w:r>
        <w:separator/>
      </w:r>
    </w:p>
  </w:endnote>
  <w:endnote w:type="continuationSeparator" w:id="0">
    <w:p w:rsidR="00037065" w:rsidRDefault="00037065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65" w:rsidRDefault="00037065" w:rsidP="00F74BE9">
      <w:pPr>
        <w:spacing w:after="0" w:line="240" w:lineRule="auto"/>
      </w:pPr>
      <w:r>
        <w:separator/>
      </w:r>
    </w:p>
  </w:footnote>
  <w:footnote w:type="continuationSeparator" w:id="0">
    <w:p w:rsidR="00037065" w:rsidRDefault="00037065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172AB"/>
    <w:rsid w:val="00037065"/>
    <w:rsid w:val="00073340"/>
    <w:rsid w:val="001108DE"/>
    <w:rsid w:val="0012301D"/>
    <w:rsid w:val="00163C36"/>
    <w:rsid w:val="00163CF8"/>
    <w:rsid w:val="001B4359"/>
    <w:rsid w:val="001C41AF"/>
    <w:rsid w:val="00243786"/>
    <w:rsid w:val="00336E20"/>
    <w:rsid w:val="003E77B2"/>
    <w:rsid w:val="003F4B28"/>
    <w:rsid w:val="004144E1"/>
    <w:rsid w:val="004407C4"/>
    <w:rsid w:val="00481F4F"/>
    <w:rsid w:val="004D0AF6"/>
    <w:rsid w:val="00533BA9"/>
    <w:rsid w:val="005860A0"/>
    <w:rsid w:val="005867C7"/>
    <w:rsid w:val="005E0157"/>
    <w:rsid w:val="00611FC6"/>
    <w:rsid w:val="00630AFB"/>
    <w:rsid w:val="006F3659"/>
    <w:rsid w:val="007308BE"/>
    <w:rsid w:val="00781C74"/>
    <w:rsid w:val="0086099C"/>
    <w:rsid w:val="008A3EBE"/>
    <w:rsid w:val="008D15AD"/>
    <w:rsid w:val="008E340F"/>
    <w:rsid w:val="00996C49"/>
    <w:rsid w:val="009B248B"/>
    <w:rsid w:val="00AA7197"/>
    <w:rsid w:val="00AC31A5"/>
    <w:rsid w:val="00AD19B9"/>
    <w:rsid w:val="00B11017"/>
    <w:rsid w:val="00B83195"/>
    <w:rsid w:val="00BB1266"/>
    <w:rsid w:val="00BB2CD0"/>
    <w:rsid w:val="00BC4928"/>
    <w:rsid w:val="00C6611F"/>
    <w:rsid w:val="00C95778"/>
    <w:rsid w:val="00D2303C"/>
    <w:rsid w:val="00D24B3F"/>
    <w:rsid w:val="00DD03FD"/>
    <w:rsid w:val="00DF03B5"/>
    <w:rsid w:val="00E02A8F"/>
    <w:rsid w:val="00E36D8D"/>
    <w:rsid w:val="00F304F5"/>
    <w:rsid w:val="00F35D93"/>
    <w:rsid w:val="00F52D83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F22B-4339-4ED2-AB92-AD4EE216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Алимжанова Асель Бактыбековна</cp:lastModifiedBy>
  <cp:revision>4</cp:revision>
  <cp:lastPrinted>2022-06-23T12:34:00Z</cp:lastPrinted>
  <dcterms:created xsi:type="dcterms:W3CDTF">2023-03-09T06:12:00Z</dcterms:created>
  <dcterms:modified xsi:type="dcterms:W3CDTF">2023-03-09T06:38:00Z</dcterms:modified>
</cp:coreProperties>
</file>