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2AB8" w14:textId="77777777" w:rsidR="008D77C2" w:rsidRPr="00485ED6" w:rsidRDefault="008D77C2" w:rsidP="006A3F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kk-KZ" w:eastAsia="ru-RU"/>
        </w:rPr>
      </w:pPr>
    </w:p>
    <w:tbl>
      <w:tblPr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6A53BA" w:rsidRPr="006A53BA" w14:paraId="3A9A9C11" w14:textId="77777777" w:rsidTr="00485ED6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F18E" w14:textId="77777777" w:rsidR="001D19B8" w:rsidRPr="006A53BA" w:rsidRDefault="001D19B8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 xml:space="preserve">Приложение №1 </w:t>
            </w:r>
          </w:p>
        </w:tc>
      </w:tr>
      <w:tr w:rsidR="006A53BA" w:rsidRPr="006A53BA" w14:paraId="46FDA23E" w14:textId="77777777" w:rsidTr="008B2343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1CF4" w14:textId="653ED029" w:rsidR="001D19B8" w:rsidRPr="006A53BA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A53BA" w:rsidRPr="006A53BA" w14:paraId="18FC7349" w14:textId="77777777" w:rsidTr="008B2343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045E9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Утверждено Комитетом по развитию и управлению бизнесом</w:t>
            </w:r>
          </w:p>
          <w:p w14:paraId="0BD1814F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АО «Банк ЦентрКредит» (далее-НПС) №63 от 25.06.2023 г.,  </w:t>
            </w:r>
          </w:p>
          <w:p w14:paraId="192AB567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изменениями, утвержденными </w:t>
            </w:r>
            <w:proofErr w:type="gramStart"/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НПС  Протокол</w:t>
            </w:r>
            <w:proofErr w:type="gramEnd"/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заседания №1059  </w:t>
            </w:r>
          </w:p>
          <w:p w14:paraId="30F5999D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04.10.2022 г., </w:t>
            </w:r>
          </w:p>
          <w:p w14:paraId="70C713F0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изменениями, утвержденными </w:t>
            </w:r>
            <w:proofErr w:type="gramStart"/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НПС  Протокол</w:t>
            </w:r>
            <w:proofErr w:type="gramEnd"/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заседания №185  </w:t>
            </w:r>
          </w:p>
          <w:p w14:paraId="3B7677B2" w14:textId="77777777" w:rsidR="008B2343" w:rsidRPr="006A53BA" w:rsidRDefault="008B2343" w:rsidP="008B23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53B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19.10.2022 г., </w:t>
            </w:r>
          </w:p>
          <w:p w14:paraId="0B460A0E" w14:textId="74157740" w:rsidR="008B2343" w:rsidRPr="006A53BA" w:rsidRDefault="008B2343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1D19B8" w:rsidRPr="00485ED6" w14:paraId="39F3A130" w14:textId="77777777" w:rsidTr="00485ED6">
        <w:trPr>
          <w:trHeight w:val="3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73D7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Тарифы на услуги Open API, оказываемые АО «Банк ЦентрКредит»</w:t>
            </w:r>
          </w:p>
          <w:p w14:paraId="426BBB0C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Раздел: </w:t>
            </w:r>
            <w:proofErr w:type="spellStart"/>
            <w:r w:rsidRPr="00485E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Payment</w:t>
            </w:r>
            <w:proofErr w:type="spellEnd"/>
            <w:r w:rsidRPr="00485E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API</w:t>
            </w:r>
          </w:p>
        </w:tc>
      </w:tr>
    </w:tbl>
    <w:p w14:paraId="527B8282" w14:textId="77777777" w:rsidR="001D19B8" w:rsidRPr="00485ED6" w:rsidRDefault="001D19B8" w:rsidP="001D19B8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9641" w:type="dxa"/>
        <w:tblInd w:w="-35" w:type="dxa"/>
        <w:tblLook w:val="04A0" w:firstRow="1" w:lastRow="0" w:firstColumn="1" w:lastColumn="0" w:noHBand="0" w:noVBand="1"/>
      </w:tblPr>
      <w:tblGrid>
        <w:gridCol w:w="1440"/>
        <w:gridCol w:w="4099"/>
        <w:gridCol w:w="4102"/>
      </w:tblGrid>
      <w:tr w:rsidR="001D19B8" w:rsidRPr="00485ED6" w14:paraId="01025A41" w14:textId="77777777" w:rsidTr="00485ED6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876C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тарифа </w:t>
            </w:r>
          </w:p>
        </w:tc>
        <w:tc>
          <w:tcPr>
            <w:tcW w:w="40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1E0A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Наименование тарифа</w:t>
            </w:r>
          </w:p>
        </w:tc>
        <w:tc>
          <w:tcPr>
            <w:tcW w:w="41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3D60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Тариф </w:t>
            </w:r>
          </w:p>
        </w:tc>
      </w:tr>
      <w:tr w:rsidR="001D19B8" w:rsidRPr="00485ED6" w14:paraId="2BE94C9E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4D79B"/>
            <w:vAlign w:val="center"/>
            <w:hideMark/>
          </w:tcPr>
          <w:p w14:paraId="524D22F0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Раздел 1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423B49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Поставщики услуг, платежи в бюджет</w:t>
            </w:r>
          </w:p>
        </w:tc>
      </w:tr>
      <w:tr w:rsidR="001D19B8" w:rsidRPr="00485ED6" w14:paraId="70C85CA3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02D0EDC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FD002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Обороты в месяц, тенге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BBE82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Комиссия </w:t>
            </w:r>
          </w:p>
        </w:tc>
      </w:tr>
      <w:tr w:rsidR="001D19B8" w:rsidRPr="00485ED6" w14:paraId="13F68CFC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CA22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4A01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4BF10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1%*,</w:t>
            </w:r>
          </w:p>
          <w:p w14:paraId="4CA29337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Мин. 50 000 тенге</w:t>
            </w:r>
          </w:p>
        </w:tc>
      </w:tr>
      <w:tr w:rsidR="001D19B8" w:rsidRPr="00485ED6" w14:paraId="719D169F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5784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95718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100 000 001 до 300 000 000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FC2D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0,5%*</w:t>
            </w:r>
          </w:p>
        </w:tc>
      </w:tr>
      <w:tr w:rsidR="001D19B8" w:rsidRPr="00485ED6" w14:paraId="77BC4DFC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CE85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4886E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300 000 001 до 600 000 000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9BB6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0,3%*</w:t>
            </w:r>
          </w:p>
        </w:tc>
      </w:tr>
      <w:tr w:rsidR="001D19B8" w:rsidRPr="00485ED6" w14:paraId="7B0A214A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B795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8C7E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600 000 001 до 1 000 000 000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B4E9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0,2%*</w:t>
            </w:r>
          </w:p>
        </w:tc>
      </w:tr>
      <w:tr w:rsidR="001D19B8" w:rsidRPr="00485ED6" w14:paraId="77A55049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FB22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2CE1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1 000 000 001 до 3 000 000 000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C924D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0,16%*</w:t>
            </w:r>
          </w:p>
        </w:tc>
      </w:tr>
      <w:tr w:rsidR="001D19B8" w:rsidRPr="00485ED6" w14:paraId="4C062E20" w14:textId="77777777" w:rsidTr="00485ED6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0931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B5C44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3 000 000 000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70C6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0,1%*</w:t>
            </w:r>
          </w:p>
        </w:tc>
      </w:tr>
      <w:tr w:rsidR="001D19B8" w:rsidRPr="00485ED6" w14:paraId="69453BC3" w14:textId="77777777" w:rsidTr="00485ED6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2424656E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Раздел 2</w:t>
            </w:r>
          </w:p>
        </w:tc>
        <w:tc>
          <w:tcPr>
            <w:tcW w:w="8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4D79B"/>
            <w:vAlign w:val="center"/>
            <w:hideMark/>
          </w:tcPr>
          <w:p w14:paraId="235404B4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Расчетный банк</w:t>
            </w:r>
          </w:p>
        </w:tc>
      </w:tr>
      <w:tr w:rsidR="001D19B8" w:rsidRPr="00485ED6" w14:paraId="084B7B6A" w14:textId="77777777" w:rsidTr="00485ED6">
        <w:trPr>
          <w:trHeight w:val="42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12A7E5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FBFEE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Обороты в месяц, тенге 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2C8BC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Комиссия </w:t>
            </w:r>
          </w:p>
        </w:tc>
      </w:tr>
      <w:tr w:rsidR="001D19B8" w:rsidRPr="00485ED6" w14:paraId="6FB40176" w14:textId="77777777" w:rsidTr="00485ED6">
        <w:trPr>
          <w:trHeight w:val="823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3DF1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1560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1 000 000 000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E104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0,2%* +60 тенге (с 00:00 до 13:00)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0,2%* +120 тенге (с 13:00 до 18:00) 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Мин. 50 000 тенге</w:t>
            </w:r>
          </w:p>
        </w:tc>
      </w:tr>
      <w:tr w:rsidR="001D19B8" w:rsidRPr="00485ED6" w14:paraId="48568532" w14:textId="77777777" w:rsidTr="00485ED6">
        <w:trPr>
          <w:trHeight w:val="8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FBF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12C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1 000 000 000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D636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0,1%* +60 тенге (с 00:00 до 13:00)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0,1%* +120 тенге (с 13:00 до 18:00) 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Мин. 50 000 тенге</w:t>
            </w:r>
          </w:p>
        </w:tc>
      </w:tr>
      <w:tr w:rsidR="001D19B8" w:rsidRPr="00485ED6" w14:paraId="5F976667" w14:textId="77777777" w:rsidTr="00485ED6">
        <w:trPr>
          <w:trHeight w:val="31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vAlign w:val="center"/>
          </w:tcPr>
          <w:p w14:paraId="3A40B61E" w14:textId="77777777" w:rsidR="001D19B8" w:rsidRPr="00485ED6" w:rsidRDefault="001D19B8" w:rsidP="0048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Для клиентов с заключенным договором интернет-эквайринг с АО </w:t>
            </w:r>
            <w:r w:rsid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Банк ЦентрКредит</w:t>
            </w:r>
            <w:r w:rsid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1D19B8" w:rsidRPr="00485ED6" w14:paraId="64EAE38E" w14:textId="77777777" w:rsidTr="00485ED6">
        <w:trPr>
          <w:trHeight w:val="823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5E86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241B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1 000 000 000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E916" w14:textId="77777777" w:rsidR="001D19B8" w:rsidRPr="00485ED6" w:rsidRDefault="001D19B8" w:rsidP="0048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0,2%* +60 тенге (с 00:00 до 13:00)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0,2%* +120 тенге (с 13:00 до 18:00)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Мин. 50 000 тенге 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0** тенге при переводе денег внутри АО </w:t>
            </w:r>
            <w:r w:rsid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Банк ЦентрКредит</w:t>
            </w:r>
            <w:r w:rsid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1D19B8" w:rsidRPr="00485ED6" w14:paraId="47618990" w14:textId="77777777" w:rsidTr="00485ED6">
        <w:trPr>
          <w:trHeight w:val="8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473" w14:textId="77777777" w:rsidR="001D19B8" w:rsidRPr="00485ED6" w:rsidRDefault="001D19B8" w:rsidP="00AF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EE8" w14:textId="77777777" w:rsidR="001D19B8" w:rsidRPr="00485ED6" w:rsidRDefault="001D19B8" w:rsidP="00AF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1 000 000 000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691" w14:textId="77777777" w:rsidR="001D19B8" w:rsidRPr="00485ED6" w:rsidRDefault="001D19B8" w:rsidP="0048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 w:eastAsia="ru-RU"/>
              </w:rPr>
            </w:pP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0,1%* +60 тенге (с 00:00 до 13:00) 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0,1%* +120 тенге (с 13:00 до 18:00)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Мин. 50 000 тенге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0** тенге при переводе денег внутри АО </w:t>
            </w:r>
            <w:r w:rsid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Банк ЦентрКредит</w:t>
            </w:r>
            <w:r w:rsidR="00485E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</w:tbl>
    <w:p w14:paraId="03E73EB2" w14:textId="77777777" w:rsidR="001D19B8" w:rsidRPr="00485ED6" w:rsidRDefault="001D19B8" w:rsidP="001D19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14:paraId="595CDCEC" w14:textId="77777777" w:rsidR="001D19B8" w:rsidRPr="00485ED6" w:rsidRDefault="001D19B8" w:rsidP="001D19B8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*От суммы ежемесячного оборота</w:t>
      </w:r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br/>
        <w:t xml:space="preserve">**Тариф </w:t>
      </w:r>
      <w:r w:rsid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«</w:t>
      </w:r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0</w:t>
      </w:r>
      <w:r w:rsid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»</w:t>
      </w:r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тенге, действует </w:t>
      </w:r>
      <w:proofErr w:type="gramStart"/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на обороты</w:t>
      </w:r>
      <w:proofErr w:type="gramEnd"/>
      <w:r w:rsidRP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осуществляемые в рамках Договора интернет-э</w:t>
      </w:r>
      <w:r w:rsidR="00485ED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квайринг с АО «Банк ЦентрКредит»</w:t>
      </w:r>
    </w:p>
    <w:sectPr w:rsidR="001D19B8" w:rsidRPr="00485ED6" w:rsidSect="001F24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4E"/>
    <w:rsid w:val="000B4180"/>
    <w:rsid w:val="000C5154"/>
    <w:rsid w:val="000F29F2"/>
    <w:rsid w:val="00161552"/>
    <w:rsid w:val="001D19B8"/>
    <w:rsid w:val="001F24FE"/>
    <w:rsid w:val="0022414E"/>
    <w:rsid w:val="00264AB4"/>
    <w:rsid w:val="00361ACB"/>
    <w:rsid w:val="003D3EA8"/>
    <w:rsid w:val="00485ED6"/>
    <w:rsid w:val="004C2D6D"/>
    <w:rsid w:val="0053629E"/>
    <w:rsid w:val="00552F89"/>
    <w:rsid w:val="00585B81"/>
    <w:rsid w:val="005F033D"/>
    <w:rsid w:val="006808BF"/>
    <w:rsid w:val="006914A9"/>
    <w:rsid w:val="00697497"/>
    <w:rsid w:val="006A3F5F"/>
    <w:rsid w:val="006A53BA"/>
    <w:rsid w:val="006B5152"/>
    <w:rsid w:val="00704630"/>
    <w:rsid w:val="0076525E"/>
    <w:rsid w:val="007B74A3"/>
    <w:rsid w:val="007C0027"/>
    <w:rsid w:val="007C6BCB"/>
    <w:rsid w:val="008264D6"/>
    <w:rsid w:val="00826CC3"/>
    <w:rsid w:val="008B2343"/>
    <w:rsid w:val="008D77C2"/>
    <w:rsid w:val="008F0CB1"/>
    <w:rsid w:val="00AB6E66"/>
    <w:rsid w:val="00AD4A19"/>
    <w:rsid w:val="00B3187E"/>
    <w:rsid w:val="00B90B74"/>
    <w:rsid w:val="00C5277B"/>
    <w:rsid w:val="00CC3835"/>
    <w:rsid w:val="00E56B49"/>
    <w:rsid w:val="00EE5B08"/>
    <w:rsid w:val="00F3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F298"/>
  <w15:docId w15:val="{72DDB765-715C-49C2-9C56-B4C59EE2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0E18-9D20-41F4-B72A-11B17EEB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Суровиецки Нулифар Валижановна</dc:creator>
  <cp:keywords/>
  <dc:description/>
  <cp:lastModifiedBy>Аднанова Жулдызай Султанбековна</cp:lastModifiedBy>
  <cp:revision>3</cp:revision>
  <cp:lastPrinted>2023-08-08T04:50:00Z</cp:lastPrinted>
  <dcterms:created xsi:type="dcterms:W3CDTF">2025-08-21T10:57:00Z</dcterms:created>
  <dcterms:modified xsi:type="dcterms:W3CDTF">2025-08-27T07:45:00Z</dcterms:modified>
</cp:coreProperties>
</file>