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4388"/>
      </w:tblGrid>
      <w:tr w:rsidR="00EB202E" w:rsidTr="00EB202E">
        <w:tc>
          <w:tcPr>
            <w:tcW w:w="4673" w:type="dxa"/>
          </w:tcPr>
          <w:p w:rsidR="00EB202E" w:rsidRPr="00EB202E" w:rsidRDefault="00EB202E" w:rsidP="00EB20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EB202E">
              <w:rPr>
                <w:rFonts w:ascii="Times New Roman" w:hAnsi="Times New Roman"/>
                <w:sz w:val="20"/>
                <w:szCs w:val="20"/>
              </w:rPr>
              <w:t>"Банк ЦентрКредит" АҚ бизнес клиенттерінің ағымдағы шоттарын ашу, жүргізу және жабу Процедурасына 42-қосымша, № 1165_28.11.2022-НПС хаттама</w:t>
            </w:r>
          </w:p>
        </w:tc>
        <w:tc>
          <w:tcPr>
            <w:tcW w:w="284" w:type="dxa"/>
          </w:tcPr>
          <w:p w:rsidR="00EB202E" w:rsidRDefault="00EB202E" w:rsidP="00EB202E"/>
        </w:tc>
        <w:tc>
          <w:tcPr>
            <w:tcW w:w="4388" w:type="dxa"/>
          </w:tcPr>
          <w:p w:rsidR="00EB202E" w:rsidRPr="002063DD" w:rsidRDefault="00EB202E" w:rsidP="00EB202E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63DD">
              <w:rPr>
                <w:rFonts w:ascii="Times New Roman" w:hAnsi="Times New Roman"/>
                <w:sz w:val="20"/>
                <w:szCs w:val="20"/>
                <w:lang w:val="kk-KZ"/>
              </w:rPr>
              <w:t>Приложение 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EB202E" w:rsidRPr="002063DD" w:rsidRDefault="00EB202E" w:rsidP="00EB202E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63D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 Процедуре открытия, ведения и закрытия текущих счетов бизнес клиентов </w:t>
            </w:r>
          </w:p>
          <w:p w:rsidR="00EB202E" w:rsidRPr="002063DD" w:rsidRDefault="00EB202E" w:rsidP="00EB202E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63DD">
              <w:rPr>
                <w:rFonts w:ascii="Times New Roman" w:hAnsi="Times New Roman"/>
                <w:sz w:val="20"/>
                <w:szCs w:val="20"/>
                <w:lang w:val="kk-KZ"/>
              </w:rPr>
              <w:t>АО «Банк ЦентрКредит»,</w:t>
            </w:r>
          </w:p>
          <w:p w:rsidR="00EB202E" w:rsidRPr="00EB202E" w:rsidRDefault="00EB202E" w:rsidP="00EB202E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63DD">
              <w:rPr>
                <w:rFonts w:ascii="Times New Roman" w:hAnsi="Times New Roman"/>
                <w:sz w:val="20"/>
                <w:szCs w:val="20"/>
                <w:lang w:val="kk-KZ"/>
              </w:rPr>
              <w:t>Протокол №1165_28.11.2022-НПС</w:t>
            </w:r>
          </w:p>
        </w:tc>
      </w:tr>
      <w:tr w:rsidR="00EB202E" w:rsidTr="00EB202E">
        <w:tc>
          <w:tcPr>
            <w:tcW w:w="4673" w:type="dxa"/>
          </w:tcPr>
          <w:p w:rsidR="00EB202E" w:rsidRPr="00EB202E" w:rsidRDefault="00EB202E" w:rsidP="00EB20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02E">
              <w:rPr>
                <w:rFonts w:ascii="Times New Roman" w:hAnsi="Times New Roman"/>
                <w:b/>
                <w:sz w:val="24"/>
                <w:szCs w:val="24"/>
              </w:rPr>
              <w:t>Банктік қызмет көрсетудің техникалық сипаттамасы</w:t>
            </w:r>
          </w:p>
        </w:tc>
        <w:tc>
          <w:tcPr>
            <w:tcW w:w="284" w:type="dxa"/>
          </w:tcPr>
          <w:p w:rsidR="00EB202E" w:rsidRDefault="00EB202E" w:rsidP="00EB202E"/>
        </w:tc>
        <w:tc>
          <w:tcPr>
            <w:tcW w:w="4388" w:type="dxa"/>
          </w:tcPr>
          <w:p w:rsidR="00EB202E" w:rsidRPr="002063DD" w:rsidRDefault="00EB202E" w:rsidP="00EB2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Техническая спецификация </w:t>
            </w:r>
            <w:r w:rsidRPr="002063DD">
              <w:rPr>
                <w:rFonts w:ascii="Times New Roman" w:hAnsi="Times New Roman"/>
                <w:b/>
                <w:sz w:val="24"/>
                <w:szCs w:val="24"/>
              </w:rPr>
              <w:t xml:space="preserve">на банковское обслуживание </w:t>
            </w:r>
          </w:p>
          <w:p w:rsidR="00EB202E" w:rsidRPr="002063DD" w:rsidRDefault="00EB202E" w:rsidP="00EB202E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B202E" w:rsidTr="00EB202E">
        <w:tc>
          <w:tcPr>
            <w:tcW w:w="4673" w:type="dxa"/>
          </w:tcPr>
          <w:p w:rsidR="00EB202E" w:rsidRPr="00EB202E" w:rsidRDefault="00EB202E" w:rsidP="00EB2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02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B202E">
              <w:rPr>
                <w:rFonts w:ascii="Times New Roman" w:hAnsi="Times New Roman"/>
                <w:sz w:val="24"/>
                <w:szCs w:val="24"/>
              </w:rPr>
              <w:t xml:space="preserve"> Тапсырыс берушінің ағымдағы шотын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Жеткізушіде </w:t>
            </w:r>
            <w:r w:rsidRPr="00EB202E">
              <w:rPr>
                <w:rFonts w:ascii="Times New Roman" w:hAnsi="Times New Roman"/>
                <w:sz w:val="24"/>
                <w:szCs w:val="24"/>
              </w:rPr>
              <w:t>ашу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EB202E">
              <w:rPr>
                <w:rFonts w:ascii="Times New Roman" w:hAnsi="Times New Roman"/>
                <w:sz w:val="24"/>
                <w:szCs w:val="24"/>
              </w:rPr>
              <w:t xml:space="preserve"> және оған қызмет көрсету №002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EB202E">
              <w:rPr>
                <w:rFonts w:ascii="Times New Roman" w:hAnsi="Times New Roman"/>
                <w:sz w:val="24"/>
                <w:szCs w:val="24"/>
              </w:rPr>
              <w:t>осылу шартына сәйкес жүзеге асырылады.</w:t>
            </w:r>
          </w:p>
        </w:tc>
        <w:tc>
          <w:tcPr>
            <w:tcW w:w="284" w:type="dxa"/>
          </w:tcPr>
          <w:p w:rsidR="00EB202E" w:rsidRDefault="00EB202E" w:rsidP="00EB202E"/>
        </w:tc>
        <w:tc>
          <w:tcPr>
            <w:tcW w:w="4388" w:type="dxa"/>
          </w:tcPr>
          <w:p w:rsidR="00EB202E" w:rsidRPr="00EB202E" w:rsidRDefault="00EB202E" w:rsidP="00EB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Открытие текущего счёта Заказчику у Поставщика</w:t>
            </w:r>
            <w:r w:rsidRPr="002063DD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1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его обслуживание осуществляется согласно Договору присоединения № 002</w:t>
            </w:r>
            <w:r w:rsidRPr="002063DD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EB202E" w:rsidTr="00EB202E">
        <w:tc>
          <w:tcPr>
            <w:tcW w:w="4673" w:type="dxa"/>
          </w:tcPr>
          <w:p w:rsidR="00EB202E" w:rsidRPr="00607A38" w:rsidRDefault="00607A38" w:rsidP="00607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3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607A38">
              <w:rPr>
                <w:rFonts w:ascii="Times New Roman" w:hAnsi="Times New Roman"/>
                <w:sz w:val="24"/>
                <w:szCs w:val="24"/>
              </w:rPr>
              <w:t xml:space="preserve"> Жеткізушінің "BCC Business" жүйесінде (яғни Интернет-банкинг) қосылу және қызмет көрсету ЭБҚК шартына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607A38">
              <w:rPr>
                <w:rFonts w:ascii="Times New Roman" w:hAnsi="Times New Roman"/>
                <w:sz w:val="24"/>
                <w:szCs w:val="24"/>
              </w:rPr>
              <w:t xml:space="preserve"> сәйкес жүзеге асырылады.</w:t>
            </w:r>
          </w:p>
        </w:tc>
        <w:tc>
          <w:tcPr>
            <w:tcW w:w="284" w:type="dxa"/>
          </w:tcPr>
          <w:p w:rsidR="00EB202E" w:rsidRDefault="00EB202E" w:rsidP="00EB202E"/>
        </w:tc>
        <w:tc>
          <w:tcPr>
            <w:tcW w:w="4388" w:type="dxa"/>
          </w:tcPr>
          <w:p w:rsidR="00EB202E" w:rsidRPr="00EB202E" w:rsidRDefault="00EB202E" w:rsidP="00EB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>Подключение и обслуживание в Системе «</w:t>
            </w:r>
            <w:r w:rsidRPr="002063DD">
              <w:rPr>
                <w:rFonts w:ascii="Times New Roman" w:hAnsi="Times New Roman"/>
                <w:sz w:val="24"/>
                <w:szCs w:val="24"/>
                <w:lang w:val="en-US"/>
              </w:rPr>
              <w:t>BCC</w:t>
            </w:r>
            <w:r w:rsidRPr="00206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3DD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>» Поставщика</w:t>
            </w:r>
            <w:r w:rsidRPr="002063DD">
              <w:rPr>
                <w:rFonts w:ascii="Times New Roman" w:hAnsi="Times New Roman"/>
                <w:sz w:val="24"/>
                <w:szCs w:val="24"/>
              </w:rPr>
              <w:t xml:space="preserve"> (т.е. Интернет-банкинг) 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>осуществляется в соответствии с Договором ЭБУ</w:t>
            </w:r>
            <w:r w:rsidRPr="002063DD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EB202E" w:rsidTr="00EB202E">
        <w:tc>
          <w:tcPr>
            <w:tcW w:w="4673" w:type="dxa"/>
          </w:tcPr>
          <w:p w:rsidR="00607A38" w:rsidRPr="00607A38" w:rsidRDefault="00607A38" w:rsidP="00607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3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607A38">
              <w:rPr>
                <w:rFonts w:ascii="Times New Roman" w:hAnsi="Times New Roman"/>
                <w:sz w:val="24"/>
                <w:szCs w:val="24"/>
              </w:rPr>
              <w:t xml:space="preserve"> Жеткізуші ағымдағы шот бойынша жүзеге асыратын операциялар:</w:t>
            </w:r>
          </w:p>
          <w:p w:rsidR="00607A38" w:rsidRPr="00607A38" w:rsidRDefault="00607A38" w:rsidP="00607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38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607A38">
              <w:rPr>
                <w:rFonts w:ascii="Times New Roman" w:hAnsi="Times New Roman"/>
                <w:sz w:val="24"/>
                <w:szCs w:val="24"/>
              </w:rPr>
              <w:t xml:space="preserve"> кассалық операциялар – қолма-қол ақшаны қабылдау және беру;</w:t>
            </w:r>
          </w:p>
          <w:p w:rsidR="00EB202E" w:rsidRPr="00607A38" w:rsidRDefault="00607A38" w:rsidP="00607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38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607A38">
              <w:rPr>
                <w:rFonts w:ascii="Times New Roman" w:hAnsi="Times New Roman"/>
                <w:sz w:val="24"/>
                <w:szCs w:val="24"/>
              </w:rPr>
              <w:t xml:space="preserve"> аударым операциялары – төлемдер мен ақша аударымдары бойынша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07A38">
              <w:rPr>
                <w:rFonts w:ascii="Times New Roman" w:hAnsi="Times New Roman"/>
                <w:sz w:val="24"/>
                <w:szCs w:val="24"/>
              </w:rPr>
              <w:t>тапсырмаларды орындау.</w:t>
            </w:r>
          </w:p>
        </w:tc>
        <w:tc>
          <w:tcPr>
            <w:tcW w:w="284" w:type="dxa"/>
          </w:tcPr>
          <w:p w:rsidR="00EB202E" w:rsidRDefault="00EB202E" w:rsidP="00EB202E"/>
        </w:tc>
        <w:tc>
          <w:tcPr>
            <w:tcW w:w="4388" w:type="dxa"/>
          </w:tcPr>
          <w:p w:rsidR="00EB202E" w:rsidRDefault="00EB202E" w:rsidP="00EB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>Операции осуществляемые Поставщиком по текущему счёту:</w:t>
            </w:r>
          </w:p>
          <w:p w:rsidR="00EB202E" w:rsidRPr="002063DD" w:rsidRDefault="00EB202E" w:rsidP="00EB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1) 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>кассовые операции – приём и выдача наличных денег;</w:t>
            </w:r>
          </w:p>
          <w:p w:rsidR="00EB202E" w:rsidRPr="002063DD" w:rsidRDefault="00EB202E" w:rsidP="00EB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2) 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>переводные операции – выполнение поручений по платежам и переводам денег.</w:t>
            </w:r>
          </w:p>
          <w:p w:rsidR="00EB202E" w:rsidRPr="00EB202E" w:rsidRDefault="00EB202E" w:rsidP="00EB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B202E" w:rsidTr="00EB202E">
        <w:tc>
          <w:tcPr>
            <w:tcW w:w="4673" w:type="dxa"/>
          </w:tcPr>
          <w:p w:rsidR="00EB202E" w:rsidRPr="00607A38" w:rsidRDefault="00607A38" w:rsidP="00607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3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607A38">
              <w:rPr>
                <w:rFonts w:ascii="Times New Roman" w:hAnsi="Times New Roman"/>
                <w:sz w:val="24"/>
                <w:szCs w:val="24"/>
              </w:rPr>
              <w:t xml:space="preserve"> Ағымдағы шотқа қызмет көрсетуге байланысты комиссияларды төлеу - Жеткізушінің тарифтеріне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607A38">
              <w:rPr>
                <w:rFonts w:ascii="Times New Roman" w:hAnsi="Times New Roman"/>
                <w:sz w:val="24"/>
                <w:szCs w:val="24"/>
              </w:rPr>
              <w:t xml:space="preserve"> сәйкес жүзеге асырылады.</w:t>
            </w:r>
          </w:p>
        </w:tc>
        <w:tc>
          <w:tcPr>
            <w:tcW w:w="284" w:type="dxa"/>
          </w:tcPr>
          <w:p w:rsidR="00EB202E" w:rsidRDefault="00EB202E" w:rsidP="00EB202E"/>
        </w:tc>
        <w:tc>
          <w:tcPr>
            <w:tcW w:w="4388" w:type="dxa"/>
          </w:tcPr>
          <w:p w:rsidR="00EB202E" w:rsidRPr="00EB202E" w:rsidRDefault="00EB202E" w:rsidP="00EB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 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>Оплата комиссий связанных с обслуживанием текущего счёта осуществляется согласно Тарифам Поставщика</w:t>
            </w:r>
            <w:r w:rsidRPr="002063DD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EB202E" w:rsidTr="00EB202E">
        <w:tc>
          <w:tcPr>
            <w:tcW w:w="4673" w:type="dxa"/>
          </w:tcPr>
          <w:p w:rsidR="00EB202E" w:rsidRPr="00607A38" w:rsidRDefault="00607A38" w:rsidP="00607A38">
            <w:pPr>
              <w:rPr>
                <w:rFonts w:ascii="Times New Roman" w:hAnsi="Times New Roman"/>
                <w:sz w:val="24"/>
                <w:szCs w:val="24"/>
              </w:rPr>
            </w:pPr>
            <w:r w:rsidRPr="00607A3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607A38">
              <w:rPr>
                <w:rFonts w:ascii="Times New Roman" w:hAnsi="Times New Roman"/>
                <w:sz w:val="24"/>
                <w:szCs w:val="24"/>
              </w:rPr>
              <w:t xml:space="preserve"> Осы Техникалық сипаттамада көрсетілмеген өзге де ережелер Тапсырыс беруші мен Жеткізуші арасында жасалған № 002 Қосылу шартымен және (немесе) ЭБҚК шартымен реттеледі.</w:t>
            </w:r>
          </w:p>
        </w:tc>
        <w:tc>
          <w:tcPr>
            <w:tcW w:w="284" w:type="dxa"/>
          </w:tcPr>
          <w:p w:rsidR="00EB202E" w:rsidRDefault="00EB202E" w:rsidP="00EB202E"/>
        </w:tc>
        <w:tc>
          <w:tcPr>
            <w:tcW w:w="4388" w:type="dxa"/>
          </w:tcPr>
          <w:p w:rsidR="00EB202E" w:rsidRPr="00EB202E" w:rsidRDefault="00EB202E" w:rsidP="00EB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Иные положения не указанные в настоящей Технической спецификации регулируются Договором присоединения № 002 и (или) Договором ЭБУ, заключённым между Заказчиком и Поставщиком.</w:t>
            </w:r>
          </w:p>
        </w:tc>
      </w:tr>
      <w:tr w:rsidR="00EB202E" w:rsidTr="00EB202E">
        <w:tc>
          <w:tcPr>
            <w:tcW w:w="4673" w:type="dxa"/>
          </w:tcPr>
          <w:p w:rsidR="00EB202E" w:rsidRPr="00607A38" w:rsidRDefault="00607A38" w:rsidP="00EB20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7A38">
              <w:rPr>
                <w:rFonts w:ascii="Times New Roman" w:hAnsi="Times New Roman"/>
                <w:b/>
                <w:sz w:val="24"/>
                <w:szCs w:val="24"/>
              </w:rPr>
              <w:t>Ескерту:</w:t>
            </w:r>
          </w:p>
        </w:tc>
        <w:tc>
          <w:tcPr>
            <w:tcW w:w="284" w:type="dxa"/>
          </w:tcPr>
          <w:p w:rsidR="00EB202E" w:rsidRDefault="00EB202E" w:rsidP="00EB202E">
            <w:pPr>
              <w:spacing w:after="0"/>
            </w:pPr>
          </w:p>
        </w:tc>
        <w:tc>
          <w:tcPr>
            <w:tcW w:w="4388" w:type="dxa"/>
          </w:tcPr>
          <w:p w:rsidR="00EB202E" w:rsidRPr="002063DD" w:rsidRDefault="00EB202E" w:rsidP="00EB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202E" w:rsidRPr="00EB202E" w:rsidRDefault="00EB202E" w:rsidP="00EB2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06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Примечание:</w:t>
            </w:r>
          </w:p>
        </w:tc>
      </w:tr>
      <w:tr w:rsidR="00EB202E" w:rsidTr="00EB202E">
        <w:tc>
          <w:tcPr>
            <w:tcW w:w="4673" w:type="dxa"/>
          </w:tcPr>
          <w:p w:rsidR="00EB202E" w:rsidRPr="00607A38" w:rsidRDefault="00607A38" w:rsidP="00EB202E">
            <w:pPr>
              <w:rPr>
                <w:rFonts w:ascii="Times New Roman" w:hAnsi="Times New Roman"/>
                <w:sz w:val="24"/>
                <w:szCs w:val="24"/>
              </w:rPr>
            </w:pPr>
            <w:r w:rsidRPr="00607A3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607A38">
              <w:rPr>
                <w:rFonts w:ascii="Times New Roman" w:hAnsi="Times New Roman"/>
                <w:sz w:val="24"/>
                <w:szCs w:val="24"/>
              </w:rPr>
              <w:t xml:space="preserve"> Жеткізуші - "Банк ЦентрКредит" АҚ.</w:t>
            </w:r>
          </w:p>
        </w:tc>
        <w:tc>
          <w:tcPr>
            <w:tcW w:w="284" w:type="dxa"/>
          </w:tcPr>
          <w:p w:rsidR="00EB202E" w:rsidRDefault="00EB202E" w:rsidP="00EB202E"/>
        </w:tc>
        <w:tc>
          <w:tcPr>
            <w:tcW w:w="4388" w:type="dxa"/>
          </w:tcPr>
          <w:p w:rsidR="00EB202E" w:rsidRPr="00EB202E" w:rsidRDefault="00EB202E" w:rsidP="00EB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>Поставщик – АО «Банк ЦентрКредит».</w:t>
            </w:r>
          </w:p>
        </w:tc>
      </w:tr>
      <w:tr w:rsidR="00EB202E" w:rsidTr="00EB202E">
        <w:tc>
          <w:tcPr>
            <w:tcW w:w="4673" w:type="dxa"/>
          </w:tcPr>
          <w:p w:rsidR="00EB202E" w:rsidRDefault="00607A38" w:rsidP="00607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607A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07A38">
              <w:rPr>
                <w:rFonts w:ascii="Times New Roman" w:hAnsi="Times New Roman"/>
                <w:sz w:val="24"/>
                <w:szCs w:val="24"/>
              </w:rPr>
              <w:t xml:space="preserve">№ 002 қосылу шарты – "Банк ЦентрКредит" АҚ Директорлар кеңесінің 27.09.2022 ж. № 3-0927-06 қаулысын ескере отырып, "Банк ЦентрКредит" АҚ Бизнесті дамыту және басқару комитетінің 04.10.2022 ж. № 1066 хаттамасымен бекітілген "Банк ЦентрКредит" АҚ-та заңды тұлғалар мен жеке кәсіпкерлерге банктік өнімдер мен қызметтер кешенін </w:t>
            </w:r>
            <w:r w:rsidRPr="00607A38">
              <w:rPr>
                <w:rFonts w:ascii="Times New Roman" w:hAnsi="Times New Roman"/>
                <w:sz w:val="24"/>
                <w:szCs w:val="24"/>
              </w:rPr>
              <w:lastRenderedPageBreak/>
              <w:t>ұсынудың, кредиттік желілерді ашудың және кредиттеу лимиттерін белгілеудің стандартты талаптары.</w:t>
            </w:r>
          </w:p>
          <w:p w:rsidR="00607A38" w:rsidRDefault="00607A38" w:rsidP="00607A3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7A38">
              <w:rPr>
                <w:rFonts w:ascii="Times New Roman" w:hAnsi="Times New Roman"/>
                <w:i/>
                <w:sz w:val="24"/>
                <w:szCs w:val="24"/>
              </w:rPr>
              <w:t>"Банк ЦентрКредит" АҚ интернет-ресурсында орналастырылған № 002 қосылу шартына сілтеме (</w:t>
            </w:r>
            <w:hyperlink r:id="rId7" w:history="1">
              <w:r w:rsidRPr="0012169F">
                <w:rPr>
                  <w:rStyle w:val="a4"/>
                  <w:rFonts w:ascii="Times New Roman" w:hAnsi="Times New Roman"/>
                  <w:i/>
                  <w:sz w:val="24"/>
                  <w:szCs w:val="24"/>
                </w:rPr>
                <w:t>www.bcc.kz</w:t>
              </w:r>
            </w:hyperlink>
            <w:r w:rsidRPr="00607A38">
              <w:rPr>
                <w:rFonts w:ascii="Times New Roman" w:hAnsi="Times New Roman"/>
                <w:i/>
                <w:sz w:val="24"/>
                <w:szCs w:val="24"/>
              </w:rPr>
              <w:t>):</w:t>
            </w:r>
          </w:p>
          <w:p w:rsidR="00607A38" w:rsidRPr="00607A38" w:rsidRDefault="00EC6CF6" w:rsidP="00607A3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hyperlink r:id="rId8" w:history="1">
              <w:r w:rsidR="00607A38" w:rsidRPr="002063DD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https://www.bcc.kz/upload/iblock/978/9782eef9fea9ffdcd9ff847b237af2cc.docx</w:t>
              </w:r>
            </w:hyperlink>
            <w:r w:rsidR="00607A38" w:rsidRPr="00206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84" w:type="dxa"/>
          </w:tcPr>
          <w:p w:rsidR="00EB202E" w:rsidRDefault="00EB202E" w:rsidP="00EB202E"/>
        </w:tc>
        <w:tc>
          <w:tcPr>
            <w:tcW w:w="4388" w:type="dxa"/>
          </w:tcPr>
          <w:p w:rsidR="00EB202E" w:rsidRPr="002063DD" w:rsidRDefault="00EB202E" w:rsidP="00EB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Договор присоединения № 002 – Стандартные условия предоставления комплекса банковских продуктов и услуг, открытия кредитных линий и установления лимитов кредитования юридическим лицам и индивидуальным  предпринимателям в АО «Банк ЦентрКредит» (Договор присоединения) № 002 утверждённые Протоколом Комитета по развитию и управлению 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бизнесом АО «Банк ЦентрКредит» № 1066 от 04.10.2022 г., с учётом Постановления Совета Директоров АО «Банк ЦентрКредит» № 3-0927-06 от 27.09.2022 г. </w:t>
            </w:r>
          </w:p>
          <w:p w:rsidR="00EB202E" w:rsidRPr="002063DD" w:rsidRDefault="00EB202E" w:rsidP="00EB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3D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Ссылка на Договор присоединения № 002 размещённого на интернет-ресурсе АО «Банк ЦентрКредит» (www.bcc.kz):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9" w:history="1">
              <w:r w:rsidRPr="002063DD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https://www.bcc.kz/upload/iblock/978/9782eef9fea9ffdcd9ff847b237af2cc.docx</w:t>
              </w:r>
            </w:hyperlink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EB202E" w:rsidRPr="002063DD" w:rsidRDefault="00EB202E" w:rsidP="00EB202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B202E" w:rsidRPr="003B12F4" w:rsidTr="00EB202E">
        <w:tc>
          <w:tcPr>
            <w:tcW w:w="4673" w:type="dxa"/>
          </w:tcPr>
          <w:p w:rsidR="00EB202E" w:rsidRPr="00607A38" w:rsidRDefault="00607A38" w:rsidP="00607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Pr="00607A38">
              <w:t xml:space="preserve"> </w:t>
            </w:r>
            <w:r w:rsidRPr="00607A38">
              <w:rPr>
                <w:rFonts w:ascii="Times New Roman" w:hAnsi="Times New Roman"/>
                <w:sz w:val="24"/>
                <w:szCs w:val="24"/>
              </w:rPr>
              <w:t>ЭБҚК шарты –  "Банк ЦентрКредит" АҚ Басқармасының 27.09.2016 ж. № 875 хаттамасымен және "Банк ЦентрКредит" АҚ Директорлар кеңесінің 26.02.2020 ж. № 3-0226-04 қаулысымен бекітілген "Банк ЦентрКредит" АҚ-та бизнес-клиенттерге электрондық банктік қызметтер көрсету туралы шарттың үлгі нысаны.</w:t>
            </w:r>
          </w:p>
          <w:p w:rsidR="00607A38" w:rsidRPr="00607A38" w:rsidRDefault="00607A38" w:rsidP="00607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38">
              <w:rPr>
                <w:rFonts w:ascii="Times New Roman" w:hAnsi="Times New Roman"/>
                <w:sz w:val="24"/>
                <w:szCs w:val="24"/>
              </w:rPr>
              <w:t>"Банк ЦентрКредит" АҚ интернет-ресурсында орналастырылған ЭБҚК шартына сілтеме (</w:t>
            </w:r>
            <w:hyperlink r:id="rId10" w:history="1">
              <w:r w:rsidRPr="00607A38">
                <w:rPr>
                  <w:rStyle w:val="a4"/>
                  <w:rFonts w:ascii="Times New Roman" w:hAnsi="Times New Roman"/>
                  <w:sz w:val="24"/>
                  <w:szCs w:val="24"/>
                </w:rPr>
                <w:t>www.bcc.kz</w:t>
              </w:r>
            </w:hyperlink>
            <w:r w:rsidRPr="00607A38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607A38" w:rsidRPr="00607A38" w:rsidRDefault="00607A38" w:rsidP="00607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7A38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begin"/>
            </w:r>
            <w:r w:rsidRPr="00607A38"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 HYPERLINK "https://www.bcc.kz/upload/iblock/1bf/1bf35f8da9c84b98d2dd54193eb34cb3.doc   </w:instrText>
            </w:r>
          </w:p>
          <w:p w:rsidR="00607A38" w:rsidRPr="00607A38" w:rsidRDefault="00607A38" w:rsidP="00607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7A38" w:rsidRPr="00607A38" w:rsidRDefault="00607A38" w:rsidP="00607A38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kk-KZ"/>
              </w:rPr>
            </w:pPr>
            <w:r w:rsidRPr="00607A38"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" </w:instrText>
            </w:r>
            <w:r w:rsidRPr="00607A38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separate"/>
            </w:r>
            <w:r w:rsidRPr="00607A38">
              <w:rPr>
                <w:rStyle w:val="a4"/>
                <w:rFonts w:ascii="Times New Roman" w:hAnsi="Times New Roman"/>
                <w:sz w:val="24"/>
                <w:szCs w:val="24"/>
                <w:lang w:val="kk-KZ"/>
              </w:rPr>
              <w:t xml:space="preserve">https://www.bcc.kz/upload/iblock/1bf/1bf35f8da9c84b98d2dd54193eb34cb3.doc   </w:t>
            </w:r>
          </w:p>
          <w:p w:rsidR="00607A38" w:rsidRPr="00607A38" w:rsidRDefault="00607A38" w:rsidP="00607A38">
            <w:pPr>
              <w:spacing w:after="0"/>
              <w:jc w:val="both"/>
              <w:rPr>
                <w:lang w:val="kk-KZ"/>
              </w:rPr>
            </w:pPr>
            <w:r w:rsidRPr="00607A38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284" w:type="dxa"/>
          </w:tcPr>
          <w:p w:rsidR="00EB202E" w:rsidRPr="00607A38" w:rsidRDefault="00EB202E" w:rsidP="00EB202E">
            <w:pPr>
              <w:rPr>
                <w:lang w:val="kk-KZ"/>
              </w:rPr>
            </w:pPr>
          </w:p>
        </w:tc>
        <w:tc>
          <w:tcPr>
            <w:tcW w:w="4388" w:type="dxa"/>
          </w:tcPr>
          <w:p w:rsidR="00EB202E" w:rsidRPr="002063DD" w:rsidRDefault="00EB202E" w:rsidP="00EB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 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>Договор ЭБУ – типовая форма Договора о предоставлении электронных банковских услуг бизнес-клиентам в АО «Банк ЦентрКредит» утверждена Протоколом Правления АО «Банк ЦентрКредит» № 875 от 27.09.2016 г. и Постановления Совета директоров АО «Банк ЦентрКредит» № 3-0226-04 от 26.02.2020 г.</w:t>
            </w:r>
          </w:p>
          <w:p w:rsidR="00EB202E" w:rsidRPr="002063DD" w:rsidRDefault="00EB202E" w:rsidP="00EB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3D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Ссылка на Договор ЭБУ размещённого на интернет-ресурсе АО «Банк ЦентрКредит» (www.bcc.kz):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begin"/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 HYPERLINK "https://www.bcc.kz/upload/iblock/1bf/1bf35f8da9c84b98d2dd54193eb34cb3.doc   </w:instrText>
            </w:r>
          </w:p>
          <w:p w:rsidR="00EB202E" w:rsidRPr="002063DD" w:rsidRDefault="00EB202E" w:rsidP="00EB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202E" w:rsidRPr="002063DD" w:rsidRDefault="00EB202E" w:rsidP="00EB202E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kk-KZ"/>
              </w:rPr>
            </w:pP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" </w:instrTex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separate"/>
            </w:r>
            <w:r w:rsidRPr="002063DD">
              <w:rPr>
                <w:rStyle w:val="a4"/>
                <w:rFonts w:ascii="Times New Roman" w:hAnsi="Times New Roman"/>
                <w:sz w:val="24"/>
                <w:szCs w:val="24"/>
                <w:lang w:val="kk-KZ"/>
              </w:rPr>
              <w:t xml:space="preserve">https://www.bcc.kz/upload/iblock/1bf/1bf35f8da9c84b98d2dd54193eb34cb3.doc   </w:t>
            </w:r>
          </w:p>
          <w:p w:rsidR="00EB202E" w:rsidRPr="002063DD" w:rsidRDefault="00EB202E" w:rsidP="00EB202E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end"/>
            </w:r>
          </w:p>
        </w:tc>
      </w:tr>
      <w:tr w:rsidR="00EB202E" w:rsidRPr="00EB202E" w:rsidTr="00EB202E">
        <w:tc>
          <w:tcPr>
            <w:tcW w:w="4673" w:type="dxa"/>
          </w:tcPr>
          <w:p w:rsidR="00607A38" w:rsidRPr="00607A38" w:rsidRDefault="00607A38" w:rsidP="00607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7A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</w:t>
            </w:r>
            <w:r w:rsidRPr="00607A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Жеткізушінің тарифтері - "Банк ЦентрКредит" АҚ қызметтерінің құны.</w:t>
            </w:r>
          </w:p>
          <w:p w:rsidR="00EB202E" w:rsidRPr="00607A38" w:rsidRDefault="00607A38" w:rsidP="00607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7A38">
              <w:rPr>
                <w:rFonts w:ascii="Times New Roman" w:hAnsi="Times New Roman"/>
                <w:sz w:val="24"/>
                <w:szCs w:val="24"/>
                <w:lang w:val="kk-KZ"/>
              </w:rPr>
              <w:t>Жеткізушінің тарифтеріне сілтеме:</w:t>
            </w:r>
          </w:p>
          <w:p w:rsidR="00607A38" w:rsidRPr="00EB202E" w:rsidRDefault="00EC6CF6" w:rsidP="00607A38">
            <w:pPr>
              <w:spacing w:after="0"/>
              <w:jc w:val="both"/>
              <w:rPr>
                <w:lang w:val="kk-KZ"/>
              </w:rPr>
            </w:pPr>
            <w:hyperlink r:id="rId11" w:history="1">
              <w:r w:rsidR="00607A38" w:rsidRPr="00607A38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https://www.bcc.kz/smallbiz/tarify-biz/</w:t>
              </w:r>
            </w:hyperlink>
          </w:p>
        </w:tc>
        <w:tc>
          <w:tcPr>
            <w:tcW w:w="284" w:type="dxa"/>
          </w:tcPr>
          <w:p w:rsidR="00EB202E" w:rsidRPr="00EB202E" w:rsidRDefault="00EB202E" w:rsidP="00EB202E">
            <w:pPr>
              <w:rPr>
                <w:lang w:val="kk-KZ"/>
              </w:rPr>
            </w:pPr>
          </w:p>
        </w:tc>
        <w:tc>
          <w:tcPr>
            <w:tcW w:w="4388" w:type="dxa"/>
          </w:tcPr>
          <w:p w:rsidR="00EB202E" w:rsidRPr="002063DD" w:rsidRDefault="00EB202E" w:rsidP="00EB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 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>Тарифы</w:t>
            </w:r>
            <w:r w:rsidRPr="00206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>Поставщика – стоимость услуг АО «Банк ЦентрКредит».</w:t>
            </w:r>
          </w:p>
          <w:p w:rsidR="00EB202E" w:rsidRPr="00EB202E" w:rsidRDefault="00EB202E" w:rsidP="00EB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Ссылка на Тарифы Постафщика: </w:t>
            </w:r>
            <w:hyperlink r:id="rId12" w:history="1">
              <w:r w:rsidRPr="002063DD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https://www.bcc.kz/smallbiz/tarify-biz/</w:t>
              </w:r>
            </w:hyperlink>
            <w:r w:rsidRPr="00206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F218F5" w:rsidRPr="00EB202E" w:rsidRDefault="00F218F5" w:rsidP="00EB202E">
      <w:pPr>
        <w:rPr>
          <w:lang w:val="kk-KZ"/>
        </w:rPr>
      </w:pPr>
    </w:p>
    <w:sectPr w:rsidR="00F218F5" w:rsidRPr="00EB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CF6" w:rsidRDefault="00EC6CF6" w:rsidP="00B20051">
      <w:pPr>
        <w:spacing w:after="0" w:line="240" w:lineRule="auto"/>
      </w:pPr>
      <w:r>
        <w:separator/>
      </w:r>
    </w:p>
  </w:endnote>
  <w:endnote w:type="continuationSeparator" w:id="0">
    <w:p w:rsidR="00EC6CF6" w:rsidRDefault="00EC6CF6" w:rsidP="00B2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CF6" w:rsidRDefault="00EC6CF6" w:rsidP="00B20051">
      <w:pPr>
        <w:spacing w:after="0" w:line="240" w:lineRule="auto"/>
      </w:pPr>
      <w:r>
        <w:separator/>
      </w:r>
    </w:p>
  </w:footnote>
  <w:footnote w:type="continuationSeparator" w:id="0">
    <w:p w:rsidR="00EC6CF6" w:rsidRDefault="00EC6CF6" w:rsidP="00B20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DF"/>
    <w:rsid w:val="00163FA2"/>
    <w:rsid w:val="001C3648"/>
    <w:rsid w:val="001C41EF"/>
    <w:rsid w:val="002063DD"/>
    <w:rsid w:val="00261DCE"/>
    <w:rsid w:val="003B12F4"/>
    <w:rsid w:val="003B27D1"/>
    <w:rsid w:val="0041714A"/>
    <w:rsid w:val="00503A0B"/>
    <w:rsid w:val="005E529C"/>
    <w:rsid w:val="00607A38"/>
    <w:rsid w:val="00942992"/>
    <w:rsid w:val="00994FDF"/>
    <w:rsid w:val="0099747B"/>
    <w:rsid w:val="00AD2D42"/>
    <w:rsid w:val="00B03421"/>
    <w:rsid w:val="00B20051"/>
    <w:rsid w:val="00C6129F"/>
    <w:rsid w:val="00CA7F08"/>
    <w:rsid w:val="00D57FB3"/>
    <w:rsid w:val="00D65872"/>
    <w:rsid w:val="00E863A0"/>
    <w:rsid w:val="00EB202E"/>
    <w:rsid w:val="00EC6CF6"/>
    <w:rsid w:val="00F2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73FE6-AF4C-49D0-9870-ADCD7353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8F5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8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0051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2005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20051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20051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261DCE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2063DD"/>
    <w:rPr>
      <w:rFonts w:ascii="Calibri" w:eastAsia="Times New Roman" w:hAnsi="Calibri" w:cs="Times New Roman"/>
      <w:sz w:val="22"/>
      <w:lang w:eastAsia="ru-RU"/>
    </w:rPr>
  </w:style>
  <w:style w:type="table" w:styleId="aa">
    <w:name w:val="Table Grid"/>
    <w:basedOn w:val="a1"/>
    <w:uiPriority w:val="39"/>
    <w:rsid w:val="00EB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c.kz/upload/iblock/978/9782eef9fea9ffdcd9ff847b237af2cc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cc.kz" TargetMode="External"/><Relationship Id="rId12" Type="http://schemas.openxmlformats.org/officeDocument/2006/relationships/hyperlink" Target="https://www.bcc.kz/smallbiz/tarify-bi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cc.kz/smallbiz/tarify-bi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cc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c.kz/upload/iblock/978/9782eef9fea9ffdcd9ff847b237af2cc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CA49E-7EAF-473C-A559-F49C8434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Асен Юрьевич</dc:creator>
  <cp:keywords/>
  <dc:description/>
  <cp:lastModifiedBy>Григоренко Анна Юрьевна</cp:lastModifiedBy>
  <cp:revision>2</cp:revision>
  <dcterms:created xsi:type="dcterms:W3CDTF">2023-01-26T12:11:00Z</dcterms:created>
  <dcterms:modified xsi:type="dcterms:W3CDTF">2023-01-26T12:11:00Z</dcterms:modified>
</cp:coreProperties>
</file>