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173" w:type="dxa"/>
        <w:tblLook w:val="04A0" w:firstRow="1" w:lastRow="0" w:firstColumn="1" w:lastColumn="0" w:noHBand="0" w:noVBand="1"/>
      </w:tblPr>
      <w:tblGrid>
        <w:gridCol w:w="5211"/>
        <w:gridCol w:w="4962"/>
      </w:tblGrid>
      <w:tr w:rsidRPr="00AB311A" w:rsidR="00A75894" w:rsidTr="00720986" w14:paraId="1F461E0A" w14:textId="77777777">
        <w:tc>
          <w:tcPr>
            <w:tcW w:w="5211" w:type="dxa"/>
          </w:tcPr>
          <w:p w:rsidR="00785BD5" w:rsidP="00785BD5" w:rsidRDefault="00785BD5" w14:paraId="24BCBDEF" w14:textId="77777777">
            <w:pPr>
              <w:jc w:val="center"/>
              <w:rPr>
                <w:rFonts w:ascii="Times New Roman" w:hAnsi="Times New Roman" w:cs="Times New Roman"/>
                <w:b/>
                <w:bCs/>
                <w:sz w:val="24"/>
                <w:szCs w:val="24"/>
              </w:rPr>
            </w:pPr>
            <w:r w:rsidRPr="19B71ADA">
              <w:rPr>
                <w:rFonts w:ascii="Times New Roman" w:hAnsi="Times New Roman" w:cs="Times New Roman"/>
                <w:b/>
                <w:bCs/>
                <w:sz w:val="24"/>
                <w:szCs w:val="24"/>
              </w:rPr>
              <w:t xml:space="preserve">Правила Акции «Оцените </w:t>
            </w:r>
            <w:r>
              <w:rPr>
                <w:rFonts w:ascii="Times New Roman" w:hAnsi="Times New Roman" w:cs="Times New Roman"/>
                <w:b/>
                <w:bCs/>
                <w:sz w:val="24"/>
                <w:szCs w:val="24"/>
              </w:rPr>
              <w:t>б</w:t>
            </w:r>
            <w:r w:rsidRPr="19B71ADA">
              <w:rPr>
                <w:rFonts w:ascii="Times New Roman" w:hAnsi="Times New Roman" w:cs="Times New Roman"/>
                <w:b/>
                <w:bCs/>
                <w:sz w:val="24"/>
                <w:szCs w:val="24"/>
              </w:rPr>
              <w:t xml:space="preserve">анк - </w:t>
            </w:r>
            <w:r>
              <w:rPr>
                <w:rFonts w:ascii="Times New Roman" w:hAnsi="Times New Roman" w:cs="Times New Roman"/>
                <w:b/>
                <w:bCs/>
                <w:sz w:val="24"/>
                <w:szCs w:val="24"/>
              </w:rPr>
              <w:t>в</w:t>
            </w:r>
            <w:r w:rsidRPr="19B71ADA">
              <w:rPr>
                <w:rFonts w:ascii="Times New Roman" w:hAnsi="Times New Roman" w:cs="Times New Roman"/>
                <w:b/>
                <w:bCs/>
                <w:sz w:val="24"/>
                <w:szCs w:val="24"/>
              </w:rPr>
              <w:t>аш голос важен для нас»</w:t>
            </w:r>
          </w:p>
          <w:p w:rsidRPr="00CC44C3" w:rsidR="00424576" w:rsidP="00785BD5" w:rsidRDefault="00424576" w14:paraId="55670058" w14:textId="77777777">
            <w:pPr>
              <w:jc w:val="center"/>
              <w:rPr>
                <w:rFonts w:ascii="Times New Roman" w:hAnsi="Times New Roman" w:cs="Times New Roman"/>
                <w:b/>
                <w:bCs/>
                <w:sz w:val="24"/>
                <w:szCs w:val="24"/>
                <w:lang w:val="kk-KZ"/>
              </w:rPr>
            </w:pPr>
          </w:p>
          <w:p w:rsidRPr="00CC44C3" w:rsidR="00785BD5" w:rsidP="00785BD5" w:rsidRDefault="00785BD5" w14:paraId="77CF4B7E" w14:textId="77777777">
            <w:pPr>
              <w:jc w:val="center"/>
              <w:rPr>
                <w:rFonts w:ascii="Times New Roman" w:hAnsi="Times New Roman" w:cs="Times New Roman"/>
                <w:sz w:val="24"/>
                <w:szCs w:val="24"/>
              </w:rPr>
            </w:pPr>
            <w:r w:rsidRPr="1F3C0510">
              <w:rPr>
                <w:rFonts w:ascii="Times New Roman" w:hAnsi="Times New Roman" w:cs="Times New Roman"/>
                <w:sz w:val="24"/>
                <w:szCs w:val="24"/>
              </w:rPr>
              <w:t>I. ОБЩИЕ ПРАВИЛА</w:t>
            </w:r>
          </w:p>
          <w:p w:rsidRPr="00CC44C3" w:rsidR="00785BD5" w:rsidP="00785BD5" w:rsidRDefault="00785BD5" w14:paraId="66902086" w14:textId="77777777">
            <w:pPr>
              <w:jc w:val="both"/>
              <w:rPr>
                <w:rFonts w:ascii="Times New Roman" w:hAnsi="Times New Roman" w:cs="Times New Roman"/>
                <w:sz w:val="24"/>
                <w:szCs w:val="24"/>
              </w:rPr>
            </w:pPr>
            <w:r w:rsidRPr="19B71ADA">
              <w:rPr>
                <w:rFonts w:ascii="Times New Roman" w:hAnsi="Times New Roman" w:cs="Times New Roman"/>
                <w:sz w:val="24"/>
                <w:szCs w:val="24"/>
              </w:rPr>
              <w:t>Настоящими Правилами определяется порядок и условия проведения Акции для улучшения вовлеченности клиентов и повышения их осведомленности о продуктах и услугах нашего Банка. Победители Акции будут определены в соответствии с критериями, изложенными в настоящих Правилах.</w:t>
            </w:r>
          </w:p>
          <w:p w:rsidRPr="00CC44C3" w:rsidR="00785BD5" w:rsidP="00785BD5" w:rsidRDefault="00785BD5" w14:paraId="423CA958" w14:textId="77777777">
            <w:pPr>
              <w:jc w:val="both"/>
              <w:rPr>
                <w:rFonts w:ascii="Times New Roman" w:hAnsi="Times New Roman" w:cs="Times New Roman"/>
                <w:sz w:val="24"/>
                <w:szCs w:val="24"/>
              </w:rPr>
            </w:pPr>
            <w:r w:rsidRPr="19B71ADA">
              <w:rPr>
                <w:rFonts w:ascii="Times New Roman" w:hAnsi="Times New Roman" w:cs="Times New Roman"/>
                <w:sz w:val="24"/>
                <w:szCs w:val="24"/>
              </w:rPr>
              <w:t>Организатором Акции является АО Банк ЦентрКредит (БИН 980640000093) (далее – Банк), расположенный по адресу: Республика Казахстан, г. Алматы, пр. Аль-Фараби, 38.</w:t>
            </w:r>
          </w:p>
          <w:p w:rsidRPr="00CC44C3" w:rsidR="00785BD5" w:rsidP="00785BD5" w:rsidRDefault="00785BD5" w14:paraId="2C3967B1" w14:textId="77777777">
            <w:pPr>
              <w:jc w:val="both"/>
              <w:rPr>
                <w:rFonts w:ascii="Times New Roman" w:hAnsi="Times New Roman" w:cs="Times New Roman"/>
                <w:sz w:val="24"/>
                <w:szCs w:val="24"/>
              </w:rPr>
            </w:pPr>
            <w:r w:rsidRPr="19B71ADA">
              <w:rPr>
                <w:rFonts w:ascii="Times New Roman" w:hAnsi="Times New Roman" w:cs="Times New Roman"/>
                <w:sz w:val="24"/>
                <w:szCs w:val="24"/>
              </w:rPr>
              <w:t xml:space="preserve">Акция не является азартной игрой и/или лотерей по смыслу и определению в соответствии с Законом Республики Казахстан «Об игорном бизнесе» и Законом Республики Казахстан «О лотереях и лотерейной деятельности» соответственно. Плата за участие в Акции не взимается. </w:t>
            </w:r>
          </w:p>
          <w:p w:rsidR="00785BD5" w:rsidP="00785BD5" w:rsidRDefault="00785BD5" w14:paraId="314BB929" w14:textId="77777777">
            <w:pPr>
              <w:jc w:val="both"/>
              <w:rPr>
                <w:rFonts w:ascii="Times New Roman" w:hAnsi="Times New Roman" w:cs="Times New Roman"/>
                <w:sz w:val="24"/>
                <w:szCs w:val="24"/>
              </w:rPr>
            </w:pPr>
            <w:r w:rsidRPr="19B71ADA">
              <w:rPr>
                <w:rFonts w:ascii="Times New Roman" w:hAnsi="Times New Roman" w:cs="Times New Roman"/>
                <w:sz w:val="24"/>
                <w:szCs w:val="24"/>
              </w:rPr>
              <w:t xml:space="preserve">Принять участие в Акции могут физические, юридические лица и индивидуальные предприниматели, достигшие 18 лет, являющиеся резидентами и гражданами Республики Казахстан, надлежащим образом выполнившие условия всех требований настоящих Правил (далее – «Участник Акции»). В Акции не могут участвовать и не участвуют: нерезиденты Республики Казахстан, сотрудники Банка и аффилированные лица с Организатором Акции. </w:t>
            </w:r>
          </w:p>
          <w:p w:rsidRPr="00CC44C3" w:rsidR="00424576" w:rsidP="00785BD5" w:rsidRDefault="00424576" w14:paraId="6999BE96" w14:textId="77777777">
            <w:pPr>
              <w:jc w:val="both"/>
              <w:rPr>
                <w:rFonts w:ascii="Times New Roman" w:hAnsi="Times New Roman" w:cs="Times New Roman"/>
                <w:sz w:val="24"/>
                <w:szCs w:val="24"/>
              </w:rPr>
            </w:pPr>
          </w:p>
          <w:p w:rsidRPr="00CC44C3" w:rsidR="00785BD5" w:rsidP="00785BD5" w:rsidRDefault="00785BD5" w14:paraId="410B14CA" w14:textId="77777777">
            <w:pPr>
              <w:jc w:val="center"/>
              <w:rPr>
                <w:rFonts w:ascii="Times New Roman" w:hAnsi="Times New Roman" w:cs="Times New Roman"/>
                <w:sz w:val="24"/>
                <w:szCs w:val="24"/>
              </w:rPr>
            </w:pPr>
            <w:r w:rsidRPr="19B71ADA">
              <w:rPr>
                <w:rFonts w:ascii="Times New Roman" w:hAnsi="Times New Roman" w:cs="Times New Roman"/>
                <w:sz w:val="24"/>
                <w:szCs w:val="24"/>
              </w:rPr>
              <w:t>II. ПРИЗОВОЙ ФОНД АКЦИИ</w:t>
            </w:r>
          </w:p>
          <w:p w:rsidRPr="009876A7" w:rsidR="00785BD5" w:rsidP="00785BD5" w:rsidRDefault="00785BD5" w14:paraId="61295A61" w14:textId="77777777">
            <w:pPr>
              <w:jc w:val="both"/>
              <w:rPr>
                <w:rFonts w:ascii="Times New Roman" w:hAnsi="Times New Roman" w:cs="Times New Roman"/>
                <w:color w:val="000000" w:themeColor="text1"/>
                <w:sz w:val="24"/>
                <w:szCs w:val="24"/>
              </w:rPr>
            </w:pPr>
            <w:r w:rsidRPr="2CF53893">
              <w:rPr>
                <w:rFonts w:ascii="Times New Roman" w:hAnsi="Times New Roman" w:cs="Times New Roman"/>
                <w:sz w:val="24"/>
                <w:szCs w:val="24"/>
              </w:rPr>
              <w:t xml:space="preserve">Будут разыграны и вручены </w:t>
            </w:r>
            <w:r>
              <w:rPr>
                <w:rFonts w:ascii="Times New Roman" w:hAnsi="Times New Roman" w:cs="Times New Roman"/>
                <w:sz w:val="24"/>
                <w:szCs w:val="24"/>
                <w:lang w:val="kk-KZ"/>
              </w:rPr>
              <w:t>80</w:t>
            </w:r>
            <w:r w:rsidRPr="2CF53893">
              <w:rPr>
                <w:rFonts w:ascii="Times New Roman" w:hAnsi="Times New Roman" w:cs="Times New Roman"/>
                <w:sz w:val="24"/>
                <w:szCs w:val="24"/>
              </w:rPr>
              <w:t xml:space="preserve"> подарков из брендированной сувенирной продукции</w:t>
            </w:r>
            <w:r>
              <w:rPr>
                <w:rFonts w:ascii="Times New Roman" w:hAnsi="Times New Roman" w:cs="Times New Roman"/>
                <w:sz w:val="24"/>
                <w:szCs w:val="24"/>
              </w:rPr>
              <w:t xml:space="preserve"> в каждом указанном периоде Акции</w:t>
            </w:r>
            <w:r w:rsidRPr="2CF53893">
              <w:rPr>
                <w:rFonts w:ascii="Times New Roman" w:hAnsi="Times New Roman" w:cs="Times New Roman"/>
                <w:sz w:val="24"/>
                <w:szCs w:val="24"/>
              </w:rPr>
              <w:t>: брендированные рюкзаки</w:t>
            </w:r>
            <w:r w:rsidRPr="2CF5389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поло футболки, </w:t>
            </w:r>
            <w:proofErr w:type="spellStart"/>
            <w:r>
              <w:rPr>
                <w:rFonts w:ascii="Times New Roman" w:hAnsi="Times New Roman" w:cs="Times New Roman"/>
                <w:color w:val="000000" w:themeColor="text1"/>
                <w:sz w:val="24"/>
                <w:szCs w:val="24"/>
              </w:rPr>
              <w:t>термокружки</w:t>
            </w:r>
            <w:proofErr w:type="spellEnd"/>
            <w:r>
              <w:rPr>
                <w:rFonts w:ascii="Times New Roman" w:hAnsi="Times New Roman" w:cs="Times New Roman"/>
                <w:color w:val="000000" w:themeColor="text1"/>
                <w:sz w:val="24"/>
                <w:szCs w:val="24"/>
              </w:rPr>
              <w:t>, настольные часы, пледы, пауэрбанки и увлажнители воздуха.</w:t>
            </w:r>
          </w:p>
          <w:p w:rsidR="00785BD5" w:rsidP="00785BD5" w:rsidRDefault="00785BD5" w14:paraId="0A7D22A5" w14:textId="77777777">
            <w:pPr>
              <w:jc w:val="both"/>
              <w:rPr>
                <w:rFonts w:ascii="Times New Roman" w:hAnsi="Times New Roman" w:cs="Times New Roman"/>
                <w:sz w:val="24"/>
                <w:szCs w:val="24"/>
                <w:highlight w:val="yellow"/>
              </w:rPr>
            </w:pPr>
            <w:r w:rsidRPr="19B71ADA">
              <w:rPr>
                <w:rFonts w:ascii="Times New Roman" w:hAnsi="Times New Roman" w:cs="Times New Roman"/>
                <w:sz w:val="24"/>
                <w:szCs w:val="24"/>
              </w:rPr>
              <w:t xml:space="preserve">Итого </w:t>
            </w:r>
            <w:r>
              <w:rPr>
                <w:rFonts w:ascii="Times New Roman" w:hAnsi="Times New Roman" w:cs="Times New Roman"/>
                <w:sz w:val="24"/>
                <w:szCs w:val="24"/>
                <w:lang w:val="kk-KZ"/>
              </w:rPr>
              <w:t>320</w:t>
            </w:r>
            <w:r w:rsidRPr="19B71ADA">
              <w:rPr>
                <w:rFonts w:ascii="Times New Roman" w:hAnsi="Times New Roman" w:cs="Times New Roman"/>
                <w:sz w:val="24"/>
                <w:szCs w:val="24"/>
              </w:rPr>
              <w:t xml:space="preserve"> основных </w:t>
            </w:r>
            <w:r>
              <w:rPr>
                <w:rFonts w:ascii="Times New Roman" w:hAnsi="Times New Roman" w:cs="Times New Roman"/>
                <w:sz w:val="24"/>
                <w:szCs w:val="24"/>
              </w:rPr>
              <w:t>П</w:t>
            </w:r>
            <w:r w:rsidRPr="19B71ADA">
              <w:rPr>
                <w:rFonts w:ascii="Times New Roman" w:hAnsi="Times New Roman" w:cs="Times New Roman"/>
                <w:sz w:val="24"/>
                <w:szCs w:val="24"/>
              </w:rPr>
              <w:t xml:space="preserve">обедителей (клиентов </w:t>
            </w:r>
            <w:r>
              <w:rPr>
                <w:rFonts w:ascii="Times New Roman" w:hAnsi="Times New Roman" w:cs="Times New Roman"/>
                <w:sz w:val="24"/>
                <w:szCs w:val="24"/>
              </w:rPr>
              <w:t>Б</w:t>
            </w:r>
            <w:r w:rsidRPr="19B71ADA">
              <w:rPr>
                <w:rFonts w:ascii="Times New Roman" w:hAnsi="Times New Roman" w:cs="Times New Roman"/>
                <w:sz w:val="24"/>
                <w:szCs w:val="24"/>
              </w:rPr>
              <w:t>анка) по Республике Казахстан. К каждому основному Победителю будет определен 1 резервный Победитель.</w:t>
            </w:r>
          </w:p>
          <w:p w:rsidR="00785BD5" w:rsidP="00785BD5" w:rsidRDefault="00785BD5" w14:paraId="7DA6BA87" w14:textId="77777777">
            <w:pPr>
              <w:jc w:val="both"/>
              <w:rPr>
                <w:rFonts w:ascii="Times New Roman" w:hAnsi="Times New Roman" w:cs="Times New Roman"/>
                <w:sz w:val="24"/>
                <w:szCs w:val="24"/>
              </w:rPr>
            </w:pPr>
          </w:p>
          <w:p w:rsidRPr="00CC44C3" w:rsidR="00785BD5" w:rsidP="00785BD5" w:rsidRDefault="00785BD5" w14:paraId="004EBBCB" w14:textId="77777777">
            <w:pPr>
              <w:jc w:val="center"/>
              <w:rPr>
                <w:rFonts w:ascii="Times New Roman" w:hAnsi="Times New Roman" w:cs="Times New Roman"/>
                <w:sz w:val="24"/>
                <w:szCs w:val="24"/>
              </w:rPr>
            </w:pPr>
            <w:r w:rsidRPr="19B71ADA">
              <w:rPr>
                <w:rFonts w:ascii="Times New Roman" w:hAnsi="Times New Roman" w:cs="Times New Roman"/>
                <w:sz w:val="24"/>
                <w:szCs w:val="24"/>
              </w:rPr>
              <w:t>III. УСЛОВИЯ УЧАСТИЯ В АКЦИИ</w:t>
            </w:r>
          </w:p>
          <w:p w:rsidR="00785BD5" w:rsidP="00785BD5" w:rsidRDefault="00785BD5" w14:paraId="6786F9D7" w14:textId="77777777">
            <w:pPr>
              <w:jc w:val="both"/>
              <w:rPr>
                <w:rFonts w:ascii="Times New Roman" w:hAnsi="Times New Roman" w:cs="Times New Roman"/>
                <w:sz w:val="24"/>
                <w:szCs w:val="24"/>
              </w:rPr>
            </w:pPr>
            <w:r w:rsidRPr="19B71ADA">
              <w:rPr>
                <w:rFonts w:ascii="Times New Roman" w:hAnsi="Times New Roman" w:cs="Times New Roman"/>
                <w:sz w:val="24"/>
                <w:szCs w:val="24"/>
              </w:rPr>
              <w:t>1) Являться клиентом Банка;</w:t>
            </w:r>
          </w:p>
          <w:p w:rsidRPr="00536DB9" w:rsidR="00785BD5" w:rsidP="00785BD5" w:rsidRDefault="00785BD5" w14:paraId="402B958F" w14:textId="77777777">
            <w:pPr>
              <w:jc w:val="both"/>
              <w:rPr>
                <w:rFonts w:ascii="Times New Roman" w:hAnsi="Times New Roman" w:cs="Times New Roman"/>
                <w:sz w:val="24"/>
                <w:szCs w:val="24"/>
                <w:lang w:val="kk-KZ"/>
              </w:rPr>
            </w:pPr>
            <w:r w:rsidRPr="1F3C0510">
              <w:rPr>
                <w:rFonts w:ascii="Times New Roman" w:hAnsi="Times New Roman" w:cs="Times New Roman"/>
                <w:sz w:val="24"/>
                <w:szCs w:val="24"/>
              </w:rPr>
              <w:t xml:space="preserve">2) Для </w:t>
            </w:r>
            <w:r w:rsidRPr="00D67E2F">
              <w:rPr>
                <w:rFonts w:ascii="Times New Roman" w:hAnsi="Times New Roman" w:cs="Times New Roman"/>
                <w:b/>
                <w:bCs/>
                <w:sz w:val="24"/>
                <w:szCs w:val="24"/>
              </w:rPr>
              <w:t>бизнес-клиентов</w:t>
            </w:r>
            <w:r w:rsidRPr="1F3C0510">
              <w:rPr>
                <w:rFonts w:ascii="Times New Roman" w:hAnsi="Times New Roman" w:cs="Times New Roman"/>
                <w:sz w:val="24"/>
                <w:szCs w:val="24"/>
              </w:rPr>
              <w:t>:</w:t>
            </w:r>
          </w:p>
          <w:p w:rsidRPr="00536DB9" w:rsidR="00785BD5" w:rsidP="00785BD5" w:rsidRDefault="00785BD5" w14:paraId="631558C0" w14:textId="77777777">
            <w:pPr>
              <w:jc w:val="both"/>
              <w:rPr>
                <w:rFonts w:ascii="Times New Roman" w:hAnsi="Times New Roman" w:cs="Times New Roman"/>
                <w:sz w:val="24"/>
                <w:szCs w:val="24"/>
                <w:lang w:val="kk-KZ"/>
              </w:rPr>
            </w:pPr>
            <w:r w:rsidRPr="19B71ADA">
              <w:rPr>
                <w:rFonts w:ascii="Times New Roman" w:hAnsi="Times New Roman" w:cs="Times New Roman"/>
                <w:sz w:val="24"/>
                <w:szCs w:val="24"/>
              </w:rPr>
              <w:t xml:space="preserve">- Необходимо в период проведения Акции поставить оценку по полученной услуге/операции. </w:t>
            </w:r>
            <w:r>
              <w:rPr>
                <w:rFonts w:ascii="Times New Roman" w:hAnsi="Times New Roman" w:cs="Times New Roman"/>
                <w:sz w:val="24"/>
                <w:szCs w:val="24"/>
              </w:rPr>
              <w:t xml:space="preserve">Бизнес-клиенты </w:t>
            </w:r>
            <w:r w:rsidRPr="19B71ADA">
              <w:rPr>
                <w:rFonts w:ascii="Times New Roman" w:hAnsi="Times New Roman" w:cs="Times New Roman"/>
                <w:sz w:val="24"/>
                <w:szCs w:val="24"/>
              </w:rPr>
              <w:t>смогут</w:t>
            </w:r>
            <w:r>
              <w:rPr>
                <w:rFonts w:ascii="Times New Roman" w:hAnsi="Times New Roman" w:cs="Times New Roman"/>
                <w:sz w:val="24"/>
                <w:szCs w:val="24"/>
              </w:rPr>
              <w:t xml:space="preserve"> поставить оценку</w:t>
            </w:r>
            <w:r w:rsidRPr="19B71ADA">
              <w:rPr>
                <w:rFonts w:ascii="Times New Roman" w:hAnsi="Times New Roman" w:cs="Times New Roman"/>
                <w:sz w:val="24"/>
                <w:szCs w:val="24"/>
              </w:rPr>
              <w:t xml:space="preserve"> только после </w:t>
            </w:r>
            <w:r>
              <w:rPr>
                <w:rFonts w:ascii="Times New Roman" w:hAnsi="Times New Roman" w:cs="Times New Roman"/>
                <w:sz w:val="24"/>
                <w:szCs w:val="24"/>
              </w:rPr>
              <w:t xml:space="preserve">получения </w:t>
            </w:r>
            <w:proofErr w:type="spellStart"/>
            <w:r>
              <w:rPr>
                <w:rFonts w:ascii="Times New Roman" w:hAnsi="Times New Roman" w:cs="Times New Roman"/>
                <w:sz w:val="24"/>
                <w:szCs w:val="24"/>
              </w:rPr>
              <w:t>пуш</w:t>
            </w:r>
            <w:proofErr w:type="spellEnd"/>
            <w:r>
              <w:rPr>
                <w:rFonts w:ascii="Times New Roman" w:hAnsi="Times New Roman" w:cs="Times New Roman"/>
                <w:sz w:val="24"/>
                <w:szCs w:val="24"/>
              </w:rPr>
              <w:t xml:space="preserve">-уведомления в мобильном приложении или </w:t>
            </w:r>
            <w:r w:rsidRPr="19B71ADA">
              <w:rPr>
                <w:rFonts w:ascii="Times New Roman" w:hAnsi="Times New Roman" w:cs="Times New Roman"/>
                <w:sz w:val="24"/>
                <w:szCs w:val="24"/>
              </w:rPr>
              <w:lastRenderedPageBreak/>
              <w:t xml:space="preserve">поступления SMS-сообщения с просьбой оценить выполненную операцию, которую клиент осуществил в </w:t>
            </w:r>
            <w:r>
              <w:rPr>
                <w:rFonts w:ascii="Times New Roman" w:hAnsi="Times New Roman" w:cs="Times New Roman"/>
                <w:sz w:val="24"/>
                <w:szCs w:val="24"/>
              </w:rPr>
              <w:t>о</w:t>
            </w:r>
            <w:r w:rsidRPr="19B71ADA">
              <w:rPr>
                <w:rFonts w:ascii="Times New Roman" w:hAnsi="Times New Roman" w:cs="Times New Roman"/>
                <w:sz w:val="24"/>
                <w:szCs w:val="24"/>
              </w:rPr>
              <w:t xml:space="preserve">тделении </w:t>
            </w:r>
            <w:r>
              <w:rPr>
                <w:rFonts w:ascii="Times New Roman" w:hAnsi="Times New Roman" w:cs="Times New Roman"/>
                <w:sz w:val="24"/>
                <w:szCs w:val="24"/>
              </w:rPr>
              <w:t>Б</w:t>
            </w:r>
            <w:r w:rsidRPr="19B71ADA">
              <w:rPr>
                <w:rFonts w:ascii="Times New Roman" w:hAnsi="Times New Roman" w:cs="Times New Roman"/>
                <w:sz w:val="24"/>
                <w:szCs w:val="24"/>
              </w:rPr>
              <w:t xml:space="preserve">анка. Например, после операции «Оформление и выдача займа по продукту Business Capital» клиенту на основной номер телефона поступит следующее SMS-сообщение: «Пожалуйста, оцените процесс оформления и выдачи займа» со ссылкой на </w:t>
            </w:r>
            <w:proofErr w:type="spellStart"/>
            <w:r w:rsidRPr="19B71ADA">
              <w:rPr>
                <w:rFonts w:ascii="Times New Roman" w:hAnsi="Times New Roman" w:cs="Times New Roman"/>
                <w:sz w:val="24"/>
                <w:szCs w:val="24"/>
              </w:rPr>
              <w:t>лендинговую</w:t>
            </w:r>
            <w:proofErr w:type="spellEnd"/>
            <w:r w:rsidRPr="19B71ADA">
              <w:rPr>
                <w:rFonts w:ascii="Times New Roman" w:hAnsi="Times New Roman" w:cs="Times New Roman"/>
                <w:sz w:val="24"/>
                <w:szCs w:val="24"/>
              </w:rPr>
              <w:t xml:space="preserve"> страницу, где клиент сможет оценить полученную услугу и указать причину положительной/негативной оценки;</w:t>
            </w:r>
          </w:p>
          <w:p w:rsidRPr="00536DB9" w:rsidR="00785BD5" w:rsidP="00785BD5" w:rsidRDefault="00785BD5" w14:paraId="44FABABB" w14:textId="77777777">
            <w:pPr>
              <w:jc w:val="both"/>
              <w:textAlignment w:val="baseline"/>
              <w:rPr>
                <w:rFonts w:ascii="Times New Roman" w:hAnsi="Times New Roman" w:cs="Times New Roman"/>
                <w:sz w:val="24"/>
                <w:szCs w:val="24"/>
                <w:lang w:val="kk-KZ"/>
              </w:rPr>
            </w:pPr>
            <w:r w:rsidRPr="19B71ADA">
              <w:rPr>
                <w:rFonts w:ascii="Times New Roman" w:hAnsi="Times New Roman" w:cs="Times New Roman"/>
                <w:sz w:val="24"/>
                <w:szCs w:val="24"/>
              </w:rPr>
              <w:t xml:space="preserve">3) Для </w:t>
            </w:r>
            <w:r>
              <w:rPr>
                <w:rFonts w:ascii="Times New Roman" w:hAnsi="Times New Roman" w:cs="Times New Roman"/>
                <w:sz w:val="24"/>
                <w:szCs w:val="24"/>
              </w:rPr>
              <w:t xml:space="preserve">клиентов - </w:t>
            </w:r>
            <w:r w:rsidRPr="00994BB7">
              <w:rPr>
                <w:rFonts w:ascii="Times New Roman" w:hAnsi="Times New Roman" w:cs="Times New Roman"/>
                <w:b/>
                <w:bCs/>
                <w:sz w:val="24"/>
                <w:szCs w:val="24"/>
              </w:rPr>
              <w:t>частных лиц</w:t>
            </w:r>
            <w:r w:rsidRPr="19B71ADA">
              <w:rPr>
                <w:rFonts w:ascii="Times New Roman" w:hAnsi="Times New Roman" w:cs="Times New Roman"/>
                <w:sz w:val="24"/>
                <w:szCs w:val="24"/>
              </w:rPr>
              <w:t>:</w:t>
            </w:r>
          </w:p>
          <w:p w:rsidRPr="008A03CA" w:rsidR="00785BD5" w:rsidP="00785BD5" w:rsidRDefault="00785BD5" w14:paraId="61DA70DF" w14:textId="77777777">
            <w:pPr>
              <w:jc w:val="both"/>
              <w:rPr>
                <w:rFonts w:ascii="Times New Roman" w:hAnsi="Times New Roman" w:cs="Times New Roman"/>
                <w:sz w:val="24"/>
                <w:szCs w:val="24"/>
              </w:rPr>
            </w:pPr>
            <w:r w:rsidRPr="19B71ADA">
              <w:rPr>
                <w:rFonts w:ascii="Times New Roman" w:hAnsi="Times New Roman" w:cs="Times New Roman"/>
                <w:sz w:val="24"/>
                <w:szCs w:val="24"/>
              </w:rPr>
              <w:t xml:space="preserve">- Необходимо в период проведения Акции поставить оценку по полученной услуге/операции. </w:t>
            </w:r>
            <w:r>
              <w:rPr>
                <w:rFonts w:ascii="Times New Roman" w:hAnsi="Times New Roman" w:cs="Times New Roman"/>
                <w:sz w:val="24"/>
                <w:szCs w:val="24"/>
              </w:rPr>
              <w:t xml:space="preserve">Частные лица </w:t>
            </w:r>
            <w:r w:rsidRPr="19B71ADA">
              <w:rPr>
                <w:rFonts w:ascii="Times New Roman" w:hAnsi="Times New Roman" w:cs="Times New Roman"/>
                <w:sz w:val="24"/>
                <w:szCs w:val="24"/>
              </w:rPr>
              <w:t xml:space="preserve">смогут </w:t>
            </w:r>
            <w:r>
              <w:rPr>
                <w:rFonts w:ascii="Times New Roman" w:hAnsi="Times New Roman" w:cs="Times New Roman"/>
                <w:sz w:val="24"/>
                <w:szCs w:val="24"/>
              </w:rPr>
              <w:t xml:space="preserve">поставить оценку </w:t>
            </w:r>
            <w:r w:rsidRPr="19B71ADA">
              <w:rPr>
                <w:rFonts w:ascii="Times New Roman" w:hAnsi="Times New Roman" w:cs="Times New Roman"/>
                <w:sz w:val="24"/>
                <w:szCs w:val="24"/>
              </w:rPr>
              <w:t>только после</w:t>
            </w:r>
            <w:r>
              <w:rPr>
                <w:rFonts w:ascii="Times New Roman" w:hAnsi="Times New Roman" w:cs="Times New Roman"/>
                <w:sz w:val="24"/>
                <w:szCs w:val="24"/>
              </w:rPr>
              <w:t xml:space="preserve"> получения </w:t>
            </w:r>
            <w:proofErr w:type="spellStart"/>
            <w:r>
              <w:rPr>
                <w:rFonts w:ascii="Times New Roman" w:hAnsi="Times New Roman" w:cs="Times New Roman"/>
                <w:sz w:val="24"/>
                <w:szCs w:val="24"/>
              </w:rPr>
              <w:t>пуш</w:t>
            </w:r>
            <w:proofErr w:type="spellEnd"/>
            <w:r>
              <w:rPr>
                <w:rFonts w:ascii="Times New Roman" w:hAnsi="Times New Roman" w:cs="Times New Roman"/>
                <w:sz w:val="24"/>
                <w:szCs w:val="24"/>
              </w:rPr>
              <w:t>-уведомления в мобильном приложении или</w:t>
            </w:r>
            <w:r w:rsidRPr="19B71ADA">
              <w:rPr>
                <w:rFonts w:ascii="Times New Roman" w:hAnsi="Times New Roman" w:cs="Times New Roman"/>
                <w:sz w:val="24"/>
                <w:szCs w:val="24"/>
              </w:rPr>
              <w:t xml:space="preserve"> поступления SMS-сообщения с просьбой оценить выполненную операцию, которую клиент осуществил в </w:t>
            </w:r>
            <w:r>
              <w:rPr>
                <w:rFonts w:ascii="Times New Roman" w:hAnsi="Times New Roman" w:cs="Times New Roman"/>
                <w:sz w:val="24"/>
                <w:szCs w:val="24"/>
              </w:rPr>
              <w:t>о</w:t>
            </w:r>
            <w:r w:rsidRPr="19B71ADA">
              <w:rPr>
                <w:rFonts w:ascii="Times New Roman" w:hAnsi="Times New Roman" w:cs="Times New Roman"/>
                <w:sz w:val="24"/>
                <w:szCs w:val="24"/>
              </w:rPr>
              <w:t xml:space="preserve">тделении </w:t>
            </w:r>
            <w:r>
              <w:rPr>
                <w:rFonts w:ascii="Times New Roman" w:hAnsi="Times New Roman" w:cs="Times New Roman"/>
                <w:sz w:val="24"/>
                <w:szCs w:val="24"/>
              </w:rPr>
              <w:t>Б</w:t>
            </w:r>
            <w:r w:rsidRPr="19B71ADA">
              <w:rPr>
                <w:rFonts w:ascii="Times New Roman" w:hAnsi="Times New Roman" w:cs="Times New Roman"/>
                <w:sz w:val="24"/>
                <w:szCs w:val="24"/>
              </w:rPr>
              <w:t xml:space="preserve">анка. Например, после операции «Выпуск карты по продукту #TravelCard» клиенту на основной номер телефона поступит следующее SMS-сообщение: «Пожалуйста, оцените процесс выпуска карты» со ссылкой на </w:t>
            </w:r>
            <w:proofErr w:type="spellStart"/>
            <w:r w:rsidRPr="19B71ADA">
              <w:rPr>
                <w:rFonts w:ascii="Times New Roman" w:hAnsi="Times New Roman" w:cs="Times New Roman"/>
                <w:sz w:val="24"/>
                <w:szCs w:val="24"/>
              </w:rPr>
              <w:t>лендинговую</w:t>
            </w:r>
            <w:proofErr w:type="spellEnd"/>
            <w:r w:rsidRPr="19B71ADA">
              <w:rPr>
                <w:rFonts w:ascii="Times New Roman" w:hAnsi="Times New Roman" w:cs="Times New Roman"/>
                <w:sz w:val="24"/>
                <w:szCs w:val="24"/>
              </w:rPr>
              <w:t xml:space="preserve"> страницу, где клиент сможет оценить полученную услугу и указать причину положительной/негативной оценки;</w:t>
            </w:r>
          </w:p>
          <w:p w:rsidRPr="008A03CA" w:rsidR="00785BD5" w:rsidP="00785BD5" w:rsidRDefault="00785BD5" w14:paraId="14290C28" w14:textId="77777777">
            <w:pPr>
              <w:jc w:val="both"/>
              <w:rPr>
                <w:rFonts w:ascii="Times New Roman" w:hAnsi="Times New Roman" w:cs="Times New Roman"/>
                <w:sz w:val="24"/>
                <w:szCs w:val="24"/>
              </w:rPr>
            </w:pPr>
            <w:r w:rsidRPr="19B71ADA">
              <w:rPr>
                <w:rFonts w:ascii="Times New Roman" w:hAnsi="Times New Roman" w:cs="Times New Roman"/>
                <w:sz w:val="24"/>
                <w:szCs w:val="24"/>
              </w:rPr>
              <w:t>4) Не учитываются для участия в Акции:</w:t>
            </w:r>
          </w:p>
          <w:p w:rsidRPr="008A03CA" w:rsidR="00785BD5" w:rsidP="00785BD5" w:rsidRDefault="00785BD5" w14:paraId="05C418A7" w14:textId="77777777">
            <w:pPr>
              <w:jc w:val="both"/>
              <w:rPr>
                <w:rFonts w:ascii="Times New Roman" w:hAnsi="Times New Roman" w:cs="Times New Roman"/>
                <w:sz w:val="24"/>
                <w:szCs w:val="24"/>
              </w:rPr>
            </w:pPr>
            <w:r w:rsidRPr="19B71ADA">
              <w:rPr>
                <w:rFonts w:ascii="Times New Roman" w:hAnsi="Times New Roman" w:cs="Times New Roman"/>
                <w:b/>
                <w:bCs/>
                <w:sz w:val="24"/>
                <w:szCs w:val="24"/>
              </w:rPr>
              <w:t xml:space="preserve">4.1) Услуги/операции </w:t>
            </w:r>
            <w:r>
              <w:rPr>
                <w:rFonts w:ascii="Times New Roman" w:hAnsi="Times New Roman" w:cs="Times New Roman"/>
                <w:b/>
                <w:bCs/>
                <w:sz w:val="24"/>
                <w:szCs w:val="24"/>
              </w:rPr>
              <w:t>частных лиц</w:t>
            </w:r>
            <w:r w:rsidRPr="19B71ADA">
              <w:rPr>
                <w:rFonts w:ascii="Times New Roman" w:hAnsi="Times New Roman" w:cs="Times New Roman"/>
                <w:b/>
                <w:bCs/>
                <w:sz w:val="24"/>
                <w:szCs w:val="24"/>
              </w:rPr>
              <w:t>:</w:t>
            </w:r>
          </w:p>
          <w:p w:rsidRPr="008A03CA" w:rsidR="00785BD5" w:rsidP="00785BD5" w:rsidRDefault="00785BD5" w14:paraId="4EF26209" w14:textId="77777777">
            <w:pPr>
              <w:jc w:val="both"/>
              <w:textAlignment w:val="baseline"/>
              <w:rPr>
                <w:rFonts w:ascii="Times New Roman" w:hAnsi="Times New Roman" w:cs="Times New Roman"/>
                <w:sz w:val="24"/>
                <w:szCs w:val="24"/>
                <w:lang w:val="kk-KZ"/>
              </w:rPr>
            </w:pPr>
            <w:r w:rsidRPr="008A03CA">
              <w:rPr>
                <w:rFonts w:ascii="Times New Roman" w:hAnsi="Times New Roman" w:cs="Times New Roman"/>
                <w:sz w:val="24"/>
                <w:szCs w:val="24"/>
              </w:rPr>
              <w:t>- все операции, совершенные в следующих каналах обслуживания: банкоматы, терминалы, Мобильное приложение BCC.KZ;</w:t>
            </w:r>
          </w:p>
          <w:p w:rsidRPr="002F0E74" w:rsidR="00785BD5" w:rsidP="3F79DB2D" w:rsidRDefault="2B4D82DD" w14:paraId="43A7C2EB" w14:textId="77777777">
            <w:pPr>
              <w:jc w:val="both"/>
              <w:textAlignment w:val="baseline"/>
              <w:rPr>
                <w:rFonts w:ascii="Times New Roman" w:hAnsi="Times New Roman" w:cs="Times New Roman"/>
                <w:sz w:val="24"/>
                <w:szCs w:val="24"/>
              </w:rPr>
            </w:pPr>
            <w:r w:rsidRPr="3F79DB2D">
              <w:rPr>
                <w:rFonts w:ascii="Times New Roman" w:hAnsi="Times New Roman" w:cs="Times New Roman"/>
                <w:sz w:val="24"/>
                <w:szCs w:val="24"/>
              </w:rPr>
              <w:t>- снятие наличных средств через кассу в отделениях Банка</w:t>
            </w:r>
            <w:r w:rsidRPr="3F79DB2D">
              <w:rPr>
                <w:rFonts w:ascii="Times New Roman" w:hAnsi="Times New Roman" w:cs="Times New Roman"/>
                <w:sz w:val="24"/>
                <w:szCs w:val="24"/>
                <w:lang w:val="kk-KZ"/>
              </w:rPr>
              <w:t xml:space="preserve"> </w:t>
            </w:r>
            <w:r w:rsidRPr="3F79DB2D">
              <w:rPr>
                <w:rFonts w:ascii="Times New Roman" w:hAnsi="Times New Roman" w:cs="Times New Roman"/>
                <w:sz w:val="24"/>
                <w:szCs w:val="24"/>
              </w:rPr>
              <w:t>(за исключением процесса частичного снятия по Депозитам ФЛ);</w:t>
            </w:r>
          </w:p>
          <w:p w:rsidR="05CA748A" w:rsidP="3F79DB2D" w:rsidRDefault="05CA748A" w14:paraId="08E64677" w14:textId="277E20DF">
            <w:pPr>
              <w:jc w:val="both"/>
              <w:rPr>
                <w:rFonts w:ascii="Times New Roman" w:hAnsi="Times New Roman" w:cs="Times New Roman"/>
                <w:sz w:val="24"/>
                <w:szCs w:val="24"/>
              </w:rPr>
            </w:pPr>
            <w:r w:rsidRPr="3F79DB2D">
              <w:rPr>
                <w:rFonts w:ascii="Times New Roman" w:hAnsi="Times New Roman" w:cs="Times New Roman"/>
                <w:sz w:val="24"/>
                <w:szCs w:val="24"/>
              </w:rPr>
              <w:t xml:space="preserve">- пополнение текущего счета ФЛ (за исключением процесса пополнения </w:t>
            </w:r>
            <w:r w:rsidRPr="3F79DB2D" w:rsidR="004074C6">
              <w:rPr>
                <w:rFonts w:ascii="Times New Roman" w:hAnsi="Times New Roman" w:cs="Times New Roman"/>
                <w:sz w:val="24"/>
                <w:szCs w:val="24"/>
              </w:rPr>
              <w:t>депозита «Чемпион»</w:t>
            </w:r>
            <w:r w:rsidRPr="3F79DB2D" w:rsidR="2C35C8ED">
              <w:rPr>
                <w:rFonts w:ascii="Times New Roman" w:hAnsi="Times New Roman" w:cs="Times New Roman"/>
                <w:sz w:val="24"/>
                <w:szCs w:val="24"/>
              </w:rPr>
              <w:t>)</w:t>
            </w:r>
            <w:r w:rsidRPr="3F79DB2D">
              <w:rPr>
                <w:rFonts w:ascii="Times New Roman" w:hAnsi="Times New Roman" w:cs="Times New Roman"/>
                <w:sz w:val="24"/>
                <w:szCs w:val="24"/>
              </w:rPr>
              <w:t>;</w:t>
            </w:r>
          </w:p>
          <w:p w:rsidRPr="008A03CA" w:rsidR="00785BD5" w:rsidP="3F79DB2D" w:rsidRDefault="2B4D82DD" w14:paraId="15ED8E6F" w14:textId="4C0D2DC3">
            <w:pPr>
              <w:jc w:val="both"/>
              <w:textAlignment w:val="baseline"/>
              <w:rPr>
                <w:rFonts w:ascii="Times New Roman" w:hAnsi="Times New Roman" w:cs="Times New Roman"/>
                <w:sz w:val="24"/>
                <w:szCs w:val="24"/>
                <w:lang w:val="kk-KZ"/>
              </w:rPr>
            </w:pPr>
            <w:r w:rsidRPr="3F79DB2D">
              <w:rPr>
                <w:rFonts w:ascii="Times New Roman" w:hAnsi="Times New Roman" w:cs="Times New Roman"/>
                <w:sz w:val="24"/>
                <w:szCs w:val="24"/>
              </w:rPr>
              <w:t>- все виды платежей, совершаемые через кассу</w:t>
            </w:r>
            <w:r w:rsidRPr="3F79DB2D" w:rsidR="2F7030AC">
              <w:rPr>
                <w:rFonts w:ascii="Times New Roman" w:hAnsi="Times New Roman" w:cs="Times New Roman"/>
                <w:sz w:val="24"/>
                <w:szCs w:val="24"/>
              </w:rPr>
              <w:t>;</w:t>
            </w:r>
          </w:p>
          <w:p w:rsidRPr="008A03CA" w:rsidR="00785BD5" w:rsidP="00785BD5" w:rsidRDefault="00785BD5" w14:paraId="557E02BA" w14:textId="77777777">
            <w:pPr>
              <w:jc w:val="both"/>
              <w:textAlignment w:val="baseline"/>
              <w:rPr>
                <w:rFonts w:ascii="Times New Roman" w:hAnsi="Times New Roman" w:cs="Times New Roman"/>
                <w:sz w:val="24"/>
                <w:szCs w:val="24"/>
              </w:rPr>
            </w:pPr>
            <w:r w:rsidRPr="19B71ADA">
              <w:rPr>
                <w:rFonts w:ascii="Times New Roman" w:hAnsi="Times New Roman" w:cs="Times New Roman"/>
                <w:sz w:val="24"/>
                <w:szCs w:val="24"/>
              </w:rPr>
              <w:t xml:space="preserve">- оплата задолженностей по кредитным продуктам </w:t>
            </w:r>
            <w:r>
              <w:rPr>
                <w:rFonts w:ascii="Times New Roman" w:hAnsi="Times New Roman" w:cs="Times New Roman"/>
                <w:sz w:val="24"/>
                <w:szCs w:val="24"/>
              </w:rPr>
              <w:t>Б</w:t>
            </w:r>
            <w:r w:rsidRPr="19B71ADA">
              <w:rPr>
                <w:rFonts w:ascii="Times New Roman" w:hAnsi="Times New Roman" w:cs="Times New Roman"/>
                <w:sz w:val="24"/>
                <w:szCs w:val="24"/>
              </w:rPr>
              <w:t>анка через кассу (за исключением процесса «полного досрочного погашения задолженности по #картакарта»);</w:t>
            </w:r>
          </w:p>
          <w:p w:rsidRPr="008A03CA" w:rsidR="00785BD5" w:rsidP="00785BD5" w:rsidRDefault="00785BD5" w14:paraId="5E3B8192" w14:textId="77777777">
            <w:pPr>
              <w:jc w:val="both"/>
              <w:textAlignment w:val="baseline"/>
              <w:rPr>
                <w:rFonts w:ascii="Times New Roman" w:hAnsi="Times New Roman" w:cs="Times New Roman"/>
                <w:sz w:val="24"/>
                <w:szCs w:val="24"/>
                <w:lang w:val="kk-KZ"/>
              </w:rPr>
            </w:pPr>
            <w:r w:rsidRPr="008A03CA">
              <w:rPr>
                <w:rFonts w:ascii="Times New Roman" w:hAnsi="Times New Roman" w:cs="Times New Roman"/>
                <w:sz w:val="24"/>
                <w:szCs w:val="24"/>
              </w:rPr>
              <w:t>- оплата казино, пополнение электронного кошелька через кассу;</w:t>
            </w:r>
          </w:p>
          <w:p w:rsidRPr="008A03CA" w:rsidR="00785BD5" w:rsidP="00785BD5" w:rsidRDefault="00785BD5" w14:paraId="2BE69C60" w14:textId="77777777">
            <w:pPr>
              <w:jc w:val="both"/>
              <w:rPr>
                <w:rFonts w:ascii="Times New Roman" w:hAnsi="Times New Roman" w:cs="Times New Roman"/>
                <w:sz w:val="24"/>
                <w:szCs w:val="24"/>
              </w:rPr>
            </w:pPr>
            <w:r w:rsidRPr="19B71ADA">
              <w:rPr>
                <w:rFonts w:ascii="Times New Roman" w:hAnsi="Times New Roman" w:cs="Times New Roman"/>
                <w:sz w:val="24"/>
                <w:szCs w:val="24"/>
              </w:rPr>
              <w:t xml:space="preserve">- операции, осуществляемые в </w:t>
            </w:r>
            <w:r>
              <w:rPr>
                <w:rFonts w:ascii="Times New Roman" w:hAnsi="Times New Roman" w:cs="Times New Roman"/>
                <w:sz w:val="24"/>
                <w:szCs w:val="24"/>
              </w:rPr>
              <w:t>о</w:t>
            </w:r>
            <w:r w:rsidRPr="19B71ADA">
              <w:rPr>
                <w:rFonts w:ascii="Times New Roman" w:hAnsi="Times New Roman" w:cs="Times New Roman"/>
                <w:sz w:val="24"/>
                <w:szCs w:val="24"/>
              </w:rPr>
              <w:t>тделении, но совершенные вне периода проведения Акции;</w:t>
            </w:r>
          </w:p>
          <w:p w:rsidRPr="008A03CA" w:rsidR="00785BD5" w:rsidP="00785BD5" w:rsidRDefault="00785BD5" w14:paraId="4909DCA6" w14:textId="77777777">
            <w:pPr>
              <w:jc w:val="both"/>
              <w:rPr>
                <w:rFonts w:ascii="Times New Roman" w:hAnsi="Times New Roman" w:cs="Times New Roman"/>
                <w:sz w:val="24"/>
                <w:szCs w:val="24"/>
              </w:rPr>
            </w:pPr>
            <w:r w:rsidRPr="19B71ADA">
              <w:rPr>
                <w:rFonts w:ascii="Times New Roman" w:hAnsi="Times New Roman" w:cs="Times New Roman"/>
                <w:b/>
                <w:bCs/>
                <w:sz w:val="24"/>
                <w:szCs w:val="24"/>
              </w:rPr>
              <w:t xml:space="preserve">4.2) Услуги/операции </w:t>
            </w:r>
            <w:r>
              <w:rPr>
                <w:rFonts w:ascii="Times New Roman" w:hAnsi="Times New Roman" w:cs="Times New Roman"/>
                <w:b/>
                <w:bCs/>
                <w:sz w:val="24"/>
                <w:szCs w:val="24"/>
              </w:rPr>
              <w:t>бизнес-клиентов</w:t>
            </w:r>
            <w:r w:rsidRPr="19B71ADA">
              <w:rPr>
                <w:rFonts w:ascii="Times New Roman" w:hAnsi="Times New Roman" w:cs="Times New Roman"/>
                <w:b/>
                <w:bCs/>
                <w:sz w:val="24"/>
                <w:szCs w:val="24"/>
              </w:rPr>
              <w:t>:</w:t>
            </w:r>
          </w:p>
          <w:p w:rsidRPr="008A03CA" w:rsidR="00785BD5" w:rsidP="00785BD5" w:rsidRDefault="00785BD5" w14:paraId="1A62BAFA" w14:textId="77777777">
            <w:pPr>
              <w:jc w:val="both"/>
              <w:rPr>
                <w:rFonts w:ascii="Times New Roman" w:hAnsi="Times New Roman" w:cs="Times New Roman"/>
                <w:sz w:val="24"/>
                <w:szCs w:val="24"/>
              </w:rPr>
            </w:pPr>
            <w:r w:rsidRPr="19B71ADA">
              <w:rPr>
                <w:rFonts w:ascii="Times New Roman" w:hAnsi="Times New Roman" w:cs="Times New Roman"/>
                <w:sz w:val="24"/>
                <w:szCs w:val="24"/>
              </w:rPr>
              <w:t xml:space="preserve">- по </w:t>
            </w:r>
            <w:r>
              <w:rPr>
                <w:rFonts w:ascii="Times New Roman" w:hAnsi="Times New Roman" w:cs="Times New Roman"/>
                <w:sz w:val="24"/>
                <w:szCs w:val="24"/>
              </w:rPr>
              <w:t>б</w:t>
            </w:r>
            <w:r w:rsidRPr="19B71ADA">
              <w:rPr>
                <w:rFonts w:ascii="Times New Roman" w:hAnsi="Times New Roman" w:cs="Times New Roman"/>
                <w:sz w:val="24"/>
                <w:szCs w:val="24"/>
              </w:rPr>
              <w:t>изнес-картам: установка/смена ПИН-кода карты через менеджера, получение выписки по карте, снятие наличных через кассу, пополнение карты, получение реквизитов;</w:t>
            </w:r>
          </w:p>
          <w:p w:rsidRPr="008A03CA" w:rsidR="00785BD5" w:rsidP="00785BD5" w:rsidRDefault="00785BD5" w14:paraId="58ABC729" w14:textId="77777777">
            <w:pPr>
              <w:jc w:val="both"/>
              <w:rPr>
                <w:rFonts w:ascii="Times New Roman" w:hAnsi="Times New Roman" w:cs="Times New Roman"/>
                <w:sz w:val="24"/>
                <w:szCs w:val="24"/>
              </w:rPr>
            </w:pPr>
            <w:r w:rsidRPr="19B71ADA">
              <w:rPr>
                <w:rFonts w:ascii="Times New Roman" w:hAnsi="Times New Roman" w:cs="Times New Roman"/>
                <w:sz w:val="24"/>
                <w:szCs w:val="24"/>
              </w:rPr>
              <w:lastRenderedPageBreak/>
              <w:t>- по депозитам ЮЛ/ИП: открытие вклада, получение справки, получение выписки по карте;</w:t>
            </w:r>
          </w:p>
          <w:p w:rsidRPr="008A03CA" w:rsidR="00785BD5" w:rsidP="00785BD5" w:rsidRDefault="00785BD5" w14:paraId="51044E87" w14:textId="77777777">
            <w:pPr>
              <w:jc w:val="both"/>
              <w:rPr>
                <w:rFonts w:ascii="Times New Roman" w:hAnsi="Times New Roman" w:cs="Times New Roman"/>
                <w:sz w:val="24"/>
                <w:szCs w:val="24"/>
              </w:rPr>
            </w:pPr>
            <w:r w:rsidRPr="19B71ADA">
              <w:rPr>
                <w:rFonts w:ascii="Times New Roman" w:hAnsi="Times New Roman" w:cs="Times New Roman"/>
                <w:sz w:val="24"/>
                <w:szCs w:val="24"/>
              </w:rPr>
              <w:t>- по продукту “Растущий бизнес без залога”: рассмотрение заявки, выдача займа, отказ клиента и отказ Банка;</w:t>
            </w:r>
          </w:p>
          <w:p w:rsidRPr="008A03CA" w:rsidR="00785BD5" w:rsidP="00785BD5" w:rsidRDefault="00785BD5" w14:paraId="2D457AB1" w14:textId="77777777">
            <w:pPr>
              <w:jc w:val="both"/>
              <w:rPr>
                <w:rFonts w:ascii="Times New Roman" w:hAnsi="Times New Roman" w:cs="Times New Roman"/>
                <w:sz w:val="24"/>
                <w:szCs w:val="24"/>
              </w:rPr>
            </w:pPr>
            <w:r w:rsidRPr="19B71ADA">
              <w:rPr>
                <w:rFonts w:ascii="Times New Roman" w:hAnsi="Times New Roman" w:cs="Times New Roman"/>
                <w:sz w:val="24"/>
                <w:szCs w:val="24"/>
              </w:rPr>
              <w:t xml:space="preserve">- по </w:t>
            </w:r>
            <w:r>
              <w:rPr>
                <w:rFonts w:ascii="Times New Roman" w:hAnsi="Times New Roman" w:cs="Times New Roman"/>
                <w:sz w:val="24"/>
                <w:szCs w:val="24"/>
              </w:rPr>
              <w:t>к</w:t>
            </w:r>
            <w:r w:rsidRPr="19B71ADA">
              <w:rPr>
                <w:rFonts w:ascii="Times New Roman" w:hAnsi="Times New Roman" w:cs="Times New Roman"/>
                <w:sz w:val="24"/>
                <w:szCs w:val="24"/>
              </w:rPr>
              <w:t>редитным процессам МСБ: оформление договорной базы и выдача залоговых кредитов, выдача траншей в рамках кредитной линии/лимита, выдача транша в рамках факторинга, погашение по графику, частичное и полное досрочное погашение;</w:t>
            </w:r>
          </w:p>
          <w:p w:rsidRPr="008A03CA" w:rsidR="00785BD5" w:rsidP="00785BD5" w:rsidRDefault="00785BD5" w14:paraId="5D80B67C" w14:textId="77777777">
            <w:pPr>
              <w:jc w:val="both"/>
              <w:rPr>
                <w:rFonts w:ascii="Times New Roman" w:hAnsi="Times New Roman" w:cs="Times New Roman"/>
                <w:i/>
                <w:iCs/>
                <w:sz w:val="24"/>
                <w:szCs w:val="24"/>
              </w:rPr>
            </w:pPr>
            <w:r w:rsidRPr="19B71ADA">
              <w:rPr>
                <w:rFonts w:ascii="Times New Roman" w:hAnsi="Times New Roman" w:cs="Times New Roman"/>
                <w:sz w:val="24"/>
                <w:szCs w:val="24"/>
              </w:rPr>
              <w:t xml:space="preserve">- по </w:t>
            </w:r>
            <w:r>
              <w:rPr>
                <w:rFonts w:ascii="Times New Roman" w:hAnsi="Times New Roman" w:cs="Times New Roman"/>
                <w:sz w:val="24"/>
                <w:szCs w:val="24"/>
              </w:rPr>
              <w:t>т</w:t>
            </w:r>
            <w:r w:rsidRPr="19B71ADA">
              <w:rPr>
                <w:rFonts w:ascii="Times New Roman" w:hAnsi="Times New Roman" w:cs="Times New Roman"/>
                <w:sz w:val="24"/>
                <w:szCs w:val="24"/>
              </w:rPr>
              <w:t>екущему счету ЮЛ: пополнение счета через кассу.</w:t>
            </w:r>
          </w:p>
          <w:p w:rsidR="00785BD5" w:rsidP="00785BD5" w:rsidRDefault="00785BD5" w14:paraId="2DE59940" w14:textId="77777777">
            <w:pPr>
              <w:jc w:val="both"/>
              <w:rPr>
                <w:rFonts w:ascii="Times New Roman" w:hAnsi="Times New Roman" w:cs="Times New Roman"/>
                <w:sz w:val="24"/>
                <w:szCs w:val="24"/>
              </w:rPr>
            </w:pPr>
            <w:r w:rsidRPr="19B71ADA">
              <w:rPr>
                <w:rFonts w:ascii="Times New Roman" w:hAnsi="Times New Roman" w:cs="Times New Roman"/>
                <w:sz w:val="24"/>
                <w:szCs w:val="24"/>
              </w:rPr>
              <w:t>5) Период</w:t>
            </w:r>
            <w:r>
              <w:rPr>
                <w:rFonts w:ascii="Times New Roman" w:hAnsi="Times New Roman" w:cs="Times New Roman"/>
                <w:sz w:val="24"/>
                <w:szCs w:val="24"/>
              </w:rPr>
              <w:t>ы</w:t>
            </w:r>
            <w:r w:rsidRPr="19B71ADA">
              <w:rPr>
                <w:rFonts w:ascii="Times New Roman" w:hAnsi="Times New Roman" w:cs="Times New Roman"/>
                <w:sz w:val="24"/>
                <w:szCs w:val="24"/>
              </w:rPr>
              <w:t xml:space="preserve"> проведения Акции: </w:t>
            </w:r>
          </w:p>
          <w:p w:rsidR="00785BD5" w:rsidP="00785BD5" w:rsidRDefault="00785BD5" w14:paraId="5C34FCCC" w14:textId="77777777">
            <w:pPr>
              <w:pStyle w:val="a8"/>
              <w:numPr>
                <w:ilvl w:val="0"/>
                <w:numId w:val="3"/>
              </w:numPr>
              <w:jc w:val="both"/>
              <w:rPr>
                <w:rFonts w:ascii="Times New Roman" w:hAnsi="Times New Roman" w:cs="Times New Roman"/>
                <w:sz w:val="24"/>
                <w:szCs w:val="24"/>
              </w:rPr>
            </w:pPr>
            <w:r w:rsidRPr="001264A6">
              <w:rPr>
                <w:rFonts w:ascii="Times New Roman" w:hAnsi="Times New Roman" w:cs="Times New Roman"/>
                <w:sz w:val="24"/>
                <w:szCs w:val="24"/>
              </w:rPr>
              <w:t>с 00 часов 00 минут 1 марта 2024 года по 23 часа 59 минут 31 марта 2024 года</w:t>
            </w:r>
            <w:r>
              <w:rPr>
                <w:rFonts w:ascii="Times New Roman" w:hAnsi="Times New Roman" w:cs="Times New Roman"/>
                <w:sz w:val="24"/>
                <w:szCs w:val="24"/>
              </w:rPr>
              <w:t>;</w:t>
            </w:r>
          </w:p>
          <w:p w:rsidRPr="001264A6" w:rsidR="00785BD5" w:rsidP="00785BD5" w:rsidRDefault="00785BD5" w14:paraId="77D30210" w14:textId="77777777">
            <w:pPr>
              <w:pStyle w:val="a8"/>
              <w:numPr>
                <w:ilvl w:val="0"/>
                <w:numId w:val="3"/>
              </w:numPr>
              <w:jc w:val="both"/>
              <w:rPr>
                <w:rFonts w:ascii="Times New Roman" w:hAnsi="Times New Roman" w:cs="Times New Roman"/>
                <w:sz w:val="24"/>
                <w:szCs w:val="24"/>
              </w:rPr>
            </w:pPr>
            <w:r w:rsidRPr="001264A6">
              <w:rPr>
                <w:rFonts w:ascii="Times New Roman" w:hAnsi="Times New Roman" w:cs="Times New Roman"/>
                <w:sz w:val="24"/>
                <w:szCs w:val="24"/>
              </w:rPr>
              <w:t xml:space="preserve">с 00 часов 00 минут 1 </w:t>
            </w:r>
            <w:r>
              <w:rPr>
                <w:rFonts w:ascii="Times New Roman" w:hAnsi="Times New Roman" w:cs="Times New Roman"/>
                <w:sz w:val="24"/>
                <w:szCs w:val="24"/>
              </w:rPr>
              <w:t xml:space="preserve">июня </w:t>
            </w:r>
            <w:r w:rsidRPr="001264A6">
              <w:rPr>
                <w:rFonts w:ascii="Times New Roman" w:hAnsi="Times New Roman" w:cs="Times New Roman"/>
                <w:sz w:val="24"/>
                <w:szCs w:val="24"/>
              </w:rPr>
              <w:t xml:space="preserve">2024 года по 23 часа 59 минут </w:t>
            </w:r>
            <w:r>
              <w:rPr>
                <w:rFonts w:ascii="Times New Roman" w:hAnsi="Times New Roman" w:cs="Times New Roman"/>
                <w:sz w:val="24"/>
                <w:szCs w:val="24"/>
              </w:rPr>
              <w:t>30 июня</w:t>
            </w:r>
            <w:r w:rsidRPr="001264A6">
              <w:rPr>
                <w:rFonts w:ascii="Times New Roman" w:hAnsi="Times New Roman" w:cs="Times New Roman"/>
                <w:sz w:val="24"/>
                <w:szCs w:val="24"/>
              </w:rPr>
              <w:t xml:space="preserve"> 2024 года</w:t>
            </w:r>
            <w:r>
              <w:rPr>
                <w:rFonts w:ascii="Times New Roman" w:hAnsi="Times New Roman" w:cs="Times New Roman"/>
                <w:sz w:val="24"/>
                <w:szCs w:val="24"/>
              </w:rPr>
              <w:t>;</w:t>
            </w:r>
          </w:p>
          <w:p w:rsidRPr="001264A6" w:rsidR="00785BD5" w:rsidP="00785BD5" w:rsidRDefault="00785BD5" w14:paraId="7503057D" w14:textId="77777777">
            <w:pPr>
              <w:pStyle w:val="a8"/>
              <w:numPr>
                <w:ilvl w:val="0"/>
                <w:numId w:val="3"/>
              </w:numPr>
              <w:jc w:val="both"/>
              <w:rPr>
                <w:rFonts w:ascii="Times New Roman" w:hAnsi="Times New Roman" w:cs="Times New Roman"/>
                <w:sz w:val="24"/>
                <w:szCs w:val="24"/>
              </w:rPr>
            </w:pPr>
            <w:r w:rsidRPr="001264A6">
              <w:rPr>
                <w:rFonts w:ascii="Times New Roman" w:hAnsi="Times New Roman" w:cs="Times New Roman"/>
                <w:sz w:val="24"/>
                <w:szCs w:val="24"/>
              </w:rPr>
              <w:t xml:space="preserve">с 00 часов 00 минут 1 </w:t>
            </w:r>
            <w:r>
              <w:rPr>
                <w:rFonts w:ascii="Times New Roman" w:hAnsi="Times New Roman" w:cs="Times New Roman"/>
                <w:sz w:val="24"/>
                <w:szCs w:val="24"/>
              </w:rPr>
              <w:t>сентября</w:t>
            </w:r>
            <w:r w:rsidRPr="001264A6">
              <w:rPr>
                <w:rFonts w:ascii="Times New Roman" w:hAnsi="Times New Roman" w:cs="Times New Roman"/>
                <w:sz w:val="24"/>
                <w:szCs w:val="24"/>
              </w:rPr>
              <w:t xml:space="preserve"> 2024 года по 23 часа 59 минут 3</w:t>
            </w:r>
            <w:r>
              <w:rPr>
                <w:rFonts w:ascii="Times New Roman" w:hAnsi="Times New Roman" w:cs="Times New Roman"/>
                <w:sz w:val="24"/>
                <w:szCs w:val="24"/>
              </w:rPr>
              <w:t>0</w:t>
            </w:r>
            <w:r w:rsidRPr="001264A6">
              <w:rPr>
                <w:rFonts w:ascii="Times New Roman" w:hAnsi="Times New Roman" w:cs="Times New Roman"/>
                <w:sz w:val="24"/>
                <w:szCs w:val="24"/>
              </w:rPr>
              <w:t xml:space="preserve"> </w:t>
            </w:r>
            <w:r>
              <w:rPr>
                <w:rFonts w:ascii="Times New Roman" w:hAnsi="Times New Roman" w:cs="Times New Roman"/>
                <w:sz w:val="24"/>
                <w:szCs w:val="24"/>
              </w:rPr>
              <w:t>сентября</w:t>
            </w:r>
            <w:r w:rsidRPr="001264A6">
              <w:rPr>
                <w:rFonts w:ascii="Times New Roman" w:hAnsi="Times New Roman" w:cs="Times New Roman"/>
                <w:sz w:val="24"/>
                <w:szCs w:val="24"/>
              </w:rPr>
              <w:t xml:space="preserve"> 2024 года</w:t>
            </w:r>
            <w:r>
              <w:rPr>
                <w:rFonts w:ascii="Times New Roman" w:hAnsi="Times New Roman" w:cs="Times New Roman"/>
                <w:sz w:val="24"/>
                <w:szCs w:val="24"/>
              </w:rPr>
              <w:t>;</w:t>
            </w:r>
          </w:p>
          <w:p w:rsidRPr="001264A6" w:rsidR="00785BD5" w:rsidP="00785BD5" w:rsidRDefault="00785BD5" w14:paraId="0FF678FC" w14:textId="77777777">
            <w:pPr>
              <w:pStyle w:val="a8"/>
              <w:numPr>
                <w:ilvl w:val="0"/>
                <w:numId w:val="3"/>
              </w:numPr>
              <w:jc w:val="both"/>
              <w:rPr>
                <w:rFonts w:ascii="Times New Roman" w:hAnsi="Times New Roman" w:cs="Times New Roman"/>
                <w:sz w:val="24"/>
                <w:szCs w:val="24"/>
              </w:rPr>
            </w:pPr>
            <w:r w:rsidRPr="001264A6">
              <w:rPr>
                <w:rFonts w:ascii="Times New Roman" w:hAnsi="Times New Roman" w:cs="Times New Roman"/>
                <w:sz w:val="24"/>
                <w:szCs w:val="24"/>
              </w:rPr>
              <w:t xml:space="preserve">с 00 часов 00 минут 1 </w:t>
            </w:r>
            <w:r>
              <w:rPr>
                <w:rFonts w:ascii="Times New Roman" w:hAnsi="Times New Roman" w:cs="Times New Roman"/>
                <w:sz w:val="24"/>
                <w:szCs w:val="24"/>
              </w:rPr>
              <w:t xml:space="preserve">декабря </w:t>
            </w:r>
            <w:r w:rsidRPr="001264A6">
              <w:rPr>
                <w:rFonts w:ascii="Times New Roman" w:hAnsi="Times New Roman" w:cs="Times New Roman"/>
                <w:sz w:val="24"/>
                <w:szCs w:val="24"/>
              </w:rPr>
              <w:t xml:space="preserve">2024 года по 23 часа 59 минут 31 </w:t>
            </w:r>
            <w:r>
              <w:rPr>
                <w:rFonts w:ascii="Times New Roman" w:hAnsi="Times New Roman" w:cs="Times New Roman"/>
                <w:sz w:val="24"/>
                <w:szCs w:val="24"/>
              </w:rPr>
              <w:t>декабря</w:t>
            </w:r>
            <w:r w:rsidRPr="001264A6">
              <w:rPr>
                <w:rFonts w:ascii="Times New Roman" w:hAnsi="Times New Roman" w:cs="Times New Roman"/>
                <w:sz w:val="24"/>
                <w:szCs w:val="24"/>
              </w:rPr>
              <w:t xml:space="preserve"> 2024 года (далее – «Период Акции»).</w:t>
            </w:r>
          </w:p>
          <w:p w:rsidRPr="00234C7C" w:rsidR="00785BD5" w:rsidP="00785BD5" w:rsidRDefault="00785BD5" w14:paraId="7D8C16A9" w14:textId="77777777">
            <w:pPr>
              <w:ind w:left="360"/>
              <w:jc w:val="both"/>
              <w:rPr>
                <w:rFonts w:ascii="Times New Roman" w:hAnsi="Times New Roman" w:cs="Times New Roman"/>
                <w:sz w:val="24"/>
                <w:szCs w:val="24"/>
              </w:rPr>
            </w:pPr>
          </w:p>
          <w:p w:rsidR="00785BD5" w:rsidP="00785BD5" w:rsidRDefault="00785BD5" w14:paraId="024E5DAA" w14:textId="77777777">
            <w:pPr>
              <w:jc w:val="both"/>
              <w:rPr>
                <w:rFonts w:ascii="Times New Roman" w:hAnsi="Times New Roman" w:cs="Times New Roman"/>
                <w:i/>
                <w:iCs/>
                <w:sz w:val="24"/>
                <w:szCs w:val="24"/>
                <w:u w:val="single"/>
              </w:rPr>
            </w:pPr>
            <w:r w:rsidRPr="00720986">
              <w:rPr>
                <w:rFonts w:ascii="Times New Roman" w:hAnsi="Times New Roman" w:cs="Times New Roman"/>
                <w:b/>
                <w:bCs/>
                <w:i/>
                <w:iCs/>
                <w:sz w:val="24"/>
                <w:szCs w:val="24"/>
              </w:rPr>
              <w:t>Примечание:</w:t>
            </w:r>
            <w:r w:rsidRPr="00720986">
              <w:rPr>
                <w:rFonts w:ascii="Times New Roman" w:hAnsi="Times New Roman" w:cs="Times New Roman"/>
                <w:i/>
                <w:iCs/>
                <w:sz w:val="24"/>
                <w:szCs w:val="24"/>
              </w:rPr>
              <w:t xml:space="preserve"> не учитываются для участия в Акции о</w:t>
            </w:r>
            <w:r w:rsidRPr="00720986">
              <w:rPr>
                <w:rFonts w:ascii="Times New Roman" w:hAnsi="Times New Roman" w:cs="Times New Roman"/>
                <w:i/>
                <w:iCs/>
                <w:sz w:val="24"/>
                <w:szCs w:val="24"/>
                <w:u w:val="single"/>
              </w:rPr>
              <w:t>дни и те же услуги/операции по определенному продукту, совершенные в период проведения Акции.</w:t>
            </w:r>
          </w:p>
          <w:p w:rsidR="00153CFC" w:rsidP="00785BD5" w:rsidRDefault="00153CFC" w14:paraId="709A738C" w14:textId="77777777">
            <w:pPr>
              <w:jc w:val="both"/>
              <w:rPr>
                <w:rFonts w:ascii="Times New Roman" w:hAnsi="Times New Roman" w:cs="Times New Roman"/>
                <w:i/>
                <w:iCs/>
                <w:sz w:val="24"/>
                <w:szCs w:val="24"/>
                <w:u w:val="single"/>
              </w:rPr>
            </w:pPr>
          </w:p>
          <w:p w:rsidR="00153CFC" w:rsidP="00153CFC" w:rsidRDefault="00153CFC" w14:paraId="1DF91867" w14:textId="77777777">
            <w:pPr>
              <w:jc w:val="center"/>
              <w:rPr>
                <w:rFonts w:ascii="Times New Roman" w:hAnsi="Times New Roman" w:cs="Times New Roman"/>
                <w:sz w:val="24"/>
                <w:szCs w:val="24"/>
              </w:rPr>
            </w:pPr>
            <w:r w:rsidRPr="19B71ADA">
              <w:rPr>
                <w:rFonts w:ascii="Times New Roman" w:hAnsi="Times New Roman" w:cs="Times New Roman"/>
                <w:sz w:val="24"/>
                <w:szCs w:val="24"/>
              </w:rPr>
              <w:t>IV. ПОРЯДОК ПРОВЕДЕНИЯ МАРКЕТИНГОВОЙ АКЦИИ</w:t>
            </w:r>
          </w:p>
          <w:p w:rsidRPr="00CC44C3" w:rsidR="00E53AEC" w:rsidP="00153CFC" w:rsidRDefault="00E53AEC" w14:paraId="440B4641" w14:textId="77777777">
            <w:pPr>
              <w:jc w:val="center"/>
              <w:rPr>
                <w:rFonts w:ascii="Times New Roman" w:hAnsi="Times New Roman" w:cs="Times New Roman"/>
                <w:sz w:val="24"/>
                <w:szCs w:val="24"/>
              </w:rPr>
            </w:pPr>
          </w:p>
          <w:p w:rsidRPr="00CC44C3" w:rsidR="00153CFC" w:rsidP="00153CFC" w:rsidRDefault="00153CFC" w14:paraId="7829F783" w14:textId="77777777">
            <w:pPr>
              <w:jc w:val="both"/>
              <w:rPr>
                <w:rFonts w:ascii="Times New Roman" w:hAnsi="Times New Roman" w:cs="Times New Roman"/>
                <w:sz w:val="24"/>
                <w:szCs w:val="24"/>
              </w:rPr>
            </w:pPr>
            <w:r w:rsidRPr="19B71ADA">
              <w:rPr>
                <w:rFonts w:ascii="Times New Roman" w:hAnsi="Times New Roman" w:cs="Times New Roman"/>
                <w:sz w:val="24"/>
                <w:szCs w:val="24"/>
              </w:rPr>
              <w:t xml:space="preserve">Определение Победителей Акции (основных и резервных) будет проведено Организатором путем проведения розыгрыша </w:t>
            </w:r>
            <w:proofErr w:type="spellStart"/>
            <w:r w:rsidRPr="19B71ADA">
              <w:rPr>
                <w:rFonts w:ascii="Times New Roman" w:hAnsi="Times New Roman" w:cs="Times New Roman"/>
                <w:sz w:val="24"/>
                <w:szCs w:val="24"/>
              </w:rPr>
              <w:t>рандомным</w:t>
            </w:r>
            <w:proofErr w:type="spellEnd"/>
            <w:r w:rsidRPr="19B71ADA">
              <w:rPr>
                <w:rFonts w:ascii="Times New Roman" w:hAnsi="Times New Roman" w:cs="Times New Roman"/>
                <w:sz w:val="24"/>
                <w:szCs w:val="24"/>
              </w:rPr>
              <w:t xml:space="preserve"> образом с генерацией случайных чисел из общего списка Участников Акции, полностью выполнивших условия настоящих Правил на момент проведения Акции в прямом эфире на официальной странице </w:t>
            </w:r>
            <w:r>
              <w:rPr>
                <w:rFonts w:ascii="Times New Roman" w:hAnsi="Times New Roman" w:cs="Times New Roman"/>
                <w:sz w:val="24"/>
                <w:szCs w:val="24"/>
              </w:rPr>
              <w:t>Б</w:t>
            </w:r>
            <w:r w:rsidRPr="19B71ADA">
              <w:rPr>
                <w:rFonts w:ascii="Times New Roman" w:hAnsi="Times New Roman" w:cs="Times New Roman"/>
                <w:sz w:val="24"/>
                <w:szCs w:val="24"/>
              </w:rPr>
              <w:t>анка в Instagram. Акция предусматривает проведение 1 (одного) этапа розыгрыша:</w:t>
            </w:r>
          </w:p>
          <w:p w:rsidRPr="002F7447" w:rsidR="00153CFC" w:rsidDel="00DC234F" w:rsidP="00153CFC" w:rsidRDefault="5C587F9F" w14:paraId="7D096375" w14:textId="1B0A55D8">
            <w:pPr>
              <w:jc w:val="both"/>
              <w:rPr>
                <w:rFonts w:ascii="Times New Roman" w:hAnsi="Times New Roman" w:eastAsia="Times New Roman" w:cs="Times New Roman"/>
                <w:color w:val="000000" w:themeColor="text1"/>
                <w:sz w:val="24"/>
                <w:szCs w:val="24"/>
                <w:lang w:val="kk-KZ"/>
              </w:rPr>
            </w:pPr>
            <w:r w:rsidRPr="3F79DB2D">
              <w:rPr>
                <w:rFonts w:ascii="Times New Roman" w:hAnsi="Times New Roman" w:cs="Times New Roman"/>
                <w:sz w:val="24"/>
                <w:szCs w:val="24"/>
              </w:rPr>
              <w:t>8</w:t>
            </w:r>
            <w:r w:rsidRPr="3F79DB2D" w:rsidR="0083D62D">
              <w:rPr>
                <w:rFonts w:ascii="Times New Roman" w:hAnsi="Times New Roman" w:cs="Times New Roman"/>
                <w:sz w:val="24"/>
                <w:szCs w:val="24"/>
              </w:rPr>
              <w:t xml:space="preserve"> апреля, </w:t>
            </w:r>
            <w:r w:rsidRPr="3F79DB2D" w:rsidR="7E351185">
              <w:rPr>
                <w:rFonts w:ascii="Times New Roman" w:hAnsi="Times New Roman" w:cs="Times New Roman"/>
                <w:sz w:val="24"/>
                <w:szCs w:val="24"/>
              </w:rPr>
              <w:t>8</w:t>
            </w:r>
            <w:r w:rsidRPr="3F79DB2D" w:rsidR="0083D62D">
              <w:rPr>
                <w:rFonts w:ascii="Times New Roman" w:hAnsi="Times New Roman" w:cs="Times New Roman"/>
                <w:sz w:val="24"/>
                <w:szCs w:val="24"/>
              </w:rPr>
              <w:t xml:space="preserve"> июля, </w:t>
            </w:r>
            <w:r w:rsidRPr="3F79DB2D" w:rsidR="7D180FF5">
              <w:rPr>
                <w:rFonts w:ascii="Times New Roman" w:hAnsi="Times New Roman" w:cs="Times New Roman"/>
                <w:sz w:val="24"/>
                <w:szCs w:val="24"/>
              </w:rPr>
              <w:t>7</w:t>
            </w:r>
            <w:r w:rsidRPr="3F79DB2D" w:rsidR="0083D62D">
              <w:rPr>
                <w:rFonts w:ascii="Times New Roman" w:hAnsi="Times New Roman" w:cs="Times New Roman"/>
                <w:sz w:val="24"/>
                <w:szCs w:val="24"/>
              </w:rPr>
              <w:t xml:space="preserve"> октября 2024 года и </w:t>
            </w:r>
            <w:r w:rsidRPr="3F79DB2D" w:rsidR="4094C21E">
              <w:rPr>
                <w:rFonts w:ascii="Times New Roman" w:hAnsi="Times New Roman" w:cs="Times New Roman"/>
                <w:sz w:val="24"/>
                <w:szCs w:val="24"/>
              </w:rPr>
              <w:t>10</w:t>
            </w:r>
            <w:r w:rsidRPr="3F79DB2D" w:rsidR="0083D62D">
              <w:rPr>
                <w:rFonts w:ascii="Times New Roman" w:hAnsi="Times New Roman" w:cs="Times New Roman"/>
                <w:sz w:val="24"/>
                <w:szCs w:val="24"/>
              </w:rPr>
              <w:t xml:space="preserve"> января 2025 года будут определены </w:t>
            </w:r>
            <w:r w:rsidRPr="3F79DB2D" w:rsidR="0083D62D">
              <w:rPr>
                <w:rFonts w:ascii="Times New Roman" w:hAnsi="Times New Roman" w:cs="Times New Roman"/>
                <w:sz w:val="24"/>
                <w:szCs w:val="24"/>
                <w:lang w:val="kk-KZ"/>
              </w:rPr>
              <w:t xml:space="preserve">320 </w:t>
            </w:r>
            <w:r w:rsidRPr="3F79DB2D" w:rsidR="0083D62D">
              <w:rPr>
                <w:rFonts w:ascii="Times New Roman" w:hAnsi="Times New Roman" w:cs="Times New Roman"/>
                <w:sz w:val="24"/>
                <w:szCs w:val="24"/>
              </w:rPr>
              <w:t xml:space="preserve">Победителей, которая проводится среди всех клиентов, оценивших услуги Банка, пройдя по ссылке в </w:t>
            </w:r>
            <w:proofErr w:type="spellStart"/>
            <w:r w:rsidRPr="3F79DB2D" w:rsidR="0083D62D">
              <w:rPr>
                <w:rFonts w:ascii="Times New Roman" w:hAnsi="Times New Roman" w:cs="Times New Roman"/>
                <w:sz w:val="24"/>
                <w:szCs w:val="24"/>
              </w:rPr>
              <w:t>пуш</w:t>
            </w:r>
            <w:proofErr w:type="spellEnd"/>
            <w:r w:rsidRPr="3F79DB2D" w:rsidR="0083D62D">
              <w:rPr>
                <w:rFonts w:ascii="Times New Roman" w:hAnsi="Times New Roman" w:cs="Times New Roman"/>
                <w:sz w:val="24"/>
                <w:szCs w:val="24"/>
              </w:rPr>
              <w:t xml:space="preserve">-уведомлении в мобильном приложении и SMS-сообщении за периоды с 01.03.2024 г. по 31.03.2024 г. (80 Победителей), с 01.06.2024 г. по 30.06.2024 г. (80 Победителей), с 01.09.2024 г. по 31.09.2024 г. (80 Победителей) и с 01.12.2024 г. по 31.12.2024 </w:t>
            </w:r>
            <w:r w:rsidRPr="3F79DB2D" w:rsidR="0083D62D">
              <w:rPr>
                <w:rFonts w:ascii="Times New Roman" w:hAnsi="Times New Roman" w:cs="Times New Roman"/>
                <w:sz w:val="24"/>
                <w:szCs w:val="24"/>
              </w:rPr>
              <w:lastRenderedPageBreak/>
              <w:t>г. (80 Победителей).</w:t>
            </w:r>
          </w:p>
          <w:p w:rsidR="00153CFC" w:rsidP="00153CFC" w:rsidRDefault="00153CFC" w14:paraId="6C397DE8" w14:textId="77777777">
            <w:pPr>
              <w:spacing w:after="200"/>
              <w:ind w:left="360" w:hanging="360"/>
              <w:contextualSpacing/>
              <w:jc w:val="both"/>
              <w:rPr>
                <w:rFonts w:ascii="Times New Roman" w:hAnsi="Times New Roman" w:eastAsia="Times New Roman" w:cs="Times New Roman"/>
                <w:color w:val="000000" w:themeColor="text1"/>
                <w:sz w:val="24"/>
                <w:szCs w:val="24"/>
              </w:rPr>
            </w:pPr>
          </w:p>
          <w:p w:rsidR="00153CFC" w:rsidP="00153CFC" w:rsidRDefault="00153CFC" w14:paraId="74A0179A" w14:textId="77777777">
            <w:pPr>
              <w:spacing w:after="200"/>
              <w:contextualSpacing/>
              <w:jc w:val="both"/>
              <w:rPr>
                <w:rFonts w:ascii="Times New Roman" w:hAnsi="Times New Roman" w:eastAsia="Times New Roman" w:cs="Times New Roman"/>
                <w:color w:val="000000" w:themeColor="text1"/>
                <w:sz w:val="24"/>
                <w:szCs w:val="24"/>
              </w:rPr>
            </w:pPr>
            <w:r w:rsidRPr="19B71ADA">
              <w:rPr>
                <w:rFonts w:ascii="Times New Roman" w:hAnsi="Times New Roman" w:eastAsia="Times New Roman" w:cs="Times New Roman"/>
                <w:color w:val="000000" w:themeColor="text1"/>
                <w:sz w:val="24"/>
                <w:szCs w:val="24"/>
              </w:rPr>
              <w:t xml:space="preserve">Отправка подарков: </w:t>
            </w:r>
          </w:p>
          <w:p w:rsidR="00153CFC" w:rsidP="00153CFC" w:rsidRDefault="0083D62D" w14:paraId="3CB6658F" w14:textId="6848D884">
            <w:pPr>
              <w:pStyle w:val="a8"/>
              <w:numPr>
                <w:ilvl w:val="0"/>
                <w:numId w:val="4"/>
              </w:numPr>
              <w:spacing w:after="200"/>
              <w:ind w:left="0" w:firstLine="493"/>
              <w:rPr>
                <w:rFonts w:ascii="Times New Roman" w:hAnsi="Times New Roman" w:eastAsia="Times New Roman" w:cs="Times New Roman"/>
                <w:color w:val="000000"/>
                <w:sz w:val="24"/>
                <w:szCs w:val="24"/>
                <w:lang w:eastAsia="ru-RU"/>
                <w14:ligatures w14:val="none"/>
              </w:rPr>
            </w:pPr>
            <w:r w:rsidRPr="00EA3CF2">
              <w:rPr>
                <w:rFonts w:ascii="Times New Roman" w:hAnsi="Times New Roman" w:eastAsia="Times New Roman" w:cs="Times New Roman"/>
                <w:color w:val="000000"/>
                <w:sz w:val="24"/>
                <w:szCs w:val="24"/>
                <w:lang w:eastAsia="ru-RU"/>
                <w14:ligatures w14:val="none"/>
              </w:rPr>
              <w:t>с 0</w:t>
            </w:r>
            <w:r w:rsidRPr="00EA3CF2" w:rsidR="69947511">
              <w:rPr>
                <w:rFonts w:ascii="Times New Roman" w:hAnsi="Times New Roman" w:eastAsia="Times New Roman" w:cs="Times New Roman"/>
                <w:color w:val="000000"/>
                <w:sz w:val="24"/>
                <w:szCs w:val="24"/>
                <w:lang w:eastAsia="ru-RU"/>
                <w14:ligatures w14:val="none"/>
              </w:rPr>
              <w:t>9</w:t>
            </w:r>
            <w:r w:rsidRPr="00EA3CF2">
              <w:rPr>
                <w:rFonts w:ascii="Times New Roman" w:hAnsi="Times New Roman" w:eastAsia="Times New Roman" w:cs="Times New Roman"/>
                <w:color w:val="000000"/>
                <w:sz w:val="24"/>
                <w:szCs w:val="24"/>
                <w:lang w:eastAsia="ru-RU"/>
                <w14:ligatures w14:val="none"/>
              </w:rPr>
              <w:t>.04.2024</w:t>
            </w:r>
            <w:r>
              <w:rPr>
                <w:rFonts w:ascii="Times New Roman" w:hAnsi="Times New Roman" w:eastAsia="Times New Roman" w:cs="Times New Roman"/>
                <w:color w:val="000000"/>
                <w:sz w:val="24"/>
                <w:szCs w:val="24"/>
                <w:lang w:eastAsia="ru-RU"/>
                <w14:ligatures w14:val="none"/>
              </w:rPr>
              <w:t xml:space="preserve"> г.</w:t>
            </w:r>
            <w:r w:rsidRPr="00EA3CF2">
              <w:rPr>
                <w:rFonts w:ascii="Times New Roman" w:hAnsi="Times New Roman" w:eastAsia="Times New Roman" w:cs="Times New Roman"/>
                <w:color w:val="000000"/>
                <w:sz w:val="24"/>
                <w:szCs w:val="24"/>
                <w:lang w:eastAsia="ru-RU"/>
                <w14:ligatures w14:val="none"/>
              </w:rPr>
              <w:t xml:space="preserve"> по </w:t>
            </w:r>
            <w:r w:rsidRPr="00EA3CF2" w:rsidR="2306779B">
              <w:rPr>
                <w:rFonts w:ascii="Times New Roman" w:hAnsi="Times New Roman" w:eastAsia="Times New Roman" w:cs="Times New Roman"/>
                <w:color w:val="000000"/>
                <w:sz w:val="24"/>
                <w:szCs w:val="24"/>
                <w:lang w:eastAsia="ru-RU"/>
                <w14:ligatures w14:val="none"/>
              </w:rPr>
              <w:t>22</w:t>
            </w:r>
            <w:r w:rsidRPr="00EA3CF2">
              <w:rPr>
                <w:rFonts w:ascii="Times New Roman" w:hAnsi="Times New Roman" w:eastAsia="Times New Roman" w:cs="Times New Roman"/>
                <w:color w:val="000000"/>
                <w:sz w:val="24"/>
                <w:szCs w:val="24"/>
                <w:lang w:eastAsia="ru-RU"/>
                <w14:ligatures w14:val="none"/>
              </w:rPr>
              <w:t>.04.2024 г.</w:t>
            </w:r>
            <w:r>
              <w:rPr>
                <w:rFonts w:ascii="Times New Roman" w:hAnsi="Times New Roman" w:eastAsia="Times New Roman" w:cs="Times New Roman"/>
                <w:color w:val="000000"/>
                <w:sz w:val="24"/>
                <w:szCs w:val="24"/>
                <w:lang w:eastAsia="ru-RU"/>
                <w14:ligatures w14:val="none"/>
              </w:rPr>
              <w:t>;</w:t>
            </w:r>
          </w:p>
          <w:p w:rsidR="00153CFC" w:rsidP="00153CFC" w:rsidRDefault="0083D62D" w14:paraId="3C62E71B" w14:textId="70ED7C0A">
            <w:pPr>
              <w:pStyle w:val="a8"/>
              <w:numPr>
                <w:ilvl w:val="0"/>
                <w:numId w:val="4"/>
              </w:numPr>
              <w:spacing w:after="200"/>
              <w:ind w:left="0" w:firstLine="493"/>
              <w:rPr>
                <w:rFonts w:ascii="Times New Roman" w:hAnsi="Times New Roman" w:eastAsia="Times New Roman" w:cs="Times New Roman"/>
                <w:color w:val="000000"/>
                <w:sz w:val="24"/>
                <w:szCs w:val="24"/>
                <w:lang w:eastAsia="ru-RU"/>
                <w14:ligatures w14:val="none"/>
              </w:rPr>
            </w:pPr>
            <w:r>
              <w:rPr>
                <w:rFonts w:ascii="Times New Roman" w:hAnsi="Times New Roman" w:eastAsia="Times New Roman" w:cs="Times New Roman"/>
                <w:color w:val="000000"/>
                <w:sz w:val="24"/>
                <w:szCs w:val="24"/>
                <w:lang w:eastAsia="ru-RU"/>
                <w14:ligatures w14:val="none"/>
              </w:rPr>
              <w:t>с 09.07.2024 г. по 2</w:t>
            </w:r>
            <w:r w:rsidR="069750DC">
              <w:rPr>
                <w:rFonts w:ascii="Times New Roman" w:hAnsi="Times New Roman" w:eastAsia="Times New Roman" w:cs="Times New Roman"/>
                <w:color w:val="000000"/>
                <w:sz w:val="24"/>
                <w:szCs w:val="24"/>
                <w:lang w:eastAsia="ru-RU"/>
                <w14:ligatures w14:val="none"/>
              </w:rPr>
              <w:t>3</w:t>
            </w:r>
            <w:r>
              <w:rPr>
                <w:rFonts w:ascii="Times New Roman" w:hAnsi="Times New Roman" w:eastAsia="Times New Roman" w:cs="Times New Roman"/>
                <w:color w:val="000000"/>
                <w:sz w:val="24"/>
                <w:szCs w:val="24"/>
                <w:lang w:eastAsia="ru-RU"/>
                <w14:ligatures w14:val="none"/>
              </w:rPr>
              <w:t>.07.2024 г.;</w:t>
            </w:r>
          </w:p>
          <w:p w:rsidR="00153CFC" w:rsidP="00153CFC" w:rsidRDefault="0083D62D" w14:paraId="3948CD94" w14:textId="3EB6C5B8">
            <w:pPr>
              <w:pStyle w:val="a8"/>
              <w:numPr>
                <w:ilvl w:val="0"/>
                <w:numId w:val="4"/>
              </w:numPr>
              <w:spacing w:after="200"/>
              <w:ind w:left="0" w:firstLine="493"/>
              <w:rPr>
                <w:rFonts w:ascii="Times New Roman" w:hAnsi="Times New Roman" w:eastAsia="Times New Roman" w:cs="Times New Roman"/>
                <w:color w:val="000000"/>
                <w:sz w:val="24"/>
                <w:szCs w:val="24"/>
                <w:lang w:eastAsia="ru-RU"/>
                <w14:ligatures w14:val="none"/>
              </w:rPr>
            </w:pPr>
            <w:r>
              <w:rPr>
                <w:rFonts w:ascii="Times New Roman" w:hAnsi="Times New Roman" w:eastAsia="Times New Roman" w:cs="Times New Roman"/>
                <w:color w:val="000000"/>
                <w:sz w:val="24"/>
                <w:szCs w:val="24"/>
                <w:lang w:eastAsia="ru-RU"/>
                <w14:ligatures w14:val="none"/>
              </w:rPr>
              <w:t xml:space="preserve">с 07.10.2024 г. по </w:t>
            </w:r>
            <w:r w:rsidR="58D1C7FD">
              <w:rPr>
                <w:rFonts w:ascii="Times New Roman" w:hAnsi="Times New Roman" w:eastAsia="Times New Roman" w:cs="Times New Roman"/>
                <w:color w:val="000000"/>
                <w:sz w:val="24"/>
                <w:szCs w:val="24"/>
                <w:lang w:eastAsia="ru-RU"/>
                <w14:ligatures w14:val="none"/>
              </w:rPr>
              <w:t>21</w:t>
            </w:r>
            <w:r>
              <w:rPr>
                <w:rFonts w:ascii="Times New Roman" w:hAnsi="Times New Roman" w:eastAsia="Times New Roman" w:cs="Times New Roman"/>
                <w:color w:val="000000"/>
                <w:sz w:val="24"/>
                <w:szCs w:val="24"/>
                <w:lang w:eastAsia="ru-RU"/>
                <w14:ligatures w14:val="none"/>
              </w:rPr>
              <w:t>.10.2024 г.;</w:t>
            </w:r>
          </w:p>
          <w:p w:rsidRPr="003D4212" w:rsidR="00153CFC" w:rsidP="3F79DB2D" w:rsidRDefault="0083D62D" w14:paraId="529DF7B1" w14:textId="40328757">
            <w:pPr>
              <w:pStyle w:val="a8"/>
              <w:numPr>
                <w:ilvl w:val="0"/>
                <w:numId w:val="4"/>
              </w:numPr>
              <w:spacing w:after="200"/>
              <w:ind w:left="0" w:firstLine="493"/>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sz w:val="24"/>
                <w:szCs w:val="24"/>
                <w:lang w:eastAsia="ru-RU"/>
                <w14:ligatures w14:val="none"/>
              </w:rPr>
              <w:t xml:space="preserve">с </w:t>
            </w:r>
            <w:r w:rsidR="63B210CF">
              <w:rPr>
                <w:rFonts w:ascii="Times New Roman" w:hAnsi="Times New Roman" w:eastAsia="Times New Roman" w:cs="Times New Roman"/>
                <w:color w:val="000000"/>
                <w:sz w:val="24"/>
                <w:szCs w:val="24"/>
                <w:lang w:eastAsia="ru-RU"/>
                <w14:ligatures w14:val="none"/>
              </w:rPr>
              <w:t>13</w:t>
            </w:r>
            <w:r>
              <w:rPr>
                <w:rFonts w:ascii="Times New Roman" w:hAnsi="Times New Roman" w:eastAsia="Times New Roman" w:cs="Times New Roman"/>
                <w:color w:val="000000"/>
                <w:sz w:val="24"/>
                <w:szCs w:val="24"/>
                <w:lang w:eastAsia="ru-RU"/>
                <w14:ligatures w14:val="none"/>
              </w:rPr>
              <w:t>.01.2025 г. по 2</w:t>
            </w:r>
            <w:r w:rsidR="786CBCE6">
              <w:rPr>
                <w:rFonts w:ascii="Times New Roman" w:hAnsi="Times New Roman" w:eastAsia="Times New Roman" w:cs="Times New Roman"/>
                <w:color w:val="000000"/>
                <w:sz w:val="24"/>
                <w:szCs w:val="24"/>
                <w:lang w:eastAsia="ru-RU"/>
                <w14:ligatures w14:val="none"/>
              </w:rPr>
              <w:t>7</w:t>
            </w:r>
            <w:r>
              <w:rPr>
                <w:rFonts w:ascii="Times New Roman" w:hAnsi="Times New Roman" w:eastAsia="Times New Roman" w:cs="Times New Roman"/>
                <w:color w:val="000000"/>
                <w:sz w:val="24"/>
                <w:szCs w:val="24"/>
                <w:lang w:eastAsia="ru-RU"/>
                <w14:ligatures w14:val="none"/>
              </w:rPr>
              <w:t xml:space="preserve">.01.2025 г. </w:t>
            </w:r>
            <w:r w:rsidRPr="00EA3CF2">
              <w:rPr>
                <w:rFonts w:ascii="Times New Roman" w:hAnsi="Times New Roman" w:eastAsia="Times New Roman" w:cs="Times New Roman"/>
                <w:color w:val="000000"/>
                <w:sz w:val="24"/>
                <w:szCs w:val="24"/>
                <w:lang w:eastAsia="ru-RU"/>
                <w14:ligatures w14:val="none"/>
              </w:rPr>
              <w:t xml:space="preserve">с учетом </w:t>
            </w:r>
            <w:r>
              <w:rPr>
                <w:rFonts w:ascii="Times New Roman" w:hAnsi="Times New Roman" w:eastAsia="Times New Roman" w:cs="Times New Roman"/>
                <w:color w:val="000000"/>
                <w:sz w:val="24"/>
                <w:szCs w:val="24"/>
                <w:lang w:eastAsia="ru-RU"/>
                <w14:ligatures w14:val="none"/>
              </w:rPr>
              <w:t xml:space="preserve">выходных и </w:t>
            </w:r>
            <w:r w:rsidRPr="00EA3CF2">
              <w:rPr>
                <w:rFonts w:ascii="Times New Roman" w:hAnsi="Times New Roman" w:eastAsia="Times New Roman" w:cs="Times New Roman"/>
                <w:color w:val="000000"/>
                <w:sz w:val="24"/>
                <w:szCs w:val="24"/>
                <w:lang w:eastAsia="ru-RU"/>
                <w14:ligatures w14:val="none"/>
              </w:rPr>
              <w:t>праздничных дней</w:t>
            </w:r>
            <w:r>
              <w:rPr>
                <w:rFonts w:ascii="Times New Roman" w:hAnsi="Times New Roman" w:eastAsia="Times New Roman" w:cs="Times New Roman"/>
                <w:color w:val="000000"/>
                <w:sz w:val="24"/>
                <w:szCs w:val="24"/>
                <w:lang w:eastAsia="ru-RU"/>
                <w14:ligatures w14:val="none"/>
              </w:rPr>
              <w:t xml:space="preserve">, </w:t>
            </w:r>
            <w:r w:rsidRPr="00EA3CF2">
              <w:rPr>
                <w:rFonts w:ascii="Times New Roman" w:hAnsi="Times New Roman" w:eastAsia="Times New Roman" w:cs="Times New Roman"/>
                <w:color w:val="000000"/>
                <w:sz w:val="24"/>
                <w:szCs w:val="24"/>
                <w:lang w:eastAsia="ru-RU"/>
                <w14:ligatures w14:val="none"/>
              </w:rPr>
              <w:t xml:space="preserve">отправки </w:t>
            </w:r>
            <w:r>
              <w:rPr>
                <w:rFonts w:ascii="Times New Roman" w:hAnsi="Times New Roman" w:eastAsia="Times New Roman" w:cs="Times New Roman"/>
                <w:color w:val="000000"/>
                <w:sz w:val="24"/>
                <w:szCs w:val="24"/>
                <w:lang w:eastAsia="ru-RU"/>
                <w14:ligatures w14:val="none"/>
              </w:rPr>
              <w:t>П</w:t>
            </w:r>
            <w:r w:rsidRPr="00EA3CF2">
              <w:rPr>
                <w:rFonts w:ascii="Times New Roman" w:hAnsi="Times New Roman" w:eastAsia="Times New Roman" w:cs="Times New Roman"/>
                <w:color w:val="000000"/>
                <w:sz w:val="24"/>
                <w:szCs w:val="24"/>
                <w:lang w:eastAsia="ru-RU"/>
                <w14:ligatures w14:val="none"/>
              </w:rPr>
              <w:t>ризов в регионы.</w:t>
            </w:r>
          </w:p>
          <w:p w:rsidR="00153CFC" w:rsidP="00153CFC" w:rsidRDefault="00153CFC" w14:paraId="11342688" w14:textId="77777777">
            <w:pPr>
              <w:jc w:val="center"/>
              <w:rPr>
                <w:rFonts w:ascii="Times New Roman" w:hAnsi="Times New Roman" w:cs="Times New Roman"/>
                <w:sz w:val="24"/>
                <w:szCs w:val="24"/>
              </w:rPr>
            </w:pPr>
            <w:r w:rsidRPr="19B71ADA">
              <w:rPr>
                <w:rFonts w:ascii="Times New Roman" w:hAnsi="Times New Roman" w:cs="Times New Roman"/>
                <w:sz w:val="24"/>
                <w:szCs w:val="24"/>
              </w:rPr>
              <w:t>V. ПОРЯДОК ПОЛУЧЕНИЯ ПРИЗОВ</w:t>
            </w:r>
          </w:p>
          <w:p w:rsidRPr="00FE4EA6" w:rsidR="00E53AEC" w:rsidP="00153CFC" w:rsidRDefault="00E53AEC" w14:paraId="56E0BC78" w14:textId="77777777">
            <w:pPr>
              <w:jc w:val="center"/>
              <w:rPr>
                <w:rFonts w:ascii="Times New Roman" w:hAnsi="Times New Roman" w:cs="Times New Roman"/>
                <w:sz w:val="24"/>
                <w:szCs w:val="24"/>
              </w:rPr>
            </w:pPr>
          </w:p>
          <w:p w:rsidRPr="00CC44C3" w:rsidR="00153CFC" w:rsidP="00153CFC" w:rsidRDefault="00153CFC" w14:paraId="18B6F218" w14:textId="77777777">
            <w:pPr>
              <w:jc w:val="both"/>
              <w:rPr>
                <w:rFonts w:ascii="Times New Roman" w:hAnsi="Times New Roman" w:cs="Times New Roman"/>
                <w:sz w:val="24"/>
                <w:szCs w:val="24"/>
              </w:rPr>
            </w:pPr>
            <w:r w:rsidRPr="1F3C0510">
              <w:rPr>
                <w:rFonts w:ascii="Times New Roman" w:hAnsi="Times New Roman" w:cs="Times New Roman"/>
                <w:sz w:val="24"/>
                <w:szCs w:val="24"/>
              </w:rPr>
              <w:t xml:space="preserve">1. Организатор уведомляет Победителей о выигрыше путем основного канала общения с клиентом (мобильный телефон) по номерам, указанным в АБИС Банка, в течение 5 (пяти) рабочих дней с даты определения Победителей согласно разделу IV настоящих Правил.  </w:t>
            </w:r>
          </w:p>
          <w:p w:rsidRPr="00CC44C3" w:rsidR="00153CFC" w:rsidP="00153CFC" w:rsidRDefault="00153CFC" w14:paraId="3D724F85" w14:textId="77777777">
            <w:pPr>
              <w:jc w:val="both"/>
              <w:rPr>
                <w:rFonts w:ascii="Times New Roman" w:hAnsi="Times New Roman" w:cs="Times New Roman"/>
                <w:sz w:val="24"/>
                <w:szCs w:val="24"/>
              </w:rPr>
            </w:pPr>
            <w:r w:rsidRPr="19B71ADA">
              <w:rPr>
                <w:rFonts w:ascii="Times New Roman" w:hAnsi="Times New Roman" w:cs="Times New Roman"/>
                <w:sz w:val="24"/>
                <w:szCs w:val="24"/>
              </w:rPr>
              <w:t xml:space="preserve">2. Если Победитель не отвечает на звонки Организатора в течение 48 часов с момента совершения первого звонка Организатором или отказался от </w:t>
            </w:r>
            <w:r>
              <w:rPr>
                <w:rFonts w:ascii="Times New Roman" w:hAnsi="Times New Roman" w:cs="Times New Roman"/>
                <w:sz w:val="24"/>
                <w:szCs w:val="24"/>
              </w:rPr>
              <w:t>П</w:t>
            </w:r>
            <w:r w:rsidRPr="19B71ADA">
              <w:rPr>
                <w:rFonts w:ascii="Times New Roman" w:hAnsi="Times New Roman" w:cs="Times New Roman"/>
                <w:sz w:val="24"/>
                <w:szCs w:val="24"/>
              </w:rPr>
              <w:t xml:space="preserve">риза, Организатор связывается с резервным </w:t>
            </w:r>
            <w:r>
              <w:rPr>
                <w:rFonts w:ascii="Times New Roman" w:hAnsi="Times New Roman" w:cs="Times New Roman"/>
                <w:sz w:val="24"/>
                <w:szCs w:val="24"/>
              </w:rPr>
              <w:t>П</w:t>
            </w:r>
            <w:r w:rsidRPr="19B71ADA">
              <w:rPr>
                <w:rFonts w:ascii="Times New Roman" w:hAnsi="Times New Roman" w:cs="Times New Roman"/>
                <w:sz w:val="24"/>
                <w:szCs w:val="24"/>
              </w:rPr>
              <w:t xml:space="preserve">обедителем, а в случае невозможности связаться с резервным </w:t>
            </w:r>
            <w:r>
              <w:rPr>
                <w:rFonts w:ascii="Times New Roman" w:hAnsi="Times New Roman" w:cs="Times New Roman"/>
                <w:sz w:val="24"/>
                <w:szCs w:val="24"/>
              </w:rPr>
              <w:t>П</w:t>
            </w:r>
            <w:r w:rsidRPr="19B71ADA">
              <w:rPr>
                <w:rFonts w:ascii="Times New Roman" w:hAnsi="Times New Roman" w:cs="Times New Roman"/>
                <w:sz w:val="24"/>
                <w:szCs w:val="24"/>
              </w:rPr>
              <w:t>обедителем – производится определение дополнительного резервного Победителя.</w:t>
            </w:r>
          </w:p>
          <w:p w:rsidRPr="00CC44C3" w:rsidR="00153CFC" w:rsidP="00153CFC" w:rsidRDefault="00153CFC" w14:paraId="6561821F" w14:textId="77777777">
            <w:pPr>
              <w:jc w:val="both"/>
              <w:rPr>
                <w:rFonts w:ascii="Times New Roman" w:hAnsi="Times New Roman" w:cs="Times New Roman"/>
                <w:sz w:val="24"/>
                <w:szCs w:val="24"/>
              </w:rPr>
            </w:pPr>
            <w:r w:rsidRPr="19B71ADA">
              <w:rPr>
                <w:rFonts w:ascii="Times New Roman" w:hAnsi="Times New Roman" w:cs="Times New Roman"/>
                <w:sz w:val="24"/>
                <w:szCs w:val="24"/>
              </w:rPr>
              <w:t>3. Организатор Акции вправе переиграть процесс определения Победителя. Победитель по запросу Организатора обязуется предоставить следующую информацию посредством мессенджера или электронной почты: ФИО, удостоверение личности, адрес фактического проживания с почтовым индексом, контактный телефон, адрес электронной почты.</w:t>
            </w:r>
          </w:p>
          <w:p w:rsidRPr="00CC44C3" w:rsidR="00153CFC" w:rsidP="00153CFC" w:rsidRDefault="00153CFC" w14:paraId="68C9D32C" w14:textId="77777777">
            <w:pPr>
              <w:jc w:val="both"/>
              <w:rPr>
                <w:rFonts w:ascii="Times New Roman" w:hAnsi="Times New Roman" w:cs="Times New Roman"/>
                <w:sz w:val="24"/>
                <w:szCs w:val="24"/>
              </w:rPr>
            </w:pPr>
            <w:r w:rsidRPr="19B71ADA">
              <w:rPr>
                <w:rFonts w:ascii="Times New Roman" w:hAnsi="Times New Roman" w:cs="Times New Roman"/>
                <w:sz w:val="24"/>
                <w:szCs w:val="24"/>
              </w:rPr>
              <w:t xml:space="preserve">4. Вручение Приза осуществляется Организатором лично в руки Победителю в офисе филиала Организатора, локально расположенном в городе, где дислоцируется </w:t>
            </w:r>
            <w:r>
              <w:rPr>
                <w:rFonts w:ascii="Times New Roman" w:hAnsi="Times New Roman" w:cs="Times New Roman"/>
                <w:sz w:val="24"/>
                <w:szCs w:val="24"/>
              </w:rPr>
              <w:t>ц</w:t>
            </w:r>
            <w:r w:rsidRPr="19B71ADA">
              <w:rPr>
                <w:rFonts w:ascii="Times New Roman" w:hAnsi="Times New Roman" w:cs="Times New Roman"/>
                <w:sz w:val="24"/>
                <w:szCs w:val="24"/>
              </w:rPr>
              <w:t xml:space="preserve">ентральное </w:t>
            </w:r>
            <w:r>
              <w:rPr>
                <w:rFonts w:ascii="Times New Roman" w:hAnsi="Times New Roman" w:cs="Times New Roman"/>
                <w:sz w:val="24"/>
                <w:szCs w:val="24"/>
              </w:rPr>
              <w:t>о</w:t>
            </w:r>
            <w:r w:rsidRPr="19B71ADA">
              <w:rPr>
                <w:rFonts w:ascii="Times New Roman" w:hAnsi="Times New Roman" w:cs="Times New Roman"/>
                <w:sz w:val="24"/>
                <w:szCs w:val="24"/>
              </w:rPr>
              <w:t xml:space="preserve">тделение Банка. В случае, если по адресу проживания Победителя отсутствует функционирующее </w:t>
            </w:r>
            <w:r>
              <w:rPr>
                <w:rFonts w:ascii="Times New Roman" w:hAnsi="Times New Roman" w:cs="Times New Roman"/>
                <w:sz w:val="24"/>
                <w:szCs w:val="24"/>
              </w:rPr>
              <w:t>о</w:t>
            </w:r>
            <w:r w:rsidRPr="19B71ADA">
              <w:rPr>
                <w:rFonts w:ascii="Times New Roman" w:hAnsi="Times New Roman" w:cs="Times New Roman"/>
                <w:sz w:val="24"/>
                <w:szCs w:val="24"/>
              </w:rPr>
              <w:t xml:space="preserve">тделение Банка, то при коммуникации с клиентом необходимо определить ближайшее </w:t>
            </w:r>
            <w:r>
              <w:rPr>
                <w:rFonts w:ascii="Times New Roman" w:hAnsi="Times New Roman" w:cs="Times New Roman"/>
                <w:sz w:val="24"/>
                <w:szCs w:val="24"/>
              </w:rPr>
              <w:t>о</w:t>
            </w:r>
            <w:r w:rsidRPr="19B71ADA">
              <w:rPr>
                <w:rFonts w:ascii="Times New Roman" w:hAnsi="Times New Roman" w:cs="Times New Roman"/>
                <w:sz w:val="24"/>
                <w:szCs w:val="24"/>
              </w:rPr>
              <w:t>тделение и направить Призы по адресу их расположения.</w:t>
            </w:r>
          </w:p>
          <w:p w:rsidR="00153CFC" w:rsidP="00153CFC" w:rsidRDefault="00153CFC" w14:paraId="21B73F1D" w14:textId="77777777">
            <w:pPr>
              <w:jc w:val="both"/>
              <w:rPr>
                <w:rFonts w:ascii="Times New Roman" w:hAnsi="Times New Roman" w:cs="Times New Roman"/>
                <w:sz w:val="24"/>
                <w:szCs w:val="24"/>
              </w:rPr>
            </w:pPr>
            <w:r w:rsidRPr="19B71ADA">
              <w:rPr>
                <w:rFonts w:ascii="Times New Roman" w:hAnsi="Times New Roman" w:cs="Times New Roman"/>
                <w:sz w:val="24"/>
                <w:szCs w:val="24"/>
              </w:rPr>
              <w:t>5. При получении Приза Победитель должен предоставить действующий документ, удостоверяющий личность Победителя, подписать акт приема-передачи, с письменным согласием Победителя на предоставление данных и размещение фотографий Победителя в социальных сетях для освещения результатов вручения Призов.</w:t>
            </w:r>
          </w:p>
          <w:p w:rsidRPr="00CC44C3" w:rsidR="00E53AEC" w:rsidP="00153CFC" w:rsidRDefault="00E53AEC" w14:paraId="71420D8F" w14:textId="77777777">
            <w:pPr>
              <w:jc w:val="both"/>
              <w:rPr>
                <w:rFonts w:ascii="Times New Roman" w:hAnsi="Times New Roman" w:cs="Times New Roman"/>
                <w:strike/>
                <w:sz w:val="24"/>
                <w:szCs w:val="24"/>
              </w:rPr>
            </w:pPr>
          </w:p>
          <w:p w:rsidR="00153CFC" w:rsidP="00153CFC" w:rsidRDefault="00153CFC" w14:paraId="0DFD063E" w14:textId="77777777">
            <w:pPr>
              <w:jc w:val="center"/>
              <w:rPr>
                <w:rFonts w:ascii="Times New Roman" w:hAnsi="Times New Roman" w:cs="Times New Roman"/>
                <w:sz w:val="24"/>
                <w:szCs w:val="24"/>
              </w:rPr>
            </w:pPr>
            <w:r w:rsidRPr="1F3C0510">
              <w:rPr>
                <w:rFonts w:ascii="Times New Roman" w:hAnsi="Times New Roman" w:cs="Times New Roman"/>
                <w:sz w:val="24"/>
                <w:szCs w:val="24"/>
              </w:rPr>
              <w:lastRenderedPageBreak/>
              <w:t>VI. ПРАВА И ОБЯЗАННОСТИ СТОРОН</w:t>
            </w:r>
          </w:p>
          <w:p w:rsidRPr="00CC44C3" w:rsidR="00E53AEC" w:rsidP="00153CFC" w:rsidRDefault="00E53AEC" w14:paraId="73CE7266" w14:textId="77777777">
            <w:pPr>
              <w:jc w:val="center"/>
              <w:rPr>
                <w:rFonts w:ascii="Times New Roman" w:hAnsi="Times New Roman" w:cs="Times New Roman"/>
                <w:sz w:val="24"/>
                <w:szCs w:val="24"/>
              </w:rPr>
            </w:pPr>
          </w:p>
          <w:p w:rsidR="00153CFC" w:rsidP="00153CFC" w:rsidRDefault="00153CFC" w14:paraId="3EE52FAC" w14:textId="77777777">
            <w:pPr>
              <w:jc w:val="both"/>
              <w:rPr>
                <w:rFonts w:ascii="Times New Roman" w:hAnsi="Times New Roman" w:cs="Times New Roman"/>
                <w:sz w:val="24"/>
                <w:szCs w:val="24"/>
              </w:rPr>
            </w:pPr>
            <w:r w:rsidRPr="19B71ADA">
              <w:rPr>
                <w:rFonts w:ascii="Times New Roman" w:hAnsi="Times New Roman" w:cs="Times New Roman"/>
                <w:sz w:val="24"/>
                <w:szCs w:val="24"/>
              </w:rPr>
              <w:t>1. Организатор не несёт ответственность за невозможность получения Приза Победителем по любым причинам, не зависящим от Организатора Акции. В случае, если Приз не получен по причине, указанной в данном пункте, Приз не может быть повторно востребован Победителем. Претензии по неполучению таких Призов не рассматриваются.</w:t>
            </w:r>
          </w:p>
          <w:p w:rsidR="00153CFC" w:rsidP="00153CFC" w:rsidRDefault="00153CFC" w14:paraId="7962A755" w14:textId="77777777">
            <w:pPr>
              <w:jc w:val="both"/>
              <w:rPr>
                <w:rFonts w:ascii="Times New Roman" w:hAnsi="Times New Roman" w:cs="Times New Roman"/>
                <w:sz w:val="24"/>
                <w:szCs w:val="24"/>
              </w:rPr>
            </w:pPr>
            <w:r w:rsidRPr="19B71ADA">
              <w:rPr>
                <w:rFonts w:ascii="Times New Roman" w:hAnsi="Times New Roman" w:cs="Times New Roman"/>
                <w:sz w:val="24"/>
                <w:szCs w:val="24"/>
              </w:rPr>
              <w:t xml:space="preserve">2. Организатор не несёт ответственность за неисполнение, либо ненадлежащее исполнение своих обязательств перед </w:t>
            </w:r>
            <w:r>
              <w:rPr>
                <w:rFonts w:ascii="Times New Roman" w:hAnsi="Times New Roman" w:cs="Times New Roman"/>
                <w:sz w:val="24"/>
                <w:szCs w:val="24"/>
              </w:rPr>
              <w:t>У</w:t>
            </w:r>
            <w:r w:rsidRPr="19B71ADA">
              <w:rPr>
                <w:rFonts w:ascii="Times New Roman" w:hAnsi="Times New Roman" w:cs="Times New Roman"/>
                <w:sz w:val="24"/>
                <w:szCs w:val="24"/>
              </w:rPr>
              <w:t xml:space="preserve">частниками Акции в следствие сбоев в телекоммуникационных энергетических сетях, действий вредоносных программ, недобросовестных действий третьих лиц. </w:t>
            </w:r>
          </w:p>
          <w:p w:rsidRPr="00CC44C3" w:rsidR="00153CFC" w:rsidP="00153CFC" w:rsidRDefault="00153CFC" w14:paraId="58BA5D84" w14:textId="77777777">
            <w:pPr>
              <w:jc w:val="both"/>
              <w:rPr>
                <w:rFonts w:ascii="Times New Roman" w:hAnsi="Times New Roman" w:cs="Times New Roman"/>
                <w:sz w:val="24"/>
                <w:szCs w:val="24"/>
              </w:rPr>
            </w:pPr>
            <w:r w:rsidRPr="19B71ADA">
              <w:rPr>
                <w:rFonts w:ascii="Times New Roman" w:hAnsi="Times New Roman" w:cs="Times New Roman"/>
                <w:sz w:val="24"/>
                <w:szCs w:val="24"/>
              </w:rPr>
              <w:t xml:space="preserve">3. Организатор не несёт ответственности за дальнейшее использование полученного Победителем Приза. </w:t>
            </w:r>
          </w:p>
          <w:p w:rsidRPr="00CC44C3" w:rsidR="00153CFC" w:rsidP="00153CFC" w:rsidRDefault="00153CFC" w14:paraId="00A271B1" w14:textId="77777777">
            <w:pPr>
              <w:jc w:val="both"/>
              <w:rPr>
                <w:rFonts w:ascii="Times New Roman" w:hAnsi="Times New Roman" w:cs="Times New Roman"/>
                <w:sz w:val="24"/>
                <w:szCs w:val="24"/>
              </w:rPr>
            </w:pPr>
            <w:r w:rsidRPr="19B71ADA">
              <w:rPr>
                <w:rFonts w:ascii="Times New Roman" w:hAnsi="Times New Roman" w:cs="Times New Roman"/>
                <w:sz w:val="24"/>
                <w:szCs w:val="24"/>
              </w:rPr>
              <w:t xml:space="preserve">4. Полученные Победителями Призы обмену и возврату не подлежат. Призы в денежном эквиваленте не выдаются. </w:t>
            </w:r>
          </w:p>
          <w:p w:rsidRPr="00CC44C3" w:rsidR="00153CFC" w:rsidP="00153CFC" w:rsidRDefault="00153CFC" w14:paraId="72F03384" w14:textId="77777777">
            <w:pPr>
              <w:jc w:val="both"/>
              <w:rPr>
                <w:rFonts w:ascii="Times New Roman" w:hAnsi="Times New Roman" w:cs="Times New Roman"/>
                <w:sz w:val="24"/>
                <w:szCs w:val="24"/>
              </w:rPr>
            </w:pPr>
            <w:r w:rsidRPr="19B71ADA">
              <w:rPr>
                <w:rFonts w:ascii="Times New Roman" w:hAnsi="Times New Roman" w:cs="Times New Roman"/>
                <w:sz w:val="24"/>
                <w:szCs w:val="24"/>
              </w:rPr>
              <w:t xml:space="preserve">5. Информация об Акции, существенных изменениях Акции и прочая информация размещаются на сайте Организатора www.bcc.kz и в социальных сетях Организатора. Организатор оставляет за собой право в любое время дополнить и/или изменить сроки, условия проведения Акции, Призовой фонд, а также прекратить, приостановить, отменить проведение Акции в целом или в части, по своему усмотрению, уведомив об этом Участников Акции и всех заинтересованных лиц путем размещения изменений в Правилах Акции на общедоступном ресурсе - сайте </w:t>
            </w:r>
            <w:r>
              <w:rPr>
                <w:rFonts w:ascii="Times New Roman" w:hAnsi="Times New Roman" w:cs="Times New Roman"/>
                <w:sz w:val="24"/>
                <w:szCs w:val="24"/>
              </w:rPr>
              <w:t>Б</w:t>
            </w:r>
            <w:r w:rsidRPr="19B71ADA">
              <w:rPr>
                <w:rFonts w:ascii="Times New Roman" w:hAnsi="Times New Roman" w:cs="Times New Roman"/>
                <w:sz w:val="24"/>
                <w:szCs w:val="24"/>
              </w:rPr>
              <w:t xml:space="preserve">анка www.bcc.kz (способом, определенным настоящими Правилами, в соответствии с действующим законодательством Республики Казахстан). </w:t>
            </w:r>
          </w:p>
          <w:p w:rsidRPr="00CC44C3" w:rsidR="00153CFC" w:rsidP="00153CFC" w:rsidRDefault="00153CFC" w14:paraId="03F55335" w14:textId="77777777">
            <w:pPr>
              <w:jc w:val="both"/>
              <w:rPr>
                <w:rFonts w:ascii="Times New Roman" w:hAnsi="Times New Roman" w:cs="Times New Roman"/>
                <w:sz w:val="24"/>
                <w:szCs w:val="24"/>
              </w:rPr>
            </w:pPr>
            <w:r w:rsidRPr="19B71ADA">
              <w:rPr>
                <w:rFonts w:ascii="Times New Roman" w:hAnsi="Times New Roman" w:cs="Times New Roman"/>
                <w:sz w:val="24"/>
                <w:szCs w:val="24"/>
              </w:rPr>
              <w:t xml:space="preserve">6. Организатор не отвечает за какие-либо последствия ошибок Участника Акции, включая понесенные последним затраты. Организатор не возмещает и не компенсирует убытки, издержки и любые расходы, которые могут возникнуть у </w:t>
            </w:r>
            <w:r>
              <w:rPr>
                <w:rFonts w:ascii="Times New Roman" w:hAnsi="Times New Roman" w:cs="Times New Roman"/>
                <w:sz w:val="24"/>
                <w:szCs w:val="24"/>
              </w:rPr>
              <w:t>У</w:t>
            </w:r>
            <w:r w:rsidRPr="19B71ADA">
              <w:rPr>
                <w:rFonts w:ascii="Times New Roman" w:hAnsi="Times New Roman" w:cs="Times New Roman"/>
                <w:sz w:val="24"/>
                <w:szCs w:val="24"/>
              </w:rPr>
              <w:t>частника в связи с участием в Акции.</w:t>
            </w:r>
          </w:p>
          <w:p w:rsidRPr="00CC44C3" w:rsidR="00153CFC" w:rsidP="00153CFC" w:rsidRDefault="00153CFC" w14:paraId="7585C7D5" w14:textId="77777777">
            <w:pPr>
              <w:jc w:val="both"/>
              <w:rPr>
                <w:rFonts w:ascii="Times New Roman" w:hAnsi="Times New Roman" w:cs="Times New Roman"/>
                <w:sz w:val="24"/>
                <w:szCs w:val="24"/>
              </w:rPr>
            </w:pPr>
            <w:r w:rsidRPr="19B71ADA">
              <w:rPr>
                <w:rFonts w:ascii="Times New Roman" w:hAnsi="Times New Roman" w:cs="Times New Roman"/>
                <w:sz w:val="24"/>
                <w:szCs w:val="24"/>
              </w:rPr>
              <w:t xml:space="preserve">7. Принимая участие в Акции, Участник в бесспорном, безоговорочном и безотзывном порядке предоставляет Организатору права на использование ФИО Участника, персональных данных, интервью или других материалов о нем, связанных с его участием в Акции, включая фото и видеосъемку Участника Акции, </w:t>
            </w:r>
            <w:r w:rsidRPr="19B71ADA">
              <w:rPr>
                <w:rFonts w:ascii="Times New Roman" w:hAnsi="Times New Roman" w:cs="Times New Roman"/>
                <w:sz w:val="24"/>
                <w:szCs w:val="24"/>
              </w:rPr>
              <w:lastRenderedPageBreak/>
              <w:t>а также на использование созданных фото и видеозаписей с Участником Акции во время распространения рекламной информации об Акции на неограниченный срок и без ограничения территории, и без выплаты любых вознаграждений за такое использование.</w:t>
            </w:r>
          </w:p>
          <w:p w:rsidRPr="00CC44C3" w:rsidR="00153CFC" w:rsidP="00153CFC" w:rsidRDefault="00153CFC" w14:paraId="28501D55" w14:textId="77777777">
            <w:pPr>
              <w:jc w:val="both"/>
              <w:rPr>
                <w:rFonts w:ascii="Times New Roman" w:hAnsi="Times New Roman" w:cs="Times New Roman"/>
                <w:sz w:val="24"/>
                <w:szCs w:val="24"/>
              </w:rPr>
            </w:pPr>
            <w:r w:rsidRPr="19B71ADA">
              <w:rPr>
                <w:rFonts w:ascii="Times New Roman" w:hAnsi="Times New Roman" w:cs="Times New Roman"/>
                <w:sz w:val="24"/>
                <w:szCs w:val="24"/>
              </w:rPr>
              <w:t xml:space="preserve">8. Соглашаясь принять Приз и предоставляя свои персональные данные, Участник подтверждает свое согласие на обработку Организатором предоставленных персональных данных, включая сбор, систематизацию, накопление, хранение, уточнение (обновление, изменение), извлечение, использование, распространение, обезличивание, блокирование, удаление, уничтожение для целей проведения Акции на весь срок ее проведения и в течение 3 (трех) лет после её окончания, в соответствии с положениями, предусмотренными Законом Республики Казахстан «О персональных данных и их защите»  (далее - Закон). Указанное согласие может быть отозвано </w:t>
            </w:r>
            <w:r>
              <w:rPr>
                <w:rFonts w:ascii="Times New Roman" w:hAnsi="Times New Roman" w:cs="Times New Roman"/>
                <w:sz w:val="24"/>
                <w:szCs w:val="24"/>
              </w:rPr>
              <w:t>У</w:t>
            </w:r>
            <w:r w:rsidRPr="19B71ADA">
              <w:rPr>
                <w:rFonts w:ascii="Times New Roman" w:hAnsi="Times New Roman" w:cs="Times New Roman"/>
                <w:sz w:val="24"/>
                <w:szCs w:val="24"/>
              </w:rPr>
              <w:t xml:space="preserve">частником в любое время путем отправки соответствующего заказного письма с уведомлением о вручении на адрес Организатора: АО «Банк ЦентрКредит», РК, г. Алматы, пр. Аль-Фараби, 38. </w:t>
            </w:r>
          </w:p>
          <w:p w:rsidRPr="00CC44C3" w:rsidR="00153CFC" w:rsidP="00153CFC" w:rsidRDefault="00153CFC" w14:paraId="24820F89" w14:textId="77777777">
            <w:pPr>
              <w:jc w:val="both"/>
              <w:rPr>
                <w:rFonts w:ascii="Times New Roman" w:hAnsi="Times New Roman" w:cs="Times New Roman"/>
                <w:sz w:val="24"/>
                <w:szCs w:val="24"/>
              </w:rPr>
            </w:pPr>
            <w:r w:rsidRPr="19B71ADA">
              <w:rPr>
                <w:rFonts w:ascii="Times New Roman" w:hAnsi="Times New Roman" w:cs="Times New Roman"/>
                <w:sz w:val="24"/>
                <w:szCs w:val="24"/>
              </w:rPr>
              <w:t xml:space="preserve">9. Факт участия в Акции является свободным, конкретным, информированным и сознательным выражением согласия Участника на обработку Организатором персональных данных </w:t>
            </w:r>
            <w:r>
              <w:rPr>
                <w:rFonts w:ascii="Times New Roman" w:hAnsi="Times New Roman" w:cs="Times New Roman"/>
                <w:sz w:val="24"/>
                <w:szCs w:val="24"/>
              </w:rPr>
              <w:t>У</w:t>
            </w:r>
            <w:r w:rsidRPr="19B71ADA">
              <w:rPr>
                <w:rFonts w:ascii="Times New Roman" w:hAnsi="Times New Roman" w:cs="Times New Roman"/>
                <w:sz w:val="24"/>
                <w:szCs w:val="24"/>
              </w:rPr>
              <w:t xml:space="preserve">частника любыми способами, необходимыми в целях проведения Акции, и в порядке, предусмотренном настоящими Правилами. </w:t>
            </w:r>
          </w:p>
          <w:p w:rsidRPr="00CC44C3" w:rsidR="00153CFC" w:rsidP="00153CFC" w:rsidRDefault="00153CFC" w14:paraId="2C9AC374" w14:textId="77777777">
            <w:pPr>
              <w:jc w:val="both"/>
              <w:rPr>
                <w:rFonts w:ascii="Times New Roman" w:hAnsi="Times New Roman" w:cs="Times New Roman"/>
                <w:sz w:val="24"/>
                <w:szCs w:val="24"/>
              </w:rPr>
            </w:pPr>
            <w:r w:rsidRPr="19B71ADA">
              <w:rPr>
                <w:rFonts w:ascii="Times New Roman" w:hAnsi="Times New Roman" w:cs="Times New Roman"/>
                <w:sz w:val="24"/>
                <w:szCs w:val="24"/>
              </w:rPr>
              <w:t xml:space="preserve">10. Под персональными данными в целях настоящих Правил понимается любая информация, относящаяся прямо или косвенно к определенному или определяемому физическому, юридическому лицам и индивидуальному предпринимателю (субъекту персональных данных). </w:t>
            </w:r>
          </w:p>
          <w:p w:rsidRPr="00CC44C3" w:rsidR="00153CFC" w:rsidP="00153CFC" w:rsidRDefault="00153CFC" w14:paraId="4848F3F6" w14:textId="77777777">
            <w:pPr>
              <w:jc w:val="both"/>
              <w:rPr>
                <w:rFonts w:ascii="Times New Roman" w:hAnsi="Times New Roman" w:cs="Times New Roman"/>
                <w:sz w:val="24"/>
                <w:szCs w:val="24"/>
              </w:rPr>
            </w:pPr>
            <w:r w:rsidRPr="19B71ADA">
              <w:rPr>
                <w:rFonts w:ascii="Times New Roman" w:hAnsi="Times New Roman" w:cs="Times New Roman"/>
                <w:sz w:val="24"/>
                <w:szCs w:val="24"/>
              </w:rPr>
              <w:t xml:space="preserve">11. Участник Акции не вправе передавать свои права (в том числе права на получение Приза), связанные с участием в Акции в пользу третьих лиц. </w:t>
            </w:r>
          </w:p>
          <w:p w:rsidRPr="00CC44C3" w:rsidR="00153CFC" w:rsidP="00153CFC" w:rsidRDefault="00153CFC" w14:paraId="31C3EE66" w14:textId="77777777">
            <w:pPr>
              <w:jc w:val="both"/>
              <w:rPr>
                <w:rFonts w:ascii="Times New Roman" w:hAnsi="Times New Roman" w:cs="Times New Roman"/>
                <w:sz w:val="24"/>
                <w:szCs w:val="24"/>
              </w:rPr>
            </w:pPr>
            <w:r w:rsidRPr="19B71ADA">
              <w:rPr>
                <w:rFonts w:ascii="Times New Roman" w:hAnsi="Times New Roman" w:cs="Times New Roman"/>
                <w:sz w:val="24"/>
                <w:szCs w:val="24"/>
              </w:rPr>
              <w:t xml:space="preserve">12. Факт участия в Акции подразумевает, что Участник Акции ознакомлен и согласен с настоящими Правилами. Согласие с Правилами является полным и безоговорочным. </w:t>
            </w:r>
          </w:p>
          <w:p w:rsidRPr="00CC44C3" w:rsidR="00153CFC" w:rsidP="00153CFC" w:rsidRDefault="00153CFC" w14:paraId="449D8437" w14:textId="77777777">
            <w:pPr>
              <w:jc w:val="both"/>
              <w:rPr>
                <w:rFonts w:ascii="Times New Roman" w:hAnsi="Times New Roman" w:cs="Times New Roman"/>
                <w:sz w:val="24"/>
                <w:szCs w:val="24"/>
              </w:rPr>
            </w:pPr>
            <w:r w:rsidRPr="19B71ADA">
              <w:rPr>
                <w:rFonts w:ascii="Times New Roman" w:hAnsi="Times New Roman" w:cs="Times New Roman"/>
                <w:sz w:val="24"/>
                <w:szCs w:val="24"/>
              </w:rPr>
              <w:t xml:space="preserve">13. Все результаты Акции, а также решения Организатора Акции являются окончательными и обжалованию не подлежат. </w:t>
            </w:r>
          </w:p>
          <w:p w:rsidRPr="00CC44C3" w:rsidR="00153CFC" w:rsidP="00153CFC" w:rsidRDefault="00153CFC" w14:paraId="69E5FE8E" w14:textId="77777777">
            <w:pPr>
              <w:jc w:val="both"/>
              <w:rPr>
                <w:rFonts w:ascii="Times New Roman" w:hAnsi="Times New Roman" w:cs="Times New Roman"/>
                <w:sz w:val="24"/>
                <w:szCs w:val="24"/>
              </w:rPr>
            </w:pPr>
            <w:r w:rsidRPr="19B71ADA">
              <w:rPr>
                <w:rFonts w:ascii="Times New Roman" w:hAnsi="Times New Roman" w:cs="Times New Roman"/>
                <w:sz w:val="24"/>
                <w:szCs w:val="24"/>
              </w:rPr>
              <w:t>14. Организатор оставля</w:t>
            </w:r>
            <w:r>
              <w:rPr>
                <w:rFonts w:ascii="Times New Roman" w:hAnsi="Times New Roman" w:cs="Times New Roman"/>
                <w:sz w:val="24"/>
                <w:szCs w:val="24"/>
              </w:rPr>
              <w:t>е</w:t>
            </w:r>
            <w:r w:rsidRPr="19B71ADA">
              <w:rPr>
                <w:rFonts w:ascii="Times New Roman" w:hAnsi="Times New Roman" w:cs="Times New Roman"/>
                <w:sz w:val="24"/>
                <w:szCs w:val="24"/>
              </w:rPr>
              <w:t xml:space="preserve">т за собой право не вступать в письменные переговоры либо иные </w:t>
            </w:r>
            <w:r w:rsidRPr="19B71ADA">
              <w:rPr>
                <w:rFonts w:ascii="Times New Roman" w:hAnsi="Times New Roman" w:cs="Times New Roman"/>
                <w:sz w:val="24"/>
                <w:szCs w:val="24"/>
              </w:rPr>
              <w:lastRenderedPageBreak/>
              <w:t xml:space="preserve">контакты с </w:t>
            </w:r>
            <w:r>
              <w:rPr>
                <w:rFonts w:ascii="Times New Roman" w:hAnsi="Times New Roman" w:cs="Times New Roman"/>
                <w:sz w:val="24"/>
                <w:szCs w:val="24"/>
              </w:rPr>
              <w:t>У</w:t>
            </w:r>
            <w:r w:rsidRPr="19B71ADA">
              <w:rPr>
                <w:rFonts w:ascii="Times New Roman" w:hAnsi="Times New Roman" w:cs="Times New Roman"/>
                <w:sz w:val="24"/>
                <w:szCs w:val="24"/>
              </w:rPr>
              <w:t xml:space="preserve">частниками Акции, кроме случаев, предусмотренных настоящими Правилами, действующим законодательством Республики Казахстан и при возникновении спорных ситуаций.  </w:t>
            </w:r>
          </w:p>
          <w:p w:rsidRPr="00CC44C3" w:rsidR="00153CFC" w:rsidP="00153CFC" w:rsidRDefault="00153CFC" w14:paraId="37637FDA" w14:textId="77777777">
            <w:pPr>
              <w:jc w:val="both"/>
              <w:rPr>
                <w:rFonts w:ascii="Times New Roman" w:hAnsi="Times New Roman" w:cs="Times New Roman"/>
                <w:sz w:val="24"/>
                <w:szCs w:val="24"/>
              </w:rPr>
            </w:pPr>
            <w:r w:rsidRPr="19B71ADA">
              <w:rPr>
                <w:rFonts w:ascii="Times New Roman" w:hAnsi="Times New Roman" w:cs="Times New Roman"/>
                <w:sz w:val="24"/>
                <w:szCs w:val="24"/>
              </w:rPr>
              <w:t xml:space="preserve">15. В случаях, не предусмотренных настоящими Правилами, окончательное решение принимается Организатором Акции. </w:t>
            </w:r>
          </w:p>
          <w:p w:rsidRPr="00CC44C3" w:rsidR="00153CFC" w:rsidP="00153CFC" w:rsidRDefault="00153CFC" w14:paraId="7F2CA81B" w14:textId="77777777">
            <w:pPr>
              <w:jc w:val="both"/>
              <w:rPr>
                <w:rFonts w:ascii="Times New Roman" w:hAnsi="Times New Roman" w:cs="Times New Roman"/>
                <w:sz w:val="24"/>
                <w:szCs w:val="24"/>
              </w:rPr>
            </w:pPr>
            <w:r w:rsidRPr="19B71ADA">
              <w:rPr>
                <w:rFonts w:ascii="Times New Roman" w:hAnsi="Times New Roman" w:cs="Times New Roman"/>
                <w:sz w:val="24"/>
                <w:szCs w:val="24"/>
              </w:rPr>
              <w:t xml:space="preserve">16. В случае, когда </w:t>
            </w:r>
            <w:r>
              <w:rPr>
                <w:rFonts w:ascii="Times New Roman" w:hAnsi="Times New Roman" w:cs="Times New Roman"/>
                <w:sz w:val="24"/>
                <w:szCs w:val="24"/>
              </w:rPr>
              <w:t>Б</w:t>
            </w:r>
            <w:r w:rsidRPr="19B71ADA">
              <w:rPr>
                <w:rFonts w:ascii="Times New Roman" w:hAnsi="Times New Roman" w:cs="Times New Roman"/>
                <w:sz w:val="24"/>
                <w:szCs w:val="24"/>
              </w:rPr>
              <w:t xml:space="preserve">анк сочтет действия/бездействия </w:t>
            </w:r>
            <w:r>
              <w:rPr>
                <w:rFonts w:ascii="Times New Roman" w:hAnsi="Times New Roman" w:cs="Times New Roman"/>
                <w:sz w:val="24"/>
                <w:szCs w:val="24"/>
              </w:rPr>
              <w:t>У</w:t>
            </w:r>
            <w:r w:rsidRPr="19B71ADA">
              <w:rPr>
                <w:rFonts w:ascii="Times New Roman" w:hAnsi="Times New Roman" w:cs="Times New Roman"/>
                <w:sz w:val="24"/>
                <w:szCs w:val="24"/>
              </w:rPr>
              <w:t xml:space="preserve">частника настоящей Акции мошенническими, недобросовестными и иным образом нарушающими условия участия в настоящей Акции, </w:t>
            </w:r>
            <w:r>
              <w:rPr>
                <w:rFonts w:ascii="Times New Roman" w:hAnsi="Times New Roman" w:cs="Times New Roman"/>
                <w:sz w:val="24"/>
                <w:szCs w:val="24"/>
              </w:rPr>
              <w:t>Б</w:t>
            </w:r>
            <w:r w:rsidRPr="19B71ADA">
              <w:rPr>
                <w:rFonts w:ascii="Times New Roman" w:hAnsi="Times New Roman" w:cs="Times New Roman"/>
                <w:sz w:val="24"/>
                <w:szCs w:val="24"/>
              </w:rPr>
              <w:t xml:space="preserve">анк оставляет за собой право не предоставлять и аннулировать выигрыш, без уведомления и объяснения причин такому </w:t>
            </w:r>
            <w:r>
              <w:rPr>
                <w:rFonts w:ascii="Times New Roman" w:hAnsi="Times New Roman" w:cs="Times New Roman"/>
                <w:sz w:val="24"/>
                <w:szCs w:val="24"/>
              </w:rPr>
              <w:t>У</w:t>
            </w:r>
            <w:r w:rsidRPr="19B71ADA">
              <w:rPr>
                <w:rFonts w:ascii="Times New Roman" w:hAnsi="Times New Roman" w:cs="Times New Roman"/>
                <w:sz w:val="24"/>
                <w:szCs w:val="24"/>
              </w:rPr>
              <w:t>частнику Акции.</w:t>
            </w:r>
          </w:p>
          <w:p w:rsidRPr="00785BD5" w:rsidR="00A75894" w:rsidP="00153CFC" w:rsidRDefault="00153CFC" w14:paraId="7783471B" w14:textId="3EA6B845">
            <w:pPr>
              <w:jc w:val="both"/>
              <w:rPr>
                <w:rFonts w:ascii="Times New Roman" w:hAnsi="Times New Roman" w:cs="Times New Roman"/>
                <w:sz w:val="24"/>
                <w:szCs w:val="24"/>
              </w:rPr>
            </w:pPr>
            <w:r w:rsidRPr="19B71ADA">
              <w:rPr>
                <w:rFonts w:ascii="Times New Roman" w:hAnsi="Times New Roman" w:cs="Times New Roman"/>
                <w:sz w:val="24"/>
                <w:szCs w:val="24"/>
              </w:rPr>
              <w:t>17. Настоящие Правила являются официальным документом Акции.</w:t>
            </w:r>
          </w:p>
        </w:tc>
        <w:tc>
          <w:tcPr>
            <w:tcW w:w="4962" w:type="dxa"/>
          </w:tcPr>
          <w:p w:rsidR="00AB311A" w:rsidP="00AB311A" w:rsidRDefault="00AB311A" w14:paraId="5904A64E" w14:textId="77777777">
            <w:pPr>
              <w:jc w:val="center"/>
              <w:rPr>
                <w:rFonts w:ascii="Times New Roman" w:hAnsi="Times New Roman" w:cs="Times New Roman"/>
                <w:b/>
                <w:bCs/>
                <w:sz w:val="24"/>
                <w:szCs w:val="24"/>
                <w:lang w:val="kk-KZ"/>
              </w:rPr>
            </w:pPr>
            <w:r w:rsidRPr="19B71ADA">
              <w:rPr>
                <w:rFonts w:ascii="Times New Roman" w:hAnsi="Times New Roman" w:cs="Times New Roman"/>
                <w:b/>
                <w:bCs/>
                <w:sz w:val="24"/>
                <w:szCs w:val="24"/>
              </w:rPr>
              <w:lastRenderedPageBreak/>
              <w:t>«</w:t>
            </w:r>
            <w:r>
              <w:rPr>
                <w:rFonts w:ascii="Times New Roman" w:hAnsi="Times New Roman" w:cs="Times New Roman"/>
                <w:b/>
                <w:bCs/>
                <w:sz w:val="24"/>
                <w:szCs w:val="24"/>
              </w:rPr>
              <w:t>Банк</w:t>
            </w:r>
            <w:r>
              <w:rPr>
                <w:rFonts w:ascii="Times New Roman" w:hAnsi="Times New Roman" w:cs="Times New Roman"/>
                <w:b/>
                <w:bCs/>
                <w:sz w:val="24"/>
                <w:szCs w:val="24"/>
                <w:lang w:val="kk-KZ"/>
              </w:rPr>
              <w:t>ке баға беріңіз</w:t>
            </w:r>
            <w:r>
              <w:rPr>
                <w:rFonts w:ascii="Times New Roman" w:hAnsi="Times New Roman" w:cs="Times New Roman"/>
                <w:b/>
                <w:bCs/>
                <w:sz w:val="24"/>
                <w:szCs w:val="24"/>
              </w:rPr>
              <w:t xml:space="preserve"> – </w:t>
            </w:r>
            <w:r>
              <w:rPr>
                <w:rFonts w:ascii="Times New Roman" w:hAnsi="Times New Roman" w:cs="Times New Roman"/>
                <w:b/>
                <w:bCs/>
                <w:sz w:val="24"/>
                <w:szCs w:val="24"/>
                <w:lang w:val="kk-KZ"/>
              </w:rPr>
              <w:t>сіздің даусыңыз біз үшін маңызды</w:t>
            </w:r>
            <w:r w:rsidRPr="19B71ADA">
              <w:rPr>
                <w:rFonts w:ascii="Times New Roman" w:hAnsi="Times New Roman" w:cs="Times New Roman"/>
                <w:b/>
                <w:bCs/>
                <w:sz w:val="24"/>
                <w:szCs w:val="24"/>
              </w:rPr>
              <w:t>»</w:t>
            </w:r>
            <w:r>
              <w:rPr>
                <w:rFonts w:ascii="Times New Roman" w:hAnsi="Times New Roman" w:cs="Times New Roman"/>
                <w:b/>
                <w:bCs/>
                <w:sz w:val="24"/>
                <w:szCs w:val="24"/>
                <w:lang w:val="kk-KZ"/>
              </w:rPr>
              <w:t xml:space="preserve"> акциясының ережелері</w:t>
            </w:r>
          </w:p>
          <w:p w:rsidRPr="00E96B2B" w:rsidR="00424576" w:rsidP="00AB311A" w:rsidRDefault="00424576" w14:paraId="0177B3F2" w14:textId="77777777">
            <w:pPr>
              <w:jc w:val="center"/>
              <w:rPr>
                <w:rFonts w:ascii="Times New Roman" w:hAnsi="Times New Roman" w:cs="Times New Roman"/>
                <w:b/>
                <w:bCs/>
                <w:sz w:val="24"/>
                <w:szCs w:val="24"/>
                <w:lang w:val="kk-KZ"/>
              </w:rPr>
            </w:pPr>
          </w:p>
          <w:p w:rsidRPr="00E96B2B" w:rsidR="00AB311A" w:rsidP="00AB311A" w:rsidRDefault="00AB311A" w14:paraId="226CE271" w14:textId="77777777">
            <w:pPr>
              <w:jc w:val="center"/>
              <w:rPr>
                <w:rFonts w:ascii="Times New Roman" w:hAnsi="Times New Roman" w:cs="Times New Roman"/>
                <w:sz w:val="24"/>
                <w:szCs w:val="24"/>
                <w:lang w:val="kk-KZ"/>
              </w:rPr>
            </w:pPr>
            <w:r w:rsidRPr="00E96B2B">
              <w:rPr>
                <w:rFonts w:ascii="Times New Roman" w:hAnsi="Times New Roman" w:cs="Times New Roman"/>
                <w:sz w:val="24"/>
                <w:szCs w:val="24"/>
                <w:lang w:val="kk-KZ"/>
              </w:rPr>
              <w:t xml:space="preserve">I. </w:t>
            </w:r>
            <w:r>
              <w:rPr>
                <w:rFonts w:ascii="Times New Roman" w:hAnsi="Times New Roman" w:cs="Times New Roman"/>
                <w:sz w:val="24"/>
                <w:szCs w:val="24"/>
                <w:lang w:val="kk-KZ"/>
              </w:rPr>
              <w:t>ЖАЛПЫ ЕРЕЖЕЛЕР</w:t>
            </w:r>
          </w:p>
          <w:p w:rsidR="00AB311A" w:rsidP="00AB311A" w:rsidRDefault="00AB311A" w14:paraId="4637D64D" w14:textId="77777777">
            <w:pPr>
              <w:jc w:val="both"/>
              <w:rPr>
                <w:rFonts w:ascii="Times New Roman" w:hAnsi="Times New Roman" w:cs="Times New Roman"/>
                <w:sz w:val="24"/>
                <w:szCs w:val="24"/>
                <w:lang w:val="kk-KZ"/>
              </w:rPr>
            </w:pPr>
            <w:r w:rsidRPr="648F3F17">
              <w:rPr>
                <w:rFonts w:ascii="Times New Roman" w:hAnsi="Times New Roman" w:cs="Times New Roman"/>
                <w:sz w:val="24"/>
                <w:szCs w:val="24"/>
                <w:lang w:val="kk-KZ"/>
              </w:rPr>
              <w:t xml:space="preserve">Осы Ережелер клиенттердің белсенділігін арттыру және олардың біздің Банктің өнімдері мен қызметтері туралы хабардарлығын арттыруға арналған Акцияны өткізу тәртібі мен талаптарын айқындайды. Акция жеңімпаздары осы Ережелерде баяндалған критерийлерге сәйкес айқындалатын болады. </w:t>
            </w:r>
          </w:p>
          <w:p w:rsidRPr="00E96B2B" w:rsidR="00AB311A" w:rsidP="00AB311A" w:rsidRDefault="00AB311A" w14:paraId="67252C3A" w14:textId="77777777">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Акцияның ұйымдастырушысы – Қазақстан Республикасы, Алматы қ., әл-Фараби даңғ., 38 мекенжайы бойынша орналасқан Банк ЦентрКредит АҚ (бұдан әрі - Банк) (БСН </w:t>
            </w:r>
            <w:r w:rsidRPr="00E96B2B">
              <w:rPr>
                <w:rFonts w:ascii="Times New Roman" w:hAnsi="Times New Roman" w:cs="Times New Roman"/>
                <w:sz w:val="24"/>
                <w:szCs w:val="24"/>
                <w:lang w:val="kk-KZ"/>
              </w:rPr>
              <w:t>980640000093</w:t>
            </w:r>
            <w:r>
              <w:rPr>
                <w:rFonts w:ascii="Times New Roman" w:hAnsi="Times New Roman" w:cs="Times New Roman"/>
                <w:sz w:val="24"/>
                <w:szCs w:val="24"/>
                <w:lang w:val="kk-KZ"/>
              </w:rPr>
              <w:t>)</w:t>
            </w:r>
            <w:r w:rsidRPr="00E96B2B">
              <w:rPr>
                <w:rFonts w:ascii="Times New Roman" w:hAnsi="Times New Roman" w:cs="Times New Roman"/>
                <w:sz w:val="24"/>
                <w:szCs w:val="24"/>
                <w:lang w:val="kk-KZ"/>
              </w:rPr>
              <w:t xml:space="preserve">. </w:t>
            </w:r>
          </w:p>
          <w:p w:rsidRPr="00003CAE" w:rsidR="00AB311A" w:rsidP="00AB311A" w:rsidRDefault="00AB311A" w14:paraId="181E8843" w14:textId="77777777">
            <w:pPr>
              <w:jc w:val="both"/>
              <w:rPr>
                <w:rFonts w:ascii="Times New Roman" w:hAnsi="Times New Roman" w:cs="Times New Roman"/>
                <w:sz w:val="24"/>
                <w:szCs w:val="24"/>
                <w:lang w:val="kk-KZ"/>
              </w:rPr>
            </w:pPr>
            <w:r w:rsidRPr="648F3F17">
              <w:rPr>
                <w:rFonts w:ascii="Times New Roman" w:hAnsi="Times New Roman" w:cs="Times New Roman"/>
                <w:sz w:val="24"/>
                <w:szCs w:val="24"/>
                <w:lang w:val="kk-KZ"/>
              </w:rPr>
              <w:t>Акция «Ойын бизнесі туралы» Қазақстан Республикасының заңы және «Лотереялар және лотереялық қызмет туралы» Қазақстан Республикасының Заңына сәйкес мағыналық жағынан және анықтама бойынша сәйкесінше құмар ойыны және/немесе лотерея болып табылмайды.   Акцияға қатысу үшін төлем алынбайды.</w:t>
            </w:r>
          </w:p>
          <w:p w:rsidR="00AB311A" w:rsidP="00AB311A" w:rsidRDefault="00AB311A" w14:paraId="665E27FD" w14:textId="63CD7041">
            <w:pPr>
              <w:jc w:val="both"/>
              <w:rPr>
                <w:rFonts w:ascii="Times New Roman" w:hAnsi="Times New Roman" w:cs="Times New Roman"/>
                <w:sz w:val="24"/>
                <w:szCs w:val="24"/>
                <w:lang w:val="kk-KZ"/>
              </w:rPr>
            </w:pPr>
            <w:r w:rsidRPr="648F3F17">
              <w:rPr>
                <w:rFonts w:ascii="Times New Roman" w:hAnsi="Times New Roman" w:cs="Times New Roman"/>
                <w:sz w:val="24"/>
                <w:szCs w:val="24"/>
                <w:lang w:val="kk-KZ"/>
              </w:rPr>
              <w:t>Акцияға 18 жасқа толған, Қазақстан Республикасының резиденті мен азаматы болып табылатын, осы Ережелердің барлық талаптарын тиісінше орындаған жеке, заңды тұлғалар және жеке кәсіпкерлер (бұдан әрі – «Акцияға қатысушы») қатыса алады. Акцияға Қазақстан Республикасының резиденті болып табылмайтын тұлғалар, Банк қызметкерлері және Акция ұйымдастырушысымен үлестес болып табылатын тұлғалар қатыса алмайды және қатыспайды.</w:t>
            </w:r>
          </w:p>
          <w:p w:rsidRPr="003C3603" w:rsidR="00424576" w:rsidP="00AB311A" w:rsidRDefault="00424576" w14:paraId="6754E0CF" w14:textId="77777777">
            <w:pPr>
              <w:jc w:val="both"/>
              <w:rPr>
                <w:rFonts w:ascii="Times New Roman" w:hAnsi="Times New Roman" w:cs="Times New Roman"/>
                <w:sz w:val="24"/>
                <w:szCs w:val="24"/>
                <w:lang w:val="kk-KZ"/>
              </w:rPr>
            </w:pPr>
          </w:p>
          <w:p w:rsidRPr="003C3603" w:rsidR="00AB311A" w:rsidP="00AB311A" w:rsidRDefault="00AB311A" w14:paraId="4530F0D9" w14:textId="77777777">
            <w:pPr>
              <w:jc w:val="center"/>
              <w:rPr>
                <w:rFonts w:ascii="Times New Roman" w:hAnsi="Times New Roman" w:cs="Times New Roman"/>
                <w:sz w:val="24"/>
                <w:szCs w:val="24"/>
                <w:lang w:val="kk-KZ"/>
              </w:rPr>
            </w:pPr>
            <w:r w:rsidRPr="006520CB">
              <w:rPr>
                <w:rFonts w:ascii="Times New Roman" w:hAnsi="Times New Roman" w:cs="Times New Roman"/>
                <w:sz w:val="24"/>
                <w:szCs w:val="24"/>
                <w:lang w:val="kk-KZ"/>
              </w:rPr>
              <w:t>II. АКЦИ</w:t>
            </w:r>
            <w:r>
              <w:rPr>
                <w:rFonts w:ascii="Times New Roman" w:hAnsi="Times New Roman" w:cs="Times New Roman"/>
                <w:sz w:val="24"/>
                <w:szCs w:val="24"/>
                <w:lang w:val="kk-KZ"/>
              </w:rPr>
              <w:t>ЯНЫҢ ЖҮЛДЕ ҚОРЫ</w:t>
            </w:r>
          </w:p>
          <w:p w:rsidR="00AB311A" w:rsidP="00AB311A" w:rsidRDefault="1190E6D5" w14:paraId="019489CE" w14:textId="105B86AD">
            <w:pPr>
              <w:jc w:val="both"/>
              <w:rPr>
                <w:rFonts w:ascii="Times New Roman" w:hAnsi="Times New Roman" w:cs="Times New Roman"/>
                <w:sz w:val="24"/>
                <w:szCs w:val="24"/>
                <w:lang w:val="kk-KZ"/>
              </w:rPr>
            </w:pPr>
            <w:r w:rsidRPr="3F79DB2D">
              <w:rPr>
                <w:rFonts w:ascii="Times New Roman" w:hAnsi="Times New Roman" w:cs="Times New Roman"/>
                <w:sz w:val="24"/>
                <w:szCs w:val="24"/>
                <w:lang w:val="kk-KZ"/>
              </w:rPr>
              <w:t xml:space="preserve">Брендтелген жәдігерлік өнімдерден </w:t>
            </w:r>
            <w:r w:rsidRPr="3F79DB2D" w:rsidR="3F4D19E5">
              <w:rPr>
                <w:rFonts w:ascii="Times New Roman" w:hAnsi="Times New Roman" w:cs="Times New Roman"/>
                <w:sz w:val="24"/>
                <w:szCs w:val="24"/>
                <w:lang w:val="kk-KZ"/>
              </w:rPr>
              <w:t>8</w:t>
            </w:r>
            <w:r w:rsidRPr="3F79DB2D">
              <w:rPr>
                <w:rFonts w:ascii="Times New Roman" w:hAnsi="Times New Roman" w:cs="Times New Roman"/>
                <w:sz w:val="24"/>
                <w:szCs w:val="24"/>
                <w:lang w:val="kk-KZ"/>
              </w:rPr>
              <w:t>0 сыйлық ойнатылып, табысталады: брендтелген рюкзактар, поло кеудешелері, термокружкалар, үстел сағаттары, көрпе (плед), пауэрбанктер және ауа ылғалдындырғыштары.</w:t>
            </w:r>
          </w:p>
          <w:p w:rsidRPr="00163111" w:rsidR="00AB311A" w:rsidP="00AB311A" w:rsidRDefault="1190E6D5" w14:paraId="3A775690" w14:textId="77777777">
            <w:pPr>
              <w:jc w:val="both"/>
              <w:rPr>
                <w:rFonts w:ascii="Times New Roman" w:hAnsi="Times New Roman" w:cs="Times New Roman"/>
                <w:sz w:val="24"/>
                <w:szCs w:val="24"/>
                <w:highlight w:val="yellow"/>
                <w:lang w:val="kk-KZ"/>
              </w:rPr>
            </w:pPr>
            <w:r w:rsidRPr="3F79DB2D">
              <w:rPr>
                <w:rFonts w:ascii="Times New Roman" w:hAnsi="Times New Roman" w:cs="Times New Roman"/>
                <w:sz w:val="24"/>
                <w:szCs w:val="24"/>
                <w:lang w:val="kk-KZ"/>
              </w:rPr>
              <w:t xml:space="preserve">Қазақстан Республикасы бойынша жалпы саны 320 негізгі жеңімпаз (Банк клиенттері) анықталады. Әр негізгі жеңімпазбен бірге тікелей эфирден тыс 1 қосымша жеңімпаз анықталады. </w:t>
            </w:r>
          </w:p>
          <w:p w:rsidR="3F79DB2D" w:rsidP="3F79DB2D" w:rsidRDefault="3F79DB2D" w14:paraId="080A7E4A" w14:textId="74C483E3">
            <w:pPr>
              <w:jc w:val="both"/>
              <w:rPr>
                <w:rFonts w:ascii="Times New Roman" w:hAnsi="Times New Roman" w:cs="Times New Roman"/>
                <w:sz w:val="24"/>
                <w:szCs w:val="24"/>
                <w:lang w:val="kk-KZ"/>
              </w:rPr>
            </w:pPr>
          </w:p>
          <w:p w:rsidRPr="006520CB" w:rsidR="00AB311A" w:rsidP="00AB311A" w:rsidRDefault="00AB311A" w14:paraId="3EEE133E" w14:textId="77777777">
            <w:pPr>
              <w:jc w:val="center"/>
              <w:rPr>
                <w:rFonts w:ascii="Times New Roman" w:hAnsi="Times New Roman" w:cs="Times New Roman"/>
                <w:sz w:val="24"/>
                <w:szCs w:val="24"/>
                <w:lang w:val="kk-KZ"/>
              </w:rPr>
            </w:pPr>
            <w:r>
              <w:rPr>
                <w:rFonts w:ascii="Times New Roman" w:hAnsi="Times New Roman" w:cs="Times New Roman"/>
                <w:sz w:val="24"/>
                <w:szCs w:val="24"/>
              </w:rPr>
              <w:t>III. АКЦИ</w:t>
            </w:r>
            <w:r>
              <w:rPr>
                <w:rFonts w:ascii="Times New Roman" w:hAnsi="Times New Roman" w:cs="Times New Roman"/>
                <w:sz w:val="24"/>
                <w:szCs w:val="24"/>
                <w:lang w:val="kk-KZ"/>
              </w:rPr>
              <w:t>ЯҒА ҚАТЫСУ ТАЛАПТАРЫ</w:t>
            </w:r>
          </w:p>
          <w:p w:rsidR="00AB311A" w:rsidP="00AB311A" w:rsidRDefault="00AB311A" w14:paraId="4E651A59" w14:textId="77777777">
            <w:pPr>
              <w:jc w:val="both"/>
              <w:rPr>
                <w:rFonts w:ascii="Times New Roman" w:hAnsi="Times New Roman" w:cs="Times New Roman"/>
                <w:sz w:val="24"/>
                <w:szCs w:val="24"/>
              </w:rPr>
            </w:pPr>
            <w:r>
              <w:rPr>
                <w:rFonts w:ascii="Times New Roman" w:hAnsi="Times New Roman" w:cs="Times New Roman"/>
                <w:sz w:val="24"/>
                <w:szCs w:val="24"/>
              </w:rPr>
              <w:t xml:space="preserve">1) </w:t>
            </w:r>
            <w:r w:rsidRPr="19B71ADA">
              <w:rPr>
                <w:rFonts w:ascii="Times New Roman" w:hAnsi="Times New Roman" w:cs="Times New Roman"/>
                <w:sz w:val="24"/>
                <w:szCs w:val="24"/>
              </w:rPr>
              <w:t>Банк</w:t>
            </w:r>
            <w:r>
              <w:rPr>
                <w:rFonts w:ascii="Times New Roman" w:hAnsi="Times New Roman" w:cs="Times New Roman"/>
                <w:sz w:val="24"/>
                <w:szCs w:val="24"/>
                <w:lang w:val="kk-KZ"/>
              </w:rPr>
              <w:t>тің клиенті болу</w:t>
            </w:r>
            <w:r w:rsidRPr="19B71ADA">
              <w:rPr>
                <w:rFonts w:ascii="Times New Roman" w:hAnsi="Times New Roman" w:cs="Times New Roman"/>
                <w:sz w:val="24"/>
                <w:szCs w:val="24"/>
              </w:rPr>
              <w:t>;</w:t>
            </w:r>
          </w:p>
          <w:p w:rsidRPr="00536DB9" w:rsidR="00AB311A" w:rsidP="00AB311A" w:rsidRDefault="00AB311A" w14:paraId="17B0A698" w14:textId="77777777">
            <w:pPr>
              <w:jc w:val="both"/>
              <w:rPr>
                <w:rFonts w:ascii="Times New Roman" w:hAnsi="Times New Roman" w:cs="Times New Roman"/>
                <w:sz w:val="24"/>
                <w:szCs w:val="24"/>
                <w:lang w:val="kk-KZ"/>
              </w:rPr>
            </w:pPr>
            <w:r w:rsidRPr="648F3F17">
              <w:rPr>
                <w:rFonts w:ascii="Times New Roman" w:hAnsi="Times New Roman" w:cs="Times New Roman"/>
                <w:sz w:val="24"/>
                <w:szCs w:val="24"/>
              </w:rPr>
              <w:t xml:space="preserve">2) </w:t>
            </w:r>
            <w:r>
              <w:rPr>
                <w:rFonts w:ascii="Times New Roman" w:hAnsi="Times New Roman" w:cs="Times New Roman"/>
                <w:b/>
                <w:bCs/>
                <w:sz w:val="24"/>
                <w:szCs w:val="24"/>
                <w:lang w:val="kk-KZ"/>
              </w:rPr>
              <w:t xml:space="preserve">Бизнес-клиенттер </w:t>
            </w:r>
            <w:r w:rsidRPr="000F7407">
              <w:rPr>
                <w:rFonts w:ascii="Times New Roman" w:hAnsi="Times New Roman" w:cs="Times New Roman"/>
                <w:sz w:val="24"/>
                <w:szCs w:val="24"/>
                <w:lang w:val="kk-KZ"/>
              </w:rPr>
              <w:t>үшін</w:t>
            </w:r>
            <w:r w:rsidRPr="648F3F17">
              <w:rPr>
                <w:rFonts w:ascii="Times New Roman" w:hAnsi="Times New Roman" w:cs="Times New Roman"/>
                <w:sz w:val="24"/>
                <w:szCs w:val="24"/>
              </w:rPr>
              <w:t>:</w:t>
            </w:r>
          </w:p>
          <w:p w:rsidR="00AB311A" w:rsidP="00AB311A" w:rsidRDefault="00AB311A" w14:paraId="6EF3DC06" w14:textId="77777777">
            <w:pPr>
              <w:jc w:val="both"/>
              <w:rPr>
                <w:rFonts w:ascii="Times New Roman" w:hAnsi="Times New Roman" w:cs="Times New Roman"/>
                <w:sz w:val="24"/>
                <w:szCs w:val="24"/>
                <w:lang w:val="kk-KZ"/>
              </w:rPr>
            </w:pPr>
            <w:r w:rsidRPr="006520CB">
              <w:rPr>
                <w:rFonts w:ascii="Times New Roman" w:hAnsi="Times New Roman" w:cs="Times New Roman"/>
                <w:sz w:val="24"/>
                <w:szCs w:val="24"/>
                <w:lang w:val="kk-KZ"/>
              </w:rPr>
              <w:t>- Акцияны</w:t>
            </w:r>
            <w:r>
              <w:rPr>
                <w:rFonts w:ascii="Times New Roman" w:hAnsi="Times New Roman" w:cs="Times New Roman"/>
                <w:sz w:val="24"/>
                <w:szCs w:val="24"/>
                <w:lang w:val="kk-KZ"/>
              </w:rPr>
              <w:t xml:space="preserve"> өткізу кезеңінде алынған </w:t>
            </w:r>
            <w:r>
              <w:rPr>
                <w:rFonts w:ascii="Times New Roman" w:hAnsi="Times New Roman" w:cs="Times New Roman"/>
                <w:sz w:val="24"/>
                <w:szCs w:val="24"/>
                <w:lang w:val="kk-KZ"/>
              </w:rPr>
              <w:lastRenderedPageBreak/>
              <w:t>қызмет/операция бойынша баға беру</w:t>
            </w:r>
            <w:r w:rsidRPr="006520CB">
              <w:rPr>
                <w:rFonts w:ascii="Times New Roman" w:hAnsi="Times New Roman" w:cs="Times New Roman"/>
                <w:sz w:val="24"/>
                <w:szCs w:val="24"/>
                <w:lang w:val="kk-KZ"/>
              </w:rPr>
              <w:t xml:space="preserve"> қ</w:t>
            </w:r>
            <w:r>
              <w:rPr>
                <w:rFonts w:ascii="Times New Roman" w:hAnsi="Times New Roman" w:cs="Times New Roman"/>
                <w:sz w:val="24"/>
                <w:szCs w:val="24"/>
                <w:lang w:val="kk-KZ"/>
              </w:rPr>
              <w:t>ажет. Бизнес-клиенттер Б</w:t>
            </w:r>
            <w:r w:rsidRPr="006520CB">
              <w:rPr>
                <w:rFonts w:ascii="Times New Roman" w:hAnsi="Times New Roman" w:cs="Times New Roman"/>
                <w:sz w:val="24"/>
                <w:szCs w:val="24"/>
                <w:lang w:val="kk-KZ"/>
              </w:rPr>
              <w:t xml:space="preserve">анк бөлімшесінде жүзеге асырған операциясын бағалауды сұрайтын </w:t>
            </w:r>
            <w:r>
              <w:rPr>
                <w:rFonts w:ascii="Times New Roman" w:hAnsi="Times New Roman" w:cs="Times New Roman"/>
                <w:sz w:val="24"/>
                <w:szCs w:val="24"/>
                <w:lang w:val="kk-KZ"/>
              </w:rPr>
              <w:t xml:space="preserve">мобильді қосымшадағы пуш-хабарлама немесе </w:t>
            </w:r>
            <w:r w:rsidRPr="006520CB">
              <w:rPr>
                <w:rFonts w:ascii="Times New Roman" w:hAnsi="Times New Roman" w:cs="Times New Roman"/>
                <w:sz w:val="24"/>
                <w:szCs w:val="24"/>
                <w:lang w:val="kk-KZ"/>
              </w:rPr>
              <w:t>SMS-хабарлама келіп түскеннен кейі</w:t>
            </w:r>
            <w:r>
              <w:rPr>
                <w:rFonts w:ascii="Times New Roman" w:hAnsi="Times New Roman" w:cs="Times New Roman"/>
                <w:sz w:val="24"/>
                <w:szCs w:val="24"/>
                <w:lang w:val="kk-KZ"/>
              </w:rPr>
              <w:t>н ғана баға қоя алады. Мысалы, «</w:t>
            </w:r>
            <w:r w:rsidRPr="006520CB">
              <w:rPr>
                <w:rFonts w:ascii="Times New Roman" w:hAnsi="Times New Roman" w:cs="Times New Roman"/>
                <w:sz w:val="24"/>
                <w:szCs w:val="24"/>
                <w:lang w:val="kk-KZ"/>
              </w:rPr>
              <w:t xml:space="preserve">Business Capital өнімі бойынша </w:t>
            </w:r>
            <w:r>
              <w:rPr>
                <w:rFonts w:ascii="Times New Roman" w:hAnsi="Times New Roman" w:cs="Times New Roman"/>
                <w:sz w:val="24"/>
                <w:szCs w:val="24"/>
                <w:lang w:val="kk-KZ"/>
              </w:rPr>
              <w:t>қарыз</w:t>
            </w:r>
            <w:r w:rsidRPr="006520CB">
              <w:rPr>
                <w:rFonts w:ascii="Times New Roman" w:hAnsi="Times New Roman" w:cs="Times New Roman"/>
                <w:sz w:val="24"/>
                <w:szCs w:val="24"/>
                <w:lang w:val="kk-KZ"/>
              </w:rPr>
              <w:t xml:space="preserve"> ресімдеу және беру</w:t>
            </w:r>
            <w:r>
              <w:rPr>
                <w:rFonts w:ascii="Times New Roman" w:hAnsi="Times New Roman" w:cs="Times New Roman"/>
                <w:sz w:val="24"/>
                <w:szCs w:val="24"/>
                <w:lang w:val="kk-KZ"/>
              </w:rPr>
              <w:t>» операциясынан кейін клиенттің</w:t>
            </w:r>
            <w:r w:rsidRPr="006520CB">
              <w:rPr>
                <w:rFonts w:ascii="Times New Roman" w:hAnsi="Times New Roman" w:cs="Times New Roman"/>
                <w:sz w:val="24"/>
                <w:szCs w:val="24"/>
                <w:lang w:val="kk-KZ"/>
              </w:rPr>
              <w:t xml:space="preserve"> негізгі телефон нөміріне лендингтік бетке сілтеме жасайтын м</w:t>
            </w:r>
            <w:r>
              <w:rPr>
                <w:rFonts w:ascii="Times New Roman" w:hAnsi="Times New Roman" w:cs="Times New Roman"/>
                <w:sz w:val="24"/>
                <w:szCs w:val="24"/>
                <w:lang w:val="kk-KZ"/>
              </w:rPr>
              <w:t>ынадай хабарлама келіп түседі: «Қарызды</w:t>
            </w:r>
            <w:r w:rsidRPr="006520CB">
              <w:rPr>
                <w:rFonts w:ascii="Times New Roman" w:hAnsi="Times New Roman" w:cs="Times New Roman"/>
                <w:sz w:val="24"/>
                <w:szCs w:val="24"/>
                <w:lang w:val="kk-KZ"/>
              </w:rPr>
              <w:t xml:space="preserve"> ресімдеу және беру процесін бағалаңыз</w:t>
            </w:r>
            <w:r>
              <w:rPr>
                <w:rFonts w:ascii="Times New Roman" w:hAnsi="Times New Roman" w:cs="Times New Roman"/>
                <w:sz w:val="24"/>
                <w:szCs w:val="24"/>
                <w:lang w:val="kk-KZ"/>
              </w:rPr>
              <w:t>», ол жерде клиент көрсетілген</w:t>
            </w:r>
            <w:r w:rsidRPr="006520CB">
              <w:rPr>
                <w:rFonts w:ascii="Times New Roman" w:hAnsi="Times New Roman" w:cs="Times New Roman"/>
                <w:sz w:val="24"/>
                <w:szCs w:val="24"/>
                <w:lang w:val="kk-KZ"/>
              </w:rPr>
              <w:t xml:space="preserve"> қызметті бағалап, оң/теріс бағалаудың</w:t>
            </w:r>
            <w:r>
              <w:rPr>
                <w:rFonts w:ascii="Times New Roman" w:hAnsi="Times New Roman" w:cs="Times New Roman"/>
                <w:sz w:val="24"/>
                <w:szCs w:val="24"/>
                <w:lang w:val="kk-KZ"/>
              </w:rPr>
              <w:t xml:space="preserve"> себебін көрсете алатын болады;</w:t>
            </w:r>
          </w:p>
          <w:p w:rsidR="00AB311A" w:rsidP="00AB311A" w:rsidRDefault="00AB311A" w14:paraId="1C4CC4F9" w14:textId="77777777">
            <w:pPr>
              <w:jc w:val="both"/>
              <w:rPr>
                <w:rFonts w:ascii="Times New Roman" w:hAnsi="Times New Roman" w:cs="Times New Roman"/>
                <w:bCs/>
                <w:sz w:val="24"/>
                <w:szCs w:val="24"/>
                <w:lang w:val="kk-KZ"/>
              </w:rPr>
            </w:pPr>
            <w:r w:rsidRPr="19B71ADA">
              <w:rPr>
                <w:rFonts w:ascii="Times New Roman" w:hAnsi="Times New Roman" w:cs="Times New Roman"/>
                <w:sz w:val="24"/>
                <w:szCs w:val="24"/>
              </w:rPr>
              <w:t xml:space="preserve">3) </w:t>
            </w:r>
            <w:r>
              <w:rPr>
                <w:rFonts w:ascii="Times New Roman" w:hAnsi="Times New Roman" w:cs="Times New Roman"/>
                <w:b/>
                <w:bCs/>
                <w:sz w:val="24"/>
                <w:szCs w:val="24"/>
                <w:lang w:val="kk-KZ"/>
              </w:rPr>
              <w:t>Жеке тұлға</w:t>
            </w:r>
            <w:r>
              <w:rPr>
                <w:rFonts w:ascii="Times New Roman" w:hAnsi="Times New Roman" w:cs="Times New Roman"/>
                <w:bCs/>
                <w:sz w:val="24"/>
                <w:szCs w:val="24"/>
                <w:lang w:val="kk-KZ"/>
              </w:rPr>
              <w:t xml:space="preserve"> болып табылатын клиенттер үшін:</w:t>
            </w:r>
          </w:p>
          <w:p w:rsidR="00AB311A" w:rsidP="00AB311A" w:rsidRDefault="00AB311A" w14:paraId="482D426C" w14:textId="77777777">
            <w:pPr>
              <w:jc w:val="both"/>
              <w:rPr>
                <w:rFonts w:ascii="Times New Roman" w:hAnsi="Times New Roman" w:cs="Times New Roman"/>
                <w:sz w:val="24"/>
                <w:szCs w:val="24"/>
                <w:lang w:val="kk-KZ"/>
              </w:rPr>
            </w:pPr>
            <w:r w:rsidRPr="006520CB">
              <w:rPr>
                <w:rFonts w:ascii="Times New Roman" w:hAnsi="Times New Roman" w:cs="Times New Roman"/>
                <w:sz w:val="24"/>
                <w:szCs w:val="24"/>
                <w:lang w:val="kk-KZ"/>
              </w:rPr>
              <w:t>- Акцияны</w:t>
            </w:r>
            <w:r>
              <w:rPr>
                <w:rFonts w:ascii="Times New Roman" w:hAnsi="Times New Roman" w:cs="Times New Roman"/>
                <w:sz w:val="24"/>
                <w:szCs w:val="24"/>
                <w:lang w:val="kk-KZ"/>
              </w:rPr>
              <w:t xml:space="preserve"> өткізу кезеңінде алынған қызмет</w:t>
            </w:r>
            <w:r w:rsidRPr="006520CB">
              <w:rPr>
                <w:rFonts w:ascii="Times New Roman" w:hAnsi="Times New Roman" w:cs="Times New Roman"/>
                <w:sz w:val="24"/>
                <w:szCs w:val="24"/>
                <w:lang w:val="kk-KZ"/>
              </w:rPr>
              <w:t>/операция бойынша баға қою қ</w:t>
            </w:r>
            <w:r>
              <w:rPr>
                <w:rFonts w:ascii="Times New Roman" w:hAnsi="Times New Roman" w:cs="Times New Roman"/>
                <w:sz w:val="24"/>
                <w:szCs w:val="24"/>
                <w:lang w:val="kk-KZ"/>
              </w:rPr>
              <w:t>ажет. Жеке тұлғалар клиенттің Б</w:t>
            </w:r>
            <w:r w:rsidRPr="006520CB">
              <w:rPr>
                <w:rFonts w:ascii="Times New Roman" w:hAnsi="Times New Roman" w:cs="Times New Roman"/>
                <w:sz w:val="24"/>
                <w:szCs w:val="24"/>
                <w:lang w:val="kk-KZ"/>
              </w:rPr>
              <w:t xml:space="preserve">анк бөлімшесінде жүзеге асырған операциясын бағалауды сұрайтын </w:t>
            </w:r>
            <w:r>
              <w:rPr>
                <w:rFonts w:ascii="Times New Roman" w:hAnsi="Times New Roman" w:cs="Times New Roman"/>
                <w:sz w:val="24"/>
                <w:szCs w:val="24"/>
                <w:lang w:val="kk-KZ"/>
              </w:rPr>
              <w:t xml:space="preserve">мобильді қосымшадағы пуш-хабарлама немесе </w:t>
            </w:r>
            <w:r w:rsidRPr="006520CB">
              <w:rPr>
                <w:rFonts w:ascii="Times New Roman" w:hAnsi="Times New Roman" w:cs="Times New Roman"/>
                <w:sz w:val="24"/>
                <w:szCs w:val="24"/>
                <w:lang w:val="kk-KZ"/>
              </w:rPr>
              <w:t>SMS-хабарлама келіп түскеннен кейі</w:t>
            </w:r>
            <w:r>
              <w:rPr>
                <w:rFonts w:ascii="Times New Roman" w:hAnsi="Times New Roman" w:cs="Times New Roman"/>
                <w:sz w:val="24"/>
                <w:szCs w:val="24"/>
                <w:lang w:val="kk-KZ"/>
              </w:rPr>
              <w:t xml:space="preserve">н ғана баға қоя алады. Мысалы, </w:t>
            </w:r>
            <w:r w:rsidRPr="003132D5">
              <w:rPr>
                <w:rFonts w:ascii="Times New Roman" w:hAnsi="Times New Roman" w:cs="Times New Roman"/>
                <w:sz w:val="24"/>
                <w:szCs w:val="24"/>
                <w:lang w:val="kk-KZ"/>
              </w:rPr>
              <w:t>«#TravelCard</w:t>
            </w:r>
            <w:r>
              <w:rPr>
                <w:rFonts w:ascii="Times New Roman" w:hAnsi="Times New Roman" w:cs="Times New Roman"/>
                <w:sz w:val="24"/>
                <w:szCs w:val="24"/>
                <w:lang w:val="kk-KZ"/>
              </w:rPr>
              <w:t xml:space="preserve"> өнімі бойынша карта шығару</w:t>
            </w:r>
            <w:r w:rsidRPr="003132D5">
              <w:rPr>
                <w:rFonts w:ascii="Times New Roman" w:hAnsi="Times New Roman" w:cs="Times New Roman"/>
                <w:sz w:val="24"/>
                <w:szCs w:val="24"/>
                <w:lang w:val="kk-KZ"/>
              </w:rPr>
              <w:t>»</w:t>
            </w:r>
            <w:r>
              <w:rPr>
                <w:rFonts w:ascii="Times New Roman" w:hAnsi="Times New Roman" w:cs="Times New Roman"/>
                <w:sz w:val="24"/>
                <w:szCs w:val="24"/>
                <w:lang w:val="kk-KZ"/>
              </w:rPr>
              <w:t xml:space="preserve"> операциясынан кейін </w:t>
            </w:r>
            <w:r w:rsidRPr="006520CB">
              <w:rPr>
                <w:rFonts w:ascii="Times New Roman" w:hAnsi="Times New Roman" w:cs="Times New Roman"/>
                <w:sz w:val="24"/>
                <w:szCs w:val="24"/>
                <w:lang w:val="kk-KZ"/>
              </w:rPr>
              <w:t>клиент</w:t>
            </w:r>
            <w:r>
              <w:rPr>
                <w:rFonts w:ascii="Times New Roman" w:hAnsi="Times New Roman" w:cs="Times New Roman"/>
                <w:sz w:val="24"/>
                <w:szCs w:val="24"/>
                <w:lang w:val="kk-KZ"/>
              </w:rPr>
              <w:t>тің</w:t>
            </w:r>
            <w:r w:rsidRPr="006520CB">
              <w:rPr>
                <w:rFonts w:ascii="Times New Roman" w:hAnsi="Times New Roman" w:cs="Times New Roman"/>
                <w:sz w:val="24"/>
                <w:szCs w:val="24"/>
                <w:lang w:val="kk-KZ"/>
              </w:rPr>
              <w:t xml:space="preserve"> негізгі телефон нөміріне лендингтік бетке сілтеме жасайтын м</w:t>
            </w:r>
            <w:r>
              <w:rPr>
                <w:rFonts w:ascii="Times New Roman" w:hAnsi="Times New Roman" w:cs="Times New Roman"/>
                <w:sz w:val="24"/>
                <w:szCs w:val="24"/>
                <w:lang w:val="kk-KZ"/>
              </w:rPr>
              <w:t>ынадай хабарлама келіп түседі: «Картаны шығару</w:t>
            </w:r>
            <w:r w:rsidRPr="006520CB">
              <w:rPr>
                <w:rFonts w:ascii="Times New Roman" w:hAnsi="Times New Roman" w:cs="Times New Roman"/>
                <w:sz w:val="24"/>
                <w:szCs w:val="24"/>
                <w:lang w:val="kk-KZ"/>
              </w:rPr>
              <w:t xml:space="preserve"> процесін бағалаңыз</w:t>
            </w:r>
            <w:r>
              <w:rPr>
                <w:rFonts w:ascii="Times New Roman" w:hAnsi="Times New Roman" w:cs="Times New Roman"/>
                <w:sz w:val="24"/>
                <w:szCs w:val="24"/>
                <w:lang w:val="kk-KZ"/>
              </w:rPr>
              <w:t>», ол жерде клиент көрсетілген</w:t>
            </w:r>
            <w:r w:rsidRPr="006520CB">
              <w:rPr>
                <w:rFonts w:ascii="Times New Roman" w:hAnsi="Times New Roman" w:cs="Times New Roman"/>
                <w:sz w:val="24"/>
                <w:szCs w:val="24"/>
                <w:lang w:val="kk-KZ"/>
              </w:rPr>
              <w:t xml:space="preserve"> қызметті бағалап, оң/теріс бағалаудың</w:t>
            </w:r>
            <w:r>
              <w:rPr>
                <w:rFonts w:ascii="Times New Roman" w:hAnsi="Times New Roman" w:cs="Times New Roman"/>
                <w:sz w:val="24"/>
                <w:szCs w:val="24"/>
                <w:lang w:val="kk-KZ"/>
              </w:rPr>
              <w:t xml:space="preserve"> себебін көрсете алатын болады;</w:t>
            </w:r>
          </w:p>
          <w:p w:rsidRPr="003132D5" w:rsidR="00AB311A" w:rsidP="00AB311A" w:rsidRDefault="00AB311A" w14:paraId="0B5A0B65" w14:textId="77777777">
            <w:pPr>
              <w:jc w:val="both"/>
              <w:rPr>
                <w:rFonts w:ascii="Times New Roman" w:hAnsi="Times New Roman" w:cs="Times New Roman"/>
                <w:sz w:val="24"/>
                <w:szCs w:val="24"/>
                <w:lang w:val="kk-KZ"/>
              </w:rPr>
            </w:pPr>
            <w:r w:rsidRPr="003132D5">
              <w:rPr>
                <w:rFonts w:ascii="Times New Roman" w:hAnsi="Times New Roman" w:cs="Times New Roman"/>
                <w:sz w:val="24"/>
                <w:szCs w:val="24"/>
                <w:lang w:val="kk-KZ"/>
              </w:rPr>
              <w:t xml:space="preserve">4) </w:t>
            </w:r>
            <w:r>
              <w:rPr>
                <w:rFonts w:ascii="Times New Roman" w:hAnsi="Times New Roman" w:cs="Times New Roman"/>
                <w:sz w:val="24"/>
                <w:szCs w:val="24"/>
                <w:lang w:val="kk-KZ"/>
              </w:rPr>
              <w:t>Акцияға қатысу үшін төмендегілер есепке алынбайды</w:t>
            </w:r>
            <w:r w:rsidRPr="003132D5">
              <w:rPr>
                <w:rFonts w:ascii="Times New Roman" w:hAnsi="Times New Roman" w:cs="Times New Roman"/>
                <w:sz w:val="24"/>
                <w:szCs w:val="24"/>
                <w:lang w:val="kk-KZ"/>
              </w:rPr>
              <w:t>:</w:t>
            </w:r>
          </w:p>
          <w:p w:rsidRPr="003132D5" w:rsidR="00AB311A" w:rsidP="00AB311A" w:rsidRDefault="00AB311A" w14:paraId="1873D339" w14:textId="77777777">
            <w:pPr>
              <w:jc w:val="both"/>
              <w:rPr>
                <w:rFonts w:ascii="Times New Roman" w:hAnsi="Times New Roman" w:cs="Times New Roman"/>
                <w:sz w:val="24"/>
                <w:szCs w:val="24"/>
                <w:lang w:val="kk-KZ"/>
              </w:rPr>
            </w:pPr>
            <w:r w:rsidRPr="003132D5">
              <w:rPr>
                <w:rFonts w:ascii="Times New Roman" w:hAnsi="Times New Roman" w:cs="Times New Roman"/>
                <w:b/>
                <w:bCs/>
                <w:sz w:val="24"/>
                <w:szCs w:val="24"/>
                <w:lang w:val="kk-KZ"/>
              </w:rPr>
              <w:t xml:space="preserve">4.1) </w:t>
            </w:r>
            <w:r>
              <w:rPr>
                <w:rFonts w:ascii="Times New Roman" w:hAnsi="Times New Roman" w:cs="Times New Roman"/>
                <w:b/>
                <w:bCs/>
                <w:sz w:val="24"/>
                <w:szCs w:val="24"/>
                <w:lang w:val="kk-KZ"/>
              </w:rPr>
              <w:t>Жеке тұлғаларға көрсетілетін қызметтер/операциялар</w:t>
            </w:r>
            <w:r w:rsidRPr="003132D5">
              <w:rPr>
                <w:rFonts w:ascii="Times New Roman" w:hAnsi="Times New Roman" w:cs="Times New Roman"/>
                <w:b/>
                <w:bCs/>
                <w:sz w:val="24"/>
                <w:szCs w:val="24"/>
                <w:lang w:val="kk-KZ"/>
              </w:rPr>
              <w:t>:</w:t>
            </w:r>
          </w:p>
          <w:p w:rsidRPr="008A03CA" w:rsidR="00AB311A" w:rsidP="00AB311A" w:rsidRDefault="00AB311A" w14:paraId="2E7AE7A8" w14:textId="77777777">
            <w:pPr>
              <w:jc w:val="both"/>
              <w:textAlignment w:val="baseline"/>
              <w:rPr>
                <w:rFonts w:ascii="Times New Roman" w:hAnsi="Times New Roman" w:cs="Times New Roman"/>
                <w:sz w:val="24"/>
                <w:szCs w:val="24"/>
                <w:lang w:val="kk-KZ"/>
              </w:rPr>
            </w:pPr>
            <w:r w:rsidRPr="0023489F">
              <w:rPr>
                <w:rFonts w:ascii="Times New Roman" w:hAnsi="Times New Roman" w:cs="Times New Roman"/>
                <w:sz w:val="24"/>
                <w:szCs w:val="24"/>
                <w:lang w:val="kk-KZ"/>
              </w:rPr>
              <w:t xml:space="preserve">- </w:t>
            </w:r>
            <w:r>
              <w:rPr>
                <w:rFonts w:ascii="Times New Roman" w:hAnsi="Times New Roman" w:cs="Times New Roman"/>
                <w:sz w:val="24"/>
                <w:szCs w:val="24"/>
                <w:lang w:val="kk-KZ"/>
              </w:rPr>
              <w:t>келесі қызмет көрсету арналарында жасалған барлық операциялар</w:t>
            </w:r>
            <w:r w:rsidRPr="0023489F">
              <w:rPr>
                <w:rFonts w:ascii="Times New Roman" w:hAnsi="Times New Roman" w:cs="Times New Roman"/>
                <w:sz w:val="24"/>
                <w:szCs w:val="24"/>
                <w:lang w:val="kk-KZ"/>
              </w:rPr>
              <w:t>: банкомат</w:t>
            </w:r>
            <w:r>
              <w:rPr>
                <w:rFonts w:ascii="Times New Roman" w:hAnsi="Times New Roman" w:cs="Times New Roman"/>
                <w:sz w:val="24"/>
                <w:szCs w:val="24"/>
                <w:lang w:val="kk-KZ"/>
              </w:rPr>
              <w:t>тар</w:t>
            </w:r>
            <w:r w:rsidRPr="0023489F">
              <w:rPr>
                <w:rFonts w:ascii="Times New Roman" w:hAnsi="Times New Roman" w:cs="Times New Roman"/>
                <w:sz w:val="24"/>
                <w:szCs w:val="24"/>
                <w:lang w:val="kk-KZ"/>
              </w:rPr>
              <w:t>, терминал</w:t>
            </w:r>
            <w:r>
              <w:rPr>
                <w:rFonts w:ascii="Times New Roman" w:hAnsi="Times New Roman" w:cs="Times New Roman"/>
                <w:sz w:val="24"/>
                <w:szCs w:val="24"/>
                <w:lang w:val="kk-KZ"/>
              </w:rPr>
              <w:t>дар</w:t>
            </w:r>
            <w:r w:rsidRPr="0023489F">
              <w:rPr>
                <w:rFonts w:ascii="Times New Roman" w:hAnsi="Times New Roman" w:cs="Times New Roman"/>
                <w:sz w:val="24"/>
                <w:szCs w:val="24"/>
                <w:lang w:val="kk-KZ"/>
              </w:rPr>
              <w:t>, BCC.KZ</w:t>
            </w:r>
            <w:r>
              <w:rPr>
                <w:rFonts w:ascii="Times New Roman" w:hAnsi="Times New Roman" w:cs="Times New Roman"/>
                <w:sz w:val="24"/>
                <w:szCs w:val="24"/>
                <w:lang w:val="kk-KZ"/>
              </w:rPr>
              <w:t xml:space="preserve"> мобильді қосымшасы</w:t>
            </w:r>
            <w:r w:rsidRPr="0023489F">
              <w:rPr>
                <w:rFonts w:ascii="Times New Roman" w:hAnsi="Times New Roman" w:cs="Times New Roman"/>
                <w:sz w:val="24"/>
                <w:szCs w:val="24"/>
                <w:lang w:val="kk-KZ"/>
              </w:rPr>
              <w:t>;</w:t>
            </w:r>
          </w:p>
          <w:p w:rsidRPr="00D349AC" w:rsidR="00AB311A" w:rsidP="3F79DB2D" w:rsidRDefault="1190E6D5" w14:paraId="2C158447" w14:textId="7FACD690">
            <w:pPr>
              <w:jc w:val="both"/>
              <w:textAlignment w:val="baseline"/>
              <w:rPr>
                <w:rFonts w:ascii="Times New Roman" w:hAnsi="Times New Roman" w:cs="Times New Roman"/>
                <w:sz w:val="24"/>
                <w:szCs w:val="24"/>
                <w:lang w:val="kk-KZ"/>
              </w:rPr>
            </w:pPr>
            <w:r w:rsidRPr="3F79DB2D">
              <w:rPr>
                <w:rFonts w:ascii="Times New Roman" w:hAnsi="Times New Roman" w:cs="Times New Roman"/>
                <w:sz w:val="24"/>
                <w:szCs w:val="24"/>
                <w:lang w:val="kk-KZ"/>
              </w:rPr>
              <w:t>- Банк бөлімшелерінде касса арқылы ақшалай қаражат алу (ЖТ депозиттерінен ақшалай қаражат алу процесін есепке алмағанда);</w:t>
            </w:r>
          </w:p>
          <w:p w:rsidRPr="00D349AC" w:rsidR="00AB311A" w:rsidP="3F79DB2D" w:rsidRDefault="55AE510B" w14:paraId="39E26238" w14:textId="22DD4E6D">
            <w:pPr>
              <w:jc w:val="both"/>
              <w:textAlignment w:val="baseline"/>
              <w:rPr>
                <w:rFonts w:ascii="Times New Roman" w:hAnsi="Times New Roman" w:cs="Times New Roman"/>
                <w:sz w:val="24"/>
                <w:szCs w:val="24"/>
                <w:lang w:val="kk-KZ"/>
              </w:rPr>
            </w:pPr>
            <w:r w:rsidRPr="3F79DB2D">
              <w:rPr>
                <w:rFonts w:ascii="Times New Roman" w:hAnsi="Times New Roman" w:cs="Times New Roman"/>
                <w:sz w:val="24"/>
                <w:szCs w:val="24"/>
                <w:lang w:val="kk-KZ"/>
              </w:rPr>
              <w:t>- ЖТ-ның ағымдағы шотын толтыру (ЖТ депозит шоттарын толтыру процесін есепке алмағанда);</w:t>
            </w:r>
          </w:p>
          <w:p w:rsidRPr="00D349AC" w:rsidR="00AB311A" w:rsidP="00AB311A" w:rsidRDefault="1190E6D5" w14:paraId="2FAAD82B" w14:textId="1C2124D3">
            <w:pPr>
              <w:jc w:val="both"/>
              <w:textAlignment w:val="baseline"/>
              <w:rPr>
                <w:rFonts w:ascii="Times New Roman" w:hAnsi="Times New Roman" w:cs="Times New Roman"/>
                <w:sz w:val="24"/>
                <w:szCs w:val="24"/>
                <w:lang w:val="kk-KZ"/>
              </w:rPr>
            </w:pPr>
            <w:r w:rsidRPr="3F79DB2D">
              <w:rPr>
                <w:rFonts w:ascii="Times New Roman" w:hAnsi="Times New Roman" w:cs="Times New Roman"/>
                <w:sz w:val="24"/>
                <w:szCs w:val="24"/>
                <w:lang w:val="kk-KZ"/>
              </w:rPr>
              <w:t>- касса арқылы жасалатын төлемдердің барлық түрі;</w:t>
            </w:r>
          </w:p>
          <w:p w:rsidRPr="00D349AC" w:rsidR="00AB311A" w:rsidP="00AB311A" w:rsidRDefault="00AB311A" w14:paraId="4833C436" w14:textId="77777777">
            <w:pPr>
              <w:jc w:val="both"/>
              <w:textAlignment w:val="baseline"/>
              <w:rPr>
                <w:rFonts w:ascii="Times New Roman" w:hAnsi="Times New Roman" w:cs="Times New Roman"/>
                <w:sz w:val="24"/>
                <w:szCs w:val="24"/>
                <w:lang w:val="kk-KZ"/>
              </w:rPr>
            </w:pPr>
            <w:r w:rsidRPr="00D349AC">
              <w:rPr>
                <w:rFonts w:ascii="Times New Roman" w:hAnsi="Times New Roman" w:cs="Times New Roman"/>
                <w:sz w:val="24"/>
                <w:szCs w:val="24"/>
                <w:lang w:val="kk-KZ"/>
              </w:rPr>
              <w:t xml:space="preserve">- </w:t>
            </w:r>
            <w:r>
              <w:rPr>
                <w:rFonts w:ascii="Times New Roman" w:hAnsi="Times New Roman" w:cs="Times New Roman"/>
                <w:sz w:val="24"/>
                <w:szCs w:val="24"/>
                <w:lang w:val="kk-KZ"/>
              </w:rPr>
              <w:t>Банктің кредиттік өнімдері бойынша берешекті касса арқылы өтеу</w:t>
            </w:r>
            <w:r w:rsidRPr="00D349AC">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D349AC">
              <w:rPr>
                <w:rFonts w:ascii="Times New Roman" w:hAnsi="Times New Roman" w:cs="Times New Roman"/>
                <w:sz w:val="24"/>
                <w:szCs w:val="24"/>
                <w:lang w:val="kk-KZ"/>
              </w:rPr>
              <w:t>#картакарта</w:t>
            </w:r>
            <w:r>
              <w:rPr>
                <w:rFonts w:ascii="Times New Roman" w:hAnsi="Times New Roman" w:cs="Times New Roman"/>
                <w:sz w:val="24"/>
                <w:szCs w:val="24"/>
                <w:lang w:val="kk-KZ"/>
              </w:rPr>
              <w:t xml:space="preserve"> бойынша берешекті мерзімінен бұрын толық өтеу процесін</w:t>
            </w:r>
            <w:r w:rsidRPr="00D349AC">
              <w:rPr>
                <w:rFonts w:ascii="Times New Roman" w:hAnsi="Times New Roman" w:cs="Times New Roman"/>
                <w:sz w:val="24"/>
                <w:szCs w:val="24"/>
                <w:lang w:val="kk-KZ"/>
              </w:rPr>
              <w:t>»</w:t>
            </w:r>
            <w:r>
              <w:rPr>
                <w:rFonts w:ascii="Times New Roman" w:hAnsi="Times New Roman" w:cs="Times New Roman"/>
                <w:sz w:val="24"/>
                <w:szCs w:val="24"/>
                <w:lang w:val="kk-KZ"/>
              </w:rPr>
              <w:t xml:space="preserve"> есепке алмағанда</w:t>
            </w:r>
            <w:r w:rsidRPr="00D349AC">
              <w:rPr>
                <w:rFonts w:ascii="Times New Roman" w:hAnsi="Times New Roman" w:cs="Times New Roman"/>
                <w:sz w:val="24"/>
                <w:szCs w:val="24"/>
                <w:lang w:val="kk-KZ"/>
              </w:rPr>
              <w:t>);</w:t>
            </w:r>
          </w:p>
          <w:p w:rsidRPr="008A03CA" w:rsidR="00AB311A" w:rsidP="00AB311A" w:rsidRDefault="00AB311A" w14:paraId="04FB1640" w14:textId="77777777">
            <w:pPr>
              <w:jc w:val="both"/>
              <w:textAlignment w:val="baseline"/>
              <w:rPr>
                <w:rFonts w:ascii="Times New Roman" w:hAnsi="Times New Roman" w:cs="Times New Roman"/>
                <w:sz w:val="24"/>
                <w:szCs w:val="24"/>
                <w:lang w:val="kk-KZ"/>
              </w:rPr>
            </w:pPr>
            <w:r w:rsidRPr="00D349AC">
              <w:rPr>
                <w:rFonts w:ascii="Times New Roman" w:hAnsi="Times New Roman" w:cs="Times New Roman"/>
                <w:sz w:val="24"/>
                <w:szCs w:val="24"/>
                <w:lang w:val="kk-KZ"/>
              </w:rPr>
              <w:t xml:space="preserve">- </w:t>
            </w:r>
            <w:r>
              <w:rPr>
                <w:rFonts w:ascii="Times New Roman" w:hAnsi="Times New Roman" w:cs="Times New Roman"/>
                <w:sz w:val="24"/>
                <w:szCs w:val="24"/>
                <w:lang w:val="kk-KZ"/>
              </w:rPr>
              <w:t>касса арқылы казино үшін төлем жасау, электрондық әмиянды толықтыру</w:t>
            </w:r>
            <w:r w:rsidRPr="00D349AC">
              <w:rPr>
                <w:rFonts w:ascii="Times New Roman" w:hAnsi="Times New Roman" w:cs="Times New Roman"/>
                <w:sz w:val="24"/>
                <w:szCs w:val="24"/>
                <w:lang w:val="kk-KZ"/>
              </w:rPr>
              <w:t>;</w:t>
            </w:r>
          </w:p>
          <w:p w:rsidRPr="00D349AC" w:rsidR="00AB311A" w:rsidP="00AB311A" w:rsidRDefault="00AB311A" w14:paraId="2F91456E" w14:textId="77777777">
            <w:pPr>
              <w:jc w:val="both"/>
              <w:rPr>
                <w:rFonts w:ascii="Times New Roman" w:hAnsi="Times New Roman" w:cs="Times New Roman"/>
                <w:sz w:val="24"/>
                <w:szCs w:val="24"/>
                <w:lang w:val="kk-KZ"/>
              </w:rPr>
            </w:pPr>
            <w:r w:rsidRPr="00D349AC">
              <w:rPr>
                <w:rFonts w:ascii="Times New Roman" w:hAnsi="Times New Roman" w:cs="Times New Roman"/>
                <w:sz w:val="24"/>
                <w:szCs w:val="24"/>
                <w:lang w:val="kk-KZ"/>
              </w:rPr>
              <w:t xml:space="preserve">- </w:t>
            </w:r>
            <w:r>
              <w:rPr>
                <w:rFonts w:ascii="Times New Roman" w:hAnsi="Times New Roman" w:cs="Times New Roman"/>
                <w:sz w:val="24"/>
                <w:szCs w:val="24"/>
                <w:lang w:val="kk-KZ"/>
              </w:rPr>
              <w:t>Бөлімшеде жүргізілетін, алайда Акция өтетін кезеңнен тыс жасалған операциялар</w:t>
            </w:r>
            <w:r w:rsidRPr="00D349AC">
              <w:rPr>
                <w:rFonts w:ascii="Times New Roman" w:hAnsi="Times New Roman" w:cs="Times New Roman"/>
                <w:sz w:val="24"/>
                <w:szCs w:val="24"/>
                <w:lang w:val="kk-KZ"/>
              </w:rPr>
              <w:t>;</w:t>
            </w:r>
          </w:p>
          <w:p w:rsidRPr="003132D5" w:rsidR="00AB311A" w:rsidP="00AB311A" w:rsidRDefault="00AB311A" w14:paraId="73215EEE" w14:textId="77777777">
            <w:pPr>
              <w:jc w:val="both"/>
              <w:rPr>
                <w:rFonts w:ascii="Times New Roman" w:hAnsi="Times New Roman" w:cs="Times New Roman"/>
                <w:sz w:val="24"/>
                <w:szCs w:val="24"/>
                <w:lang w:val="kk-KZ"/>
              </w:rPr>
            </w:pPr>
            <w:r w:rsidRPr="648F3F17">
              <w:rPr>
                <w:rFonts w:ascii="Times New Roman" w:hAnsi="Times New Roman" w:cs="Times New Roman"/>
                <w:b/>
                <w:bCs/>
                <w:sz w:val="24"/>
                <w:szCs w:val="24"/>
                <w:lang w:val="kk-KZ"/>
              </w:rPr>
              <w:lastRenderedPageBreak/>
              <w:t>4.2) Заңды тұлғаларға көрсетілетін қызметтер/операциялар:</w:t>
            </w:r>
          </w:p>
          <w:p w:rsidRPr="00006769" w:rsidR="00AB311A" w:rsidP="00AB311A" w:rsidRDefault="00AB311A" w14:paraId="6243C5B9" w14:textId="77777777">
            <w:pPr>
              <w:jc w:val="both"/>
              <w:rPr>
                <w:rFonts w:ascii="Times New Roman" w:hAnsi="Times New Roman" w:cs="Times New Roman"/>
                <w:sz w:val="24"/>
                <w:szCs w:val="24"/>
                <w:lang w:val="kk-KZ"/>
              </w:rPr>
            </w:pPr>
            <w:r w:rsidRPr="00006769">
              <w:rPr>
                <w:rFonts w:ascii="Times New Roman" w:hAnsi="Times New Roman" w:cs="Times New Roman"/>
                <w:sz w:val="24"/>
                <w:szCs w:val="24"/>
                <w:lang w:val="kk-KZ"/>
              </w:rPr>
              <w:t>- Бизнес-карта</w:t>
            </w:r>
            <w:r>
              <w:rPr>
                <w:rFonts w:ascii="Times New Roman" w:hAnsi="Times New Roman" w:cs="Times New Roman"/>
                <w:sz w:val="24"/>
                <w:szCs w:val="24"/>
                <w:lang w:val="kk-KZ"/>
              </w:rPr>
              <w:t>лар бойынша</w:t>
            </w:r>
            <w:r w:rsidRPr="00006769">
              <w:rPr>
                <w:rFonts w:ascii="Times New Roman" w:hAnsi="Times New Roman" w:cs="Times New Roman"/>
                <w:sz w:val="24"/>
                <w:szCs w:val="24"/>
                <w:lang w:val="kk-KZ"/>
              </w:rPr>
              <w:t xml:space="preserve">: </w:t>
            </w:r>
            <w:r>
              <w:rPr>
                <w:rFonts w:ascii="Times New Roman" w:hAnsi="Times New Roman" w:cs="Times New Roman"/>
                <w:sz w:val="24"/>
                <w:szCs w:val="24"/>
                <w:lang w:val="kk-KZ"/>
              </w:rPr>
              <w:t>менеджер арқылы ПИН-код орнату/ауыстыру</w:t>
            </w:r>
            <w:r w:rsidRPr="00006769">
              <w:rPr>
                <w:rFonts w:ascii="Times New Roman" w:hAnsi="Times New Roman" w:cs="Times New Roman"/>
                <w:sz w:val="24"/>
                <w:szCs w:val="24"/>
                <w:lang w:val="kk-KZ"/>
              </w:rPr>
              <w:t xml:space="preserve">, </w:t>
            </w:r>
            <w:r>
              <w:rPr>
                <w:rFonts w:ascii="Times New Roman" w:hAnsi="Times New Roman" w:cs="Times New Roman"/>
                <w:sz w:val="24"/>
                <w:szCs w:val="24"/>
                <w:lang w:val="kk-KZ"/>
              </w:rPr>
              <w:t>карта бойынша үзінді көшірме алу, касса арқылы қолма-қол ақша алу, картаны толықтыру, деректемелерді алу</w:t>
            </w:r>
            <w:r w:rsidRPr="00006769">
              <w:rPr>
                <w:rFonts w:ascii="Times New Roman" w:hAnsi="Times New Roman" w:cs="Times New Roman"/>
                <w:sz w:val="24"/>
                <w:szCs w:val="24"/>
                <w:lang w:val="kk-KZ"/>
              </w:rPr>
              <w:t>;</w:t>
            </w:r>
          </w:p>
          <w:p w:rsidRPr="00006769" w:rsidR="00AB311A" w:rsidP="00AB311A" w:rsidRDefault="00AB311A" w14:paraId="5D052E62" w14:textId="77777777">
            <w:pPr>
              <w:jc w:val="both"/>
              <w:rPr>
                <w:rFonts w:ascii="Times New Roman" w:hAnsi="Times New Roman" w:cs="Times New Roman"/>
                <w:sz w:val="24"/>
                <w:szCs w:val="24"/>
                <w:lang w:val="kk-KZ"/>
              </w:rPr>
            </w:pPr>
            <w:r w:rsidRPr="00006769">
              <w:rPr>
                <w:rFonts w:ascii="Times New Roman" w:hAnsi="Times New Roman" w:cs="Times New Roman"/>
                <w:sz w:val="24"/>
                <w:szCs w:val="24"/>
                <w:lang w:val="kk-KZ"/>
              </w:rPr>
              <w:t xml:space="preserve">- </w:t>
            </w:r>
            <w:r>
              <w:rPr>
                <w:rFonts w:ascii="Times New Roman" w:hAnsi="Times New Roman" w:cs="Times New Roman"/>
                <w:sz w:val="24"/>
                <w:szCs w:val="24"/>
                <w:lang w:val="kk-KZ"/>
              </w:rPr>
              <w:t>ЖТ</w:t>
            </w:r>
            <w:r w:rsidRPr="00006769">
              <w:rPr>
                <w:rFonts w:ascii="Times New Roman" w:hAnsi="Times New Roman" w:cs="Times New Roman"/>
                <w:sz w:val="24"/>
                <w:szCs w:val="24"/>
                <w:lang w:val="kk-KZ"/>
              </w:rPr>
              <w:t>/</w:t>
            </w:r>
            <w:r>
              <w:rPr>
                <w:rFonts w:ascii="Times New Roman" w:hAnsi="Times New Roman" w:cs="Times New Roman"/>
                <w:sz w:val="24"/>
                <w:szCs w:val="24"/>
                <w:lang w:val="kk-KZ"/>
              </w:rPr>
              <w:t>ЗТ депозиттері бойынша</w:t>
            </w:r>
            <w:r w:rsidRPr="00006769">
              <w:rPr>
                <w:rFonts w:ascii="Times New Roman" w:hAnsi="Times New Roman" w:cs="Times New Roman"/>
                <w:sz w:val="24"/>
                <w:szCs w:val="24"/>
                <w:lang w:val="kk-KZ"/>
              </w:rPr>
              <w:t xml:space="preserve">: </w:t>
            </w:r>
            <w:r>
              <w:rPr>
                <w:rFonts w:ascii="Times New Roman" w:hAnsi="Times New Roman" w:cs="Times New Roman"/>
                <w:sz w:val="24"/>
                <w:szCs w:val="24"/>
                <w:lang w:val="kk-KZ"/>
              </w:rPr>
              <w:t>салым ашу, анықтама алу, карта бойынша үзінді көшірме алу</w:t>
            </w:r>
            <w:r w:rsidRPr="00006769">
              <w:rPr>
                <w:rFonts w:ascii="Times New Roman" w:hAnsi="Times New Roman" w:cs="Times New Roman"/>
                <w:sz w:val="24"/>
                <w:szCs w:val="24"/>
                <w:lang w:val="kk-KZ"/>
              </w:rPr>
              <w:t>;</w:t>
            </w:r>
          </w:p>
          <w:p w:rsidRPr="00006769" w:rsidR="00AB311A" w:rsidP="00AB311A" w:rsidRDefault="00AB311A" w14:paraId="2AD16030" w14:textId="77777777">
            <w:pPr>
              <w:jc w:val="both"/>
              <w:rPr>
                <w:rFonts w:ascii="Times New Roman" w:hAnsi="Times New Roman" w:cs="Times New Roman"/>
                <w:sz w:val="24"/>
                <w:szCs w:val="24"/>
                <w:lang w:val="kk-KZ"/>
              </w:rPr>
            </w:pPr>
            <w:r w:rsidRPr="00006769">
              <w:rPr>
                <w:rFonts w:ascii="Times New Roman" w:hAnsi="Times New Roman" w:cs="Times New Roman"/>
                <w:sz w:val="24"/>
                <w:szCs w:val="24"/>
                <w:lang w:val="kk-KZ"/>
              </w:rPr>
              <w:t>-</w:t>
            </w:r>
            <w:r>
              <w:rPr>
                <w:rFonts w:ascii="Times New Roman" w:hAnsi="Times New Roman" w:cs="Times New Roman"/>
                <w:sz w:val="24"/>
                <w:szCs w:val="24"/>
                <w:lang w:val="kk-KZ"/>
              </w:rPr>
              <w:t>«Кепілсіз дамушы бизнес» өнімі бойынша</w:t>
            </w:r>
            <w:r w:rsidRPr="00006769">
              <w:rPr>
                <w:rFonts w:ascii="Times New Roman" w:hAnsi="Times New Roman" w:cs="Times New Roman"/>
                <w:sz w:val="24"/>
                <w:szCs w:val="24"/>
                <w:lang w:val="kk-KZ"/>
              </w:rPr>
              <w:t xml:space="preserve">: </w:t>
            </w:r>
            <w:r>
              <w:rPr>
                <w:rFonts w:ascii="Times New Roman" w:hAnsi="Times New Roman" w:cs="Times New Roman"/>
                <w:sz w:val="24"/>
                <w:szCs w:val="24"/>
                <w:lang w:val="kk-KZ"/>
              </w:rPr>
              <w:t>өтінімді қарау, қарыз беру, клиенттің бас тартуы және Банктің бас тартуы</w:t>
            </w:r>
            <w:r w:rsidRPr="00006769">
              <w:rPr>
                <w:rFonts w:ascii="Times New Roman" w:hAnsi="Times New Roman" w:cs="Times New Roman"/>
                <w:sz w:val="24"/>
                <w:szCs w:val="24"/>
                <w:lang w:val="kk-KZ"/>
              </w:rPr>
              <w:t>;</w:t>
            </w:r>
          </w:p>
          <w:p w:rsidRPr="00006769" w:rsidR="00AB311A" w:rsidP="00AB311A" w:rsidRDefault="00AB311A" w14:paraId="3D63CB35" w14:textId="77777777">
            <w:pPr>
              <w:jc w:val="both"/>
              <w:rPr>
                <w:rFonts w:ascii="Times New Roman" w:hAnsi="Times New Roman" w:cs="Times New Roman"/>
                <w:sz w:val="24"/>
                <w:szCs w:val="24"/>
                <w:lang w:val="kk-KZ"/>
              </w:rPr>
            </w:pPr>
            <w:r w:rsidRPr="00006769">
              <w:rPr>
                <w:rFonts w:ascii="Times New Roman" w:hAnsi="Times New Roman" w:cs="Times New Roman"/>
                <w:sz w:val="24"/>
                <w:szCs w:val="24"/>
                <w:lang w:val="kk-KZ"/>
              </w:rPr>
              <w:t xml:space="preserve">- </w:t>
            </w:r>
            <w:r>
              <w:rPr>
                <w:rFonts w:ascii="Times New Roman" w:hAnsi="Times New Roman" w:cs="Times New Roman"/>
                <w:sz w:val="24"/>
                <w:szCs w:val="24"/>
                <w:lang w:val="kk-KZ"/>
              </w:rPr>
              <w:t>ШОБ кредиттік процестері бойынша</w:t>
            </w:r>
            <w:r w:rsidRPr="00006769">
              <w:rPr>
                <w:rFonts w:ascii="Times New Roman" w:hAnsi="Times New Roman" w:cs="Times New Roman"/>
                <w:sz w:val="24"/>
                <w:szCs w:val="24"/>
                <w:lang w:val="kk-KZ"/>
              </w:rPr>
              <w:t xml:space="preserve">: </w:t>
            </w:r>
            <w:r>
              <w:rPr>
                <w:rFonts w:ascii="Times New Roman" w:hAnsi="Times New Roman" w:cs="Times New Roman"/>
                <w:sz w:val="24"/>
                <w:szCs w:val="24"/>
                <w:lang w:val="kk-KZ"/>
              </w:rPr>
              <w:t>шарттық базаны ресімдеу және кепілді кредиттерді беру</w:t>
            </w:r>
            <w:r w:rsidRPr="00006769">
              <w:rPr>
                <w:rFonts w:ascii="Times New Roman" w:hAnsi="Times New Roman" w:cs="Times New Roman"/>
                <w:sz w:val="24"/>
                <w:szCs w:val="24"/>
                <w:lang w:val="kk-KZ"/>
              </w:rPr>
              <w:t>,</w:t>
            </w:r>
            <w:r>
              <w:rPr>
                <w:rFonts w:ascii="Times New Roman" w:hAnsi="Times New Roman" w:cs="Times New Roman"/>
                <w:sz w:val="24"/>
                <w:szCs w:val="24"/>
                <w:lang w:val="kk-KZ"/>
              </w:rPr>
              <w:t xml:space="preserve"> кредиттік желі/лимит шеңберінде транш беру, факторинг шеңберінде</w:t>
            </w:r>
            <w:r w:rsidRPr="00006769">
              <w:rPr>
                <w:rFonts w:ascii="Times New Roman" w:hAnsi="Times New Roman" w:cs="Times New Roman"/>
                <w:sz w:val="24"/>
                <w:szCs w:val="24"/>
                <w:lang w:val="kk-KZ"/>
              </w:rPr>
              <w:t xml:space="preserve"> транш</w:t>
            </w:r>
            <w:r>
              <w:rPr>
                <w:rFonts w:ascii="Times New Roman" w:hAnsi="Times New Roman" w:cs="Times New Roman"/>
                <w:sz w:val="24"/>
                <w:szCs w:val="24"/>
                <w:lang w:val="kk-KZ"/>
              </w:rPr>
              <w:t xml:space="preserve"> беру</w:t>
            </w:r>
            <w:r w:rsidRPr="00006769">
              <w:rPr>
                <w:rFonts w:ascii="Times New Roman" w:hAnsi="Times New Roman" w:cs="Times New Roman"/>
                <w:sz w:val="24"/>
                <w:szCs w:val="24"/>
                <w:lang w:val="kk-KZ"/>
              </w:rPr>
              <w:t xml:space="preserve">, </w:t>
            </w:r>
            <w:r>
              <w:rPr>
                <w:rFonts w:ascii="Times New Roman" w:hAnsi="Times New Roman" w:cs="Times New Roman"/>
                <w:sz w:val="24"/>
                <w:szCs w:val="24"/>
                <w:lang w:val="kk-KZ"/>
              </w:rPr>
              <w:t>кесте бойынша өтеу</w:t>
            </w:r>
            <w:r w:rsidRPr="00006769">
              <w:rPr>
                <w:rFonts w:ascii="Times New Roman" w:hAnsi="Times New Roman" w:cs="Times New Roman"/>
                <w:sz w:val="24"/>
                <w:szCs w:val="24"/>
                <w:lang w:val="kk-KZ"/>
              </w:rPr>
              <w:t>,</w:t>
            </w:r>
            <w:r>
              <w:rPr>
                <w:rFonts w:ascii="Times New Roman" w:hAnsi="Times New Roman" w:cs="Times New Roman"/>
                <w:sz w:val="24"/>
                <w:szCs w:val="24"/>
                <w:lang w:val="kk-KZ"/>
              </w:rPr>
              <w:t xml:space="preserve"> мерзімінен бұрын ішінара және толықтай өтеу</w:t>
            </w:r>
            <w:r w:rsidRPr="00006769">
              <w:rPr>
                <w:rFonts w:ascii="Times New Roman" w:hAnsi="Times New Roman" w:cs="Times New Roman"/>
                <w:sz w:val="24"/>
                <w:szCs w:val="24"/>
                <w:lang w:val="kk-KZ"/>
              </w:rPr>
              <w:t>;</w:t>
            </w:r>
          </w:p>
          <w:p w:rsidRPr="00006769" w:rsidR="00AB311A" w:rsidP="00AB311A" w:rsidRDefault="00AB311A" w14:paraId="38778BD1" w14:textId="77777777">
            <w:pPr>
              <w:jc w:val="both"/>
              <w:rPr>
                <w:rFonts w:ascii="Times New Roman" w:hAnsi="Times New Roman" w:cs="Times New Roman"/>
                <w:i/>
                <w:iCs/>
                <w:sz w:val="24"/>
                <w:szCs w:val="24"/>
                <w:lang w:val="kk-KZ"/>
              </w:rPr>
            </w:pPr>
            <w:r w:rsidRPr="00006769">
              <w:rPr>
                <w:rFonts w:ascii="Times New Roman" w:hAnsi="Times New Roman" w:cs="Times New Roman"/>
                <w:sz w:val="24"/>
                <w:szCs w:val="24"/>
                <w:lang w:val="kk-KZ"/>
              </w:rPr>
              <w:t xml:space="preserve">- </w:t>
            </w:r>
            <w:r>
              <w:rPr>
                <w:rFonts w:ascii="Times New Roman" w:hAnsi="Times New Roman" w:cs="Times New Roman"/>
                <w:sz w:val="24"/>
                <w:szCs w:val="24"/>
                <w:lang w:val="kk-KZ"/>
              </w:rPr>
              <w:t>ЗТ ағымдағы шоты бойынша</w:t>
            </w:r>
            <w:r w:rsidRPr="00006769">
              <w:rPr>
                <w:rFonts w:ascii="Times New Roman" w:hAnsi="Times New Roman" w:cs="Times New Roman"/>
                <w:sz w:val="24"/>
                <w:szCs w:val="24"/>
                <w:lang w:val="kk-KZ"/>
              </w:rPr>
              <w:t>:</w:t>
            </w:r>
            <w:r>
              <w:rPr>
                <w:rFonts w:ascii="Times New Roman" w:hAnsi="Times New Roman" w:cs="Times New Roman"/>
                <w:sz w:val="24"/>
                <w:szCs w:val="24"/>
                <w:lang w:val="kk-KZ"/>
              </w:rPr>
              <w:t xml:space="preserve"> шотты касса арқылы толықтыру</w:t>
            </w:r>
            <w:r w:rsidRPr="00006769">
              <w:rPr>
                <w:rFonts w:ascii="Times New Roman" w:hAnsi="Times New Roman" w:cs="Times New Roman"/>
                <w:sz w:val="24"/>
                <w:szCs w:val="24"/>
                <w:lang w:val="kk-KZ"/>
              </w:rPr>
              <w:t>.</w:t>
            </w:r>
          </w:p>
          <w:p w:rsidR="00AB311A" w:rsidP="00AB311A" w:rsidRDefault="00AB311A" w14:paraId="5D3BA96A" w14:textId="77777777">
            <w:pPr>
              <w:jc w:val="both"/>
              <w:rPr>
                <w:rFonts w:ascii="Times New Roman" w:hAnsi="Times New Roman" w:cs="Times New Roman"/>
                <w:sz w:val="24"/>
                <w:szCs w:val="24"/>
                <w:lang w:val="kk-KZ"/>
              </w:rPr>
            </w:pPr>
            <w:r w:rsidRPr="00006769">
              <w:rPr>
                <w:rFonts w:ascii="Times New Roman" w:hAnsi="Times New Roman" w:cs="Times New Roman"/>
                <w:sz w:val="24"/>
                <w:szCs w:val="24"/>
                <w:lang w:val="kk-KZ"/>
              </w:rPr>
              <w:t>5) Акци</w:t>
            </w:r>
            <w:r>
              <w:rPr>
                <w:rFonts w:ascii="Times New Roman" w:hAnsi="Times New Roman" w:cs="Times New Roman"/>
                <w:sz w:val="24"/>
                <w:szCs w:val="24"/>
                <w:lang w:val="kk-KZ"/>
              </w:rPr>
              <w:t>яның өткізілу кезеңі</w:t>
            </w:r>
            <w:r w:rsidRPr="00006769">
              <w:rPr>
                <w:rFonts w:ascii="Times New Roman" w:hAnsi="Times New Roman" w:cs="Times New Roman"/>
                <w:sz w:val="24"/>
                <w:szCs w:val="24"/>
                <w:lang w:val="kk-KZ"/>
              </w:rPr>
              <w:t xml:space="preserve">: </w:t>
            </w:r>
          </w:p>
          <w:p w:rsidRPr="00D2708A" w:rsidR="00AB311A" w:rsidP="00AB311A" w:rsidRDefault="00AB311A" w14:paraId="54DF3534" w14:textId="77777777">
            <w:pPr>
              <w:pStyle w:val="a8"/>
              <w:numPr>
                <w:ilvl w:val="0"/>
                <w:numId w:val="5"/>
              </w:numPr>
              <w:jc w:val="both"/>
              <w:rPr>
                <w:rFonts w:ascii="Times New Roman" w:hAnsi="Times New Roman" w:cs="Times New Roman"/>
                <w:sz w:val="24"/>
                <w:szCs w:val="24"/>
                <w:lang w:val="kk-KZ"/>
              </w:rPr>
            </w:pPr>
            <w:r w:rsidRPr="00E4674B">
              <w:rPr>
                <w:rFonts w:ascii="Times New Roman" w:hAnsi="Times New Roman" w:cs="Times New Roman"/>
                <w:sz w:val="24"/>
                <w:szCs w:val="24"/>
                <w:lang w:val="kk-KZ"/>
              </w:rPr>
              <w:t>202</w:t>
            </w:r>
            <w:r>
              <w:rPr>
                <w:rFonts w:ascii="Times New Roman" w:hAnsi="Times New Roman" w:cs="Times New Roman"/>
                <w:sz w:val="24"/>
                <w:szCs w:val="24"/>
                <w:lang w:val="kk-KZ"/>
              </w:rPr>
              <w:t>4</w:t>
            </w:r>
            <w:r w:rsidRPr="00E4674B">
              <w:rPr>
                <w:rFonts w:ascii="Times New Roman" w:hAnsi="Times New Roman" w:cs="Times New Roman"/>
                <w:sz w:val="24"/>
                <w:szCs w:val="24"/>
                <w:lang w:val="kk-KZ"/>
              </w:rPr>
              <w:t xml:space="preserve"> жылғы </w:t>
            </w:r>
            <w:r>
              <w:rPr>
                <w:rFonts w:ascii="Times New Roman" w:hAnsi="Times New Roman" w:cs="Times New Roman"/>
                <w:sz w:val="24"/>
                <w:szCs w:val="24"/>
                <w:lang w:val="kk-KZ"/>
              </w:rPr>
              <w:t>1</w:t>
            </w:r>
            <w:r w:rsidRPr="00E4674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наурыз </w:t>
            </w:r>
            <w:r w:rsidRPr="00D2708A">
              <w:rPr>
                <w:rFonts w:ascii="Times New Roman" w:hAnsi="Times New Roman" w:cs="Times New Roman"/>
                <w:sz w:val="24"/>
                <w:szCs w:val="24"/>
                <w:lang w:val="kk-KZ"/>
              </w:rPr>
              <w:t>00 сағат 00 минуттан 202</w:t>
            </w:r>
            <w:r>
              <w:rPr>
                <w:rFonts w:ascii="Times New Roman" w:hAnsi="Times New Roman" w:cs="Times New Roman"/>
                <w:sz w:val="24"/>
                <w:szCs w:val="24"/>
                <w:lang w:val="kk-KZ"/>
              </w:rPr>
              <w:t>4</w:t>
            </w:r>
            <w:r w:rsidRPr="00D2708A">
              <w:rPr>
                <w:rFonts w:ascii="Times New Roman" w:hAnsi="Times New Roman" w:cs="Times New Roman"/>
                <w:sz w:val="24"/>
                <w:szCs w:val="24"/>
                <w:lang w:val="kk-KZ"/>
              </w:rPr>
              <w:t xml:space="preserve"> жылғы </w:t>
            </w:r>
            <w:r>
              <w:rPr>
                <w:rFonts w:ascii="Times New Roman" w:hAnsi="Times New Roman" w:cs="Times New Roman"/>
                <w:sz w:val="24"/>
                <w:szCs w:val="24"/>
                <w:lang w:val="kk-KZ"/>
              </w:rPr>
              <w:t>31 наурыз</w:t>
            </w:r>
            <w:r w:rsidRPr="00D2708A">
              <w:rPr>
                <w:rFonts w:ascii="Times New Roman" w:hAnsi="Times New Roman" w:cs="Times New Roman"/>
                <w:sz w:val="24"/>
                <w:szCs w:val="24"/>
                <w:lang w:val="kk-KZ"/>
              </w:rPr>
              <w:t xml:space="preserve"> 23 сағат 59 минутқа дейін</w:t>
            </w:r>
            <w:r>
              <w:rPr>
                <w:rFonts w:ascii="Times New Roman" w:hAnsi="Times New Roman" w:cs="Times New Roman"/>
                <w:sz w:val="24"/>
                <w:szCs w:val="24"/>
                <w:lang w:val="kk-KZ"/>
              </w:rPr>
              <w:t>;</w:t>
            </w:r>
          </w:p>
          <w:p w:rsidRPr="00E4674B" w:rsidR="00AB311A" w:rsidP="00AB311A" w:rsidRDefault="00AB311A" w14:paraId="1208E2BC" w14:textId="77777777">
            <w:pPr>
              <w:pStyle w:val="a8"/>
              <w:numPr>
                <w:ilvl w:val="0"/>
                <w:numId w:val="5"/>
              </w:numPr>
              <w:jc w:val="both"/>
              <w:rPr>
                <w:rFonts w:ascii="Times New Roman" w:hAnsi="Times New Roman" w:cs="Times New Roman"/>
                <w:sz w:val="24"/>
                <w:szCs w:val="24"/>
                <w:lang w:val="kk-KZ"/>
              </w:rPr>
            </w:pPr>
            <w:r w:rsidRPr="00E4674B">
              <w:rPr>
                <w:rFonts w:ascii="Times New Roman" w:hAnsi="Times New Roman" w:cs="Times New Roman"/>
                <w:sz w:val="24"/>
                <w:szCs w:val="24"/>
                <w:lang w:val="kk-KZ"/>
              </w:rPr>
              <w:t>202</w:t>
            </w:r>
            <w:r>
              <w:rPr>
                <w:rFonts w:ascii="Times New Roman" w:hAnsi="Times New Roman" w:cs="Times New Roman"/>
                <w:sz w:val="24"/>
                <w:szCs w:val="24"/>
                <w:lang w:val="kk-KZ"/>
              </w:rPr>
              <w:t>4</w:t>
            </w:r>
            <w:r w:rsidRPr="00E4674B">
              <w:rPr>
                <w:rFonts w:ascii="Times New Roman" w:hAnsi="Times New Roman" w:cs="Times New Roman"/>
                <w:sz w:val="24"/>
                <w:szCs w:val="24"/>
                <w:lang w:val="kk-KZ"/>
              </w:rPr>
              <w:t xml:space="preserve"> жылғы 1</w:t>
            </w:r>
            <w:r>
              <w:rPr>
                <w:rFonts w:ascii="Times New Roman" w:hAnsi="Times New Roman" w:cs="Times New Roman"/>
                <w:sz w:val="24"/>
                <w:szCs w:val="24"/>
                <w:lang w:val="kk-KZ"/>
              </w:rPr>
              <w:t xml:space="preserve"> маусым </w:t>
            </w:r>
            <w:r w:rsidRPr="00E4674B">
              <w:rPr>
                <w:rFonts w:ascii="Times New Roman" w:hAnsi="Times New Roman" w:cs="Times New Roman"/>
                <w:sz w:val="24"/>
                <w:szCs w:val="24"/>
                <w:lang w:val="kk-KZ"/>
              </w:rPr>
              <w:t>00 сағат 00 минуттан 202</w:t>
            </w:r>
            <w:r>
              <w:rPr>
                <w:rFonts w:ascii="Times New Roman" w:hAnsi="Times New Roman" w:cs="Times New Roman"/>
                <w:sz w:val="24"/>
                <w:szCs w:val="24"/>
                <w:lang w:val="kk-KZ"/>
              </w:rPr>
              <w:t>4</w:t>
            </w:r>
            <w:r w:rsidRPr="00E4674B">
              <w:rPr>
                <w:rFonts w:ascii="Times New Roman" w:hAnsi="Times New Roman" w:cs="Times New Roman"/>
                <w:sz w:val="24"/>
                <w:szCs w:val="24"/>
                <w:lang w:val="kk-KZ"/>
              </w:rPr>
              <w:t xml:space="preserve"> жылғы</w:t>
            </w:r>
            <w:r>
              <w:rPr>
                <w:rFonts w:ascii="Times New Roman" w:hAnsi="Times New Roman" w:cs="Times New Roman"/>
                <w:sz w:val="24"/>
                <w:szCs w:val="24"/>
                <w:lang w:val="kk-KZ"/>
              </w:rPr>
              <w:t xml:space="preserve"> 30 маусым</w:t>
            </w:r>
            <w:r w:rsidRPr="00E4674B">
              <w:rPr>
                <w:rFonts w:ascii="Times New Roman" w:hAnsi="Times New Roman" w:cs="Times New Roman"/>
                <w:sz w:val="24"/>
                <w:szCs w:val="24"/>
                <w:lang w:val="kk-KZ"/>
              </w:rPr>
              <w:t xml:space="preserve">  23 сағат 59 минутқа дейін</w:t>
            </w:r>
            <w:r>
              <w:rPr>
                <w:rFonts w:ascii="Times New Roman" w:hAnsi="Times New Roman" w:cs="Times New Roman"/>
                <w:sz w:val="24"/>
                <w:szCs w:val="24"/>
                <w:lang w:val="kk-KZ"/>
              </w:rPr>
              <w:t>;</w:t>
            </w:r>
          </w:p>
          <w:p w:rsidRPr="00E4674B" w:rsidR="00AB311A" w:rsidP="00AB311A" w:rsidRDefault="00AB311A" w14:paraId="79EF0DC6" w14:textId="77777777">
            <w:pPr>
              <w:pStyle w:val="a8"/>
              <w:numPr>
                <w:ilvl w:val="0"/>
                <w:numId w:val="5"/>
              </w:numPr>
              <w:jc w:val="both"/>
              <w:rPr>
                <w:rFonts w:ascii="Times New Roman" w:hAnsi="Times New Roman" w:cs="Times New Roman"/>
                <w:sz w:val="24"/>
                <w:szCs w:val="24"/>
                <w:lang w:val="kk-KZ"/>
              </w:rPr>
            </w:pPr>
            <w:r w:rsidRPr="00E4674B">
              <w:rPr>
                <w:rFonts w:ascii="Times New Roman" w:hAnsi="Times New Roman" w:cs="Times New Roman"/>
                <w:sz w:val="24"/>
                <w:szCs w:val="24"/>
                <w:lang w:val="kk-KZ"/>
              </w:rPr>
              <w:t>202</w:t>
            </w:r>
            <w:r>
              <w:rPr>
                <w:rFonts w:ascii="Times New Roman" w:hAnsi="Times New Roman" w:cs="Times New Roman"/>
                <w:sz w:val="24"/>
                <w:szCs w:val="24"/>
                <w:lang w:val="kk-KZ"/>
              </w:rPr>
              <w:t>4</w:t>
            </w:r>
            <w:r w:rsidRPr="00E4674B">
              <w:rPr>
                <w:rFonts w:ascii="Times New Roman" w:hAnsi="Times New Roman" w:cs="Times New Roman"/>
                <w:sz w:val="24"/>
                <w:szCs w:val="24"/>
                <w:lang w:val="kk-KZ"/>
              </w:rPr>
              <w:t xml:space="preserve"> жылғы </w:t>
            </w:r>
            <w:r>
              <w:rPr>
                <w:rFonts w:ascii="Times New Roman" w:hAnsi="Times New Roman" w:cs="Times New Roman"/>
                <w:sz w:val="24"/>
                <w:szCs w:val="24"/>
                <w:lang w:val="kk-KZ"/>
              </w:rPr>
              <w:t xml:space="preserve">1 қыркүйек </w:t>
            </w:r>
            <w:r w:rsidRPr="00E4674B">
              <w:rPr>
                <w:rFonts w:ascii="Times New Roman" w:hAnsi="Times New Roman" w:cs="Times New Roman"/>
                <w:sz w:val="24"/>
                <w:szCs w:val="24"/>
                <w:lang w:val="kk-KZ"/>
              </w:rPr>
              <w:t>00 сағат 00 минуттан 202</w:t>
            </w:r>
            <w:r>
              <w:rPr>
                <w:rFonts w:ascii="Times New Roman" w:hAnsi="Times New Roman" w:cs="Times New Roman"/>
                <w:sz w:val="24"/>
                <w:szCs w:val="24"/>
                <w:lang w:val="kk-KZ"/>
              </w:rPr>
              <w:t>4</w:t>
            </w:r>
            <w:r w:rsidRPr="00E4674B">
              <w:rPr>
                <w:rFonts w:ascii="Times New Roman" w:hAnsi="Times New Roman" w:cs="Times New Roman"/>
                <w:sz w:val="24"/>
                <w:szCs w:val="24"/>
                <w:lang w:val="kk-KZ"/>
              </w:rPr>
              <w:t xml:space="preserve"> жылғы </w:t>
            </w:r>
            <w:r>
              <w:rPr>
                <w:rFonts w:ascii="Times New Roman" w:hAnsi="Times New Roman" w:cs="Times New Roman"/>
                <w:sz w:val="24"/>
                <w:szCs w:val="24"/>
                <w:lang w:val="kk-KZ"/>
              </w:rPr>
              <w:t xml:space="preserve">30 қыркүйек </w:t>
            </w:r>
            <w:r w:rsidRPr="00E4674B">
              <w:rPr>
                <w:rFonts w:ascii="Times New Roman" w:hAnsi="Times New Roman" w:cs="Times New Roman"/>
                <w:sz w:val="24"/>
                <w:szCs w:val="24"/>
                <w:lang w:val="kk-KZ"/>
              </w:rPr>
              <w:t>23 сағат 59 минутқа дейін</w:t>
            </w:r>
            <w:r>
              <w:rPr>
                <w:rFonts w:ascii="Times New Roman" w:hAnsi="Times New Roman" w:cs="Times New Roman"/>
                <w:sz w:val="24"/>
                <w:szCs w:val="24"/>
                <w:lang w:val="kk-KZ"/>
              </w:rPr>
              <w:t>;</w:t>
            </w:r>
          </w:p>
          <w:p w:rsidRPr="00E4674B" w:rsidR="00AB311A" w:rsidP="00AB311A" w:rsidRDefault="1190E6D5" w14:paraId="62F07012" w14:textId="77777777">
            <w:pPr>
              <w:pStyle w:val="a8"/>
              <w:numPr>
                <w:ilvl w:val="0"/>
                <w:numId w:val="5"/>
              </w:numPr>
              <w:jc w:val="both"/>
              <w:rPr>
                <w:rFonts w:ascii="Times New Roman" w:hAnsi="Times New Roman" w:cs="Times New Roman"/>
                <w:sz w:val="24"/>
                <w:szCs w:val="24"/>
                <w:lang w:val="kk-KZ"/>
              </w:rPr>
            </w:pPr>
            <w:r w:rsidRPr="3F79DB2D">
              <w:rPr>
                <w:rFonts w:ascii="Times New Roman" w:hAnsi="Times New Roman" w:cs="Times New Roman"/>
                <w:sz w:val="24"/>
                <w:szCs w:val="24"/>
                <w:lang w:val="kk-KZ"/>
              </w:rPr>
              <w:t>2024 жылғы 1 желтоқсан 00 сағат 00 минуттан 2024 жылғы 31 желтоқсан 23 сағат 59 минутқа дейін (әрі қарай – «Акция кезеңі»).</w:t>
            </w:r>
          </w:p>
          <w:p w:rsidR="3F79DB2D" w:rsidP="3F79DB2D" w:rsidRDefault="3F79DB2D" w14:paraId="56C3CD35" w14:textId="31F64AC9">
            <w:pPr>
              <w:jc w:val="both"/>
              <w:rPr>
                <w:rFonts w:ascii="Times New Roman" w:hAnsi="Times New Roman" w:cs="Times New Roman"/>
                <w:sz w:val="24"/>
                <w:szCs w:val="24"/>
                <w:lang w:val="kk-KZ"/>
              </w:rPr>
            </w:pPr>
          </w:p>
          <w:p w:rsidRPr="00006769" w:rsidR="00AB311A" w:rsidP="00AB311A" w:rsidRDefault="00AB311A" w14:paraId="3D084838" w14:textId="77777777">
            <w:pPr>
              <w:jc w:val="both"/>
              <w:rPr>
                <w:lang w:val="kk-KZ"/>
              </w:rPr>
            </w:pPr>
            <w:r w:rsidRPr="00720986">
              <w:rPr>
                <w:rFonts w:ascii="Times New Roman" w:hAnsi="Times New Roman" w:cs="Times New Roman"/>
                <w:b/>
                <w:bCs/>
                <w:i/>
                <w:iCs/>
                <w:sz w:val="24"/>
                <w:szCs w:val="24"/>
                <w:lang w:val="kk-KZ"/>
              </w:rPr>
              <w:t>Ескерту:</w:t>
            </w:r>
            <w:r w:rsidRPr="00720986">
              <w:rPr>
                <w:rFonts w:ascii="Times New Roman" w:hAnsi="Times New Roman" w:cs="Times New Roman"/>
                <w:i/>
                <w:iCs/>
                <w:sz w:val="24"/>
                <w:szCs w:val="24"/>
                <w:lang w:val="kk-KZ"/>
              </w:rPr>
              <w:t xml:space="preserve"> Акцияға қатысу үшін </w:t>
            </w:r>
            <w:r w:rsidRPr="00720986">
              <w:rPr>
                <w:rFonts w:ascii="Times New Roman" w:hAnsi="Times New Roman" w:cs="Times New Roman"/>
                <w:i/>
                <w:iCs/>
                <w:sz w:val="24"/>
                <w:szCs w:val="24"/>
                <w:u w:val="single"/>
                <w:lang w:val="kk-KZ"/>
              </w:rPr>
              <w:t>Акция өткізу кезеңінде белгілі бір өнім бойынша жасалған  бірдей қызметтер/операциялар есепке алынбайды</w:t>
            </w:r>
            <w:r w:rsidRPr="00720986">
              <w:rPr>
                <w:rFonts w:ascii="Times New Roman" w:hAnsi="Times New Roman" w:cs="Times New Roman"/>
                <w:i/>
                <w:iCs/>
                <w:sz w:val="24"/>
                <w:szCs w:val="24"/>
                <w:lang w:val="kk-KZ"/>
              </w:rPr>
              <w:t>.</w:t>
            </w:r>
          </w:p>
          <w:p w:rsidR="00E405CB" w:rsidP="00424576" w:rsidRDefault="00E405CB" w14:paraId="727C479C" w14:textId="77777777">
            <w:pPr>
              <w:rPr>
                <w:rFonts w:ascii="Times New Roman" w:hAnsi="Times New Roman" w:cs="Times New Roman"/>
                <w:sz w:val="24"/>
                <w:szCs w:val="24"/>
                <w:lang w:val="kk-KZ"/>
              </w:rPr>
            </w:pPr>
          </w:p>
          <w:p w:rsidR="00E405CB" w:rsidP="00E405CB" w:rsidRDefault="00E405CB" w14:paraId="2E0171D6" w14:textId="40AE1C31">
            <w:pPr>
              <w:jc w:val="center"/>
              <w:rPr>
                <w:rFonts w:ascii="Times New Roman" w:hAnsi="Times New Roman" w:cs="Times New Roman"/>
                <w:sz w:val="24"/>
                <w:szCs w:val="24"/>
                <w:lang w:val="kk-KZ"/>
              </w:rPr>
            </w:pPr>
            <w:r w:rsidRPr="00A84CB2">
              <w:rPr>
                <w:rFonts w:ascii="Times New Roman" w:hAnsi="Times New Roman" w:cs="Times New Roman"/>
                <w:sz w:val="24"/>
                <w:szCs w:val="24"/>
                <w:lang w:val="kk-KZ"/>
              </w:rPr>
              <w:t xml:space="preserve">V. </w:t>
            </w:r>
            <w:r>
              <w:rPr>
                <w:rFonts w:ascii="Times New Roman" w:hAnsi="Times New Roman" w:cs="Times New Roman"/>
                <w:sz w:val="24"/>
                <w:szCs w:val="24"/>
                <w:lang w:val="kk-KZ"/>
              </w:rPr>
              <w:t>МАРКЕТИНГТІК АКЦИЯНЫ ӨТКІЗУ ЕРЕЖЕЛЕРІ</w:t>
            </w:r>
          </w:p>
          <w:p w:rsidR="00E53AEC" w:rsidP="00E405CB" w:rsidRDefault="00E53AEC" w14:paraId="478CB612" w14:textId="77777777">
            <w:pPr>
              <w:jc w:val="center"/>
              <w:rPr>
                <w:rFonts w:ascii="Times New Roman" w:hAnsi="Times New Roman" w:cs="Times New Roman"/>
                <w:sz w:val="24"/>
                <w:szCs w:val="24"/>
                <w:lang w:val="kk-KZ"/>
              </w:rPr>
            </w:pPr>
          </w:p>
          <w:p w:rsidRPr="00F8017E" w:rsidR="00E405CB" w:rsidP="00E405CB" w:rsidRDefault="00E405CB" w14:paraId="0878E1CF" w14:textId="77777777">
            <w:pPr>
              <w:jc w:val="both"/>
              <w:rPr>
                <w:rFonts w:ascii="Times New Roman" w:hAnsi="Times New Roman" w:cs="Times New Roman"/>
                <w:sz w:val="24"/>
                <w:szCs w:val="24"/>
                <w:lang w:val="kk-KZ"/>
              </w:rPr>
            </w:pPr>
            <w:r w:rsidRPr="648F3F17">
              <w:rPr>
                <w:rFonts w:ascii="Times New Roman" w:hAnsi="Times New Roman" w:cs="Times New Roman"/>
                <w:sz w:val="24"/>
                <w:szCs w:val="24"/>
                <w:lang w:val="kk-KZ"/>
              </w:rPr>
              <w:t xml:space="preserve">Акция жеңімпаздарын (негізгі және резервтік) анықтау Акция өткізілетін сәтте осы ережелердің талаптарын толықтай орындаған Акцияға қатысушылардың жалпы тізімінен кездейсоқ сандар генерациялау арқылы рандомды түрде ұтыс өткізу жолымен Банктің  Instagram әлеуметтік желісіндегі ресми парақшасындағы тікелей эфирде Ұйымдастырушы тарапынан </w:t>
            </w:r>
            <w:r w:rsidRPr="648F3F17">
              <w:rPr>
                <w:rFonts w:ascii="Times New Roman" w:hAnsi="Times New Roman" w:cs="Times New Roman"/>
                <w:sz w:val="24"/>
                <w:szCs w:val="24"/>
                <w:lang w:val="kk-KZ"/>
              </w:rPr>
              <w:lastRenderedPageBreak/>
              <w:t>өткізіледі. Акция ұтыстың 1 (бір)  кезеңін өткізуді көздейді:</w:t>
            </w:r>
          </w:p>
          <w:p w:rsidRPr="009B7F12" w:rsidR="00E405CB" w:rsidDel="00DC234F" w:rsidP="00E405CB" w:rsidRDefault="3B12EEBB" w14:paraId="207B651E" w14:textId="721D0BB2">
            <w:pPr>
              <w:jc w:val="both"/>
              <w:rPr>
                <w:rFonts w:ascii="Times New Roman" w:hAnsi="Times New Roman" w:eastAsia="Times New Roman" w:cs="Times New Roman"/>
                <w:color w:val="000000" w:themeColor="text1"/>
                <w:sz w:val="24"/>
                <w:szCs w:val="24"/>
                <w:lang w:val="kk-KZ"/>
              </w:rPr>
            </w:pPr>
            <w:r w:rsidRPr="3F79DB2D">
              <w:rPr>
                <w:rFonts w:ascii="Times New Roman" w:hAnsi="Times New Roman" w:cs="Times New Roman"/>
                <w:sz w:val="24"/>
                <w:szCs w:val="24"/>
                <w:lang w:val="kk-KZ"/>
              </w:rPr>
              <w:t xml:space="preserve">2024 жылғы </w:t>
            </w:r>
            <w:r w:rsidRPr="3F79DB2D" w:rsidR="56834966">
              <w:rPr>
                <w:rFonts w:ascii="Times New Roman" w:hAnsi="Times New Roman" w:cs="Times New Roman"/>
                <w:sz w:val="24"/>
                <w:szCs w:val="24"/>
                <w:lang w:val="kk-KZ"/>
              </w:rPr>
              <w:t>8</w:t>
            </w:r>
            <w:r w:rsidRPr="3F79DB2D">
              <w:rPr>
                <w:rFonts w:ascii="Times New Roman" w:hAnsi="Times New Roman" w:cs="Times New Roman"/>
                <w:sz w:val="24"/>
                <w:szCs w:val="24"/>
                <w:lang w:val="kk-KZ"/>
              </w:rPr>
              <w:t xml:space="preserve"> сәуір, </w:t>
            </w:r>
            <w:r w:rsidRPr="3F79DB2D" w:rsidR="7951119D">
              <w:rPr>
                <w:rFonts w:ascii="Times New Roman" w:hAnsi="Times New Roman" w:cs="Times New Roman"/>
                <w:sz w:val="24"/>
                <w:szCs w:val="24"/>
                <w:lang w:val="kk-KZ"/>
              </w:rPr>
              <w:t>8</w:t>
            </w:r>
            <w:r w:rsidRPr="3F79DB2D">
              <w:rPr>
                <w:rFonts w:ascii="Times New Roman" w:hAnsi="Times New Roman" w:cs="Times New Roman"/>
                <w:sz w:val="24"/>
                <w:szCs w:val="24"/>
                <w:lang w:val="kk-KZ"/>
              </w:rPr>
              <w:t xml:space="preserve"> шілде, </w:t>
            </w:r>
            <w:r w:rsidRPr="3F79DB2D" w:rsidR="6A4033E3">
              <w:rPr>
                <w:rFonts w:ascii="Times New Roman" w:hAnsi="Times New Roman" w:cs="Times New Roman"/>
                <w:sz w:val="24"/>
                <w:szCs w:val="24"/>
                <w:lang w:val="kk-KZ"/>
              </w:rPr>
              <w:t>7</w:t>
            </w:r>
            <w:r w:rsidRPr="3F79DB2D">
              <w:rPr>
                <w:rFonts w:ascii="Times New Roman" w:hAnsi="Times New Roman" w:cs="Times New Roman"/>
                <w:sz w:val="24"/>
                <w:szCs w:val="24"/>
                <w:lang w:val="kk-KZ"/>
              </w:rPr>
              <w:t xml:space="preserve"> қазан және 2025 жылғы </w:t>
            </w:r>
            <w:r w:rsidRPr="3F79DB2D" w:rsidR="4A2D20B7">
              <w:rPr>
                <w:rFonts w:ascii="Times New Roman" w:hAnsi="Times New Roman" w:cs="Times New Roman"/>
                <w:sz w:val="24"/>
                <w:szCs w:val="24"/>
                <w:lang w:val="kk-KZ"/>
              </w:rPr>
              <w:t>10</w:t>
            </w:r>
            <w:r w:rsidRPr="3F79DB2D">
              <w:rPr>
                <w:rFonts w:ascii="Times New Roman" w:hAnsi="Times New Roman" w:cs="Times New Roman"/>
                <w:sz w:val="24"/>
                <w:szCs w:val="24"/>
                <w:lang w:val="kk-KZ"/>
              </w:rPr>
              <w:t xml:space="preserve"> қаңтарда 320 жеңімпаз анықталады. Акция 01.03.2024 ж. мен 31.03.2024 ж. (80 жеңімпаз), 01.06.2024 ж. мен 30.06.2024 ж. (80 жеңімпаз), 01.09.2024 ж. мен 31.09.2024 ж. (80 жеңімпаз) және 01.12.2024 ж. мен 31.12.2024 ж. (80 жеңімпаз) аралығында SMS-хабарламадағы сілтемеге өту арқылы Банк қызметтерін бағалаған барлық клиенттер арасында өткізіледі.</w:t>
            </w:r>
          </w:p>
          <w:p w:rsidRPr="0023489F" w:rsidR="00E405CB" w:rsidP="00E405CB" w:rsidRDefault="00E405CB" w14:paraId="38E2FC1A" w14:textId="77777777">
            <w:pPr>
              <w:spacing w:after="200"/>
              <w:ind w:left="360" w:hanging="360"/>
              <w:contextualSpacing/>
              <w:jc w:val="both"/>
              <w:rPr>
                <w:rFonts w:ascii="Times New Roman" w:hAnsi="Times New Roman" w:eastAsia="Times New Roman" w:cs="Times New Roman"/>
                <w:color w:val="000000" w:themeColor="text1"/>
                <w:sz w:val="24"/>
                <w:szCs w:val="24"/>
                <w:lang w:val="kk-KZ"/>
              </w:rPr>
            </w:pPr>
          </w:p>
          <w:p w:rsidR="00E405CB" w:rsidP="00E405CB" w:rsidRDefault="00E405CB" w14:paraId="76EE40DE" w14:textId="77777777">
            <w:pPr>
              <w:spacing w:after="200"/>
              <w:contextualSpacing/>
              <w:jc w:val="both"/>
              <w:rPr>
                <w:rFonts w:ascii="Times New Roman" w:hAnsi="Times New Roman" w:eastAsia="Times New Roman" w:cs="Times New Roman"/>
                <w:color w:val="000000" w:themeColor="text1"/>
                <w:sz w:val="24"/>
                <w:szCs w:val="24"/>
                <w:lang w:val="kk-KZ"/>
              </w:rPr>
            </w:pPr>
            <w:r w:rsidRPr="648F3F17">
              <w:rPr>
                <w:rFonts w:ascii="Times New Roman" w:hAnsi="Times New Roman" w:eastAsia="Times New Roman" w:cs="Times New Roman"/>
                <w:color w:val="000000" w:themeColor="text1"/>
                <w:sz w:val="24"/>
                <w:szCs w:val="24"/>
                <w:lang w:val="kk-KZ"/>
              </w:rPr>
              <w:t>Сыйлықтарды жіберу</w:t>
            </w:r>
            <w:r>
              <w:rPr>
                <w:rFonts w:ascii="Times New Roman" w:hAnsi="Times New Roman" w:eastAsia="Times New Roman" w:cs="Times New Roman"/>
                <w:color w:val="000000" w:themeColor="text1"/>
                <w:sz w:val="24"/>
                <w:szCs w:val="24"/>
                <w:lang w:val="kk-KZ"/>
              </w:rPr>
              <w:t>:</w:t>
            </w:r>
          </w:p>
          <w:p w:rsidRPr="00574AB9" w:rsidR="00E405CB" w:rsidP="00E405CB" w:rsidRDefault="3B12EEBB" w14:paraId="2D3B732B" w14:textId="2E4FD59A">
            <w:pPr>
              <w:pStyle w:val="a8"/>
              <w:numPr>
                <w:ilvl w:val="0"/>
                <w:numId w:val="6"/>
              </w:numPr>
              <w:spacing w:after="200"/>
              <w:jc w:val="both"/>
              <w:rPr>
                <w:rFonts w:ascii="Times New Roman" w:hAnsi="Times New Roman" w:eastAsia="Times New Roman" w:cs="Times New Roman"/>
                <w:color w:val="000000" w:themeColor="text1"/>
                <w:sz w:val="24"/>
                <w:szCs w:val="24"/>
                <w:lang w:val="kk-KZ"/>
              </w:rPr>
            </w:pPr>
            <w:r w:rsidRPr="3F79DB2D">
              <w:rPr>
                <w:rFonts w:ascii="Times New Roman" w:hAnsi="Times New Roman" w:eastAsia="Times New Roman" w:cs="Times New Roman"/>
                <w:color w:val="000000" w:themeColor="text1"/>
                <w:sz w:val="24"/>
                <w:szCs w:val="24"/>
                <w:lang w:val="kk-KZ"/>
              </w:rPr>
              <w:t>0</w:t>
            </w:r>
            <w:r w:rsidRPr="3F79DB2D" w:rsidR="5E52B06E">
              <w:rPr>
                <w:rFonts w:ascii="Times New Roman" w:hAnsi="Times New Roman" w:eastAsia="Times New Roman" w:cs="Times New Roman"/>
                <w:color w:val="000000" w:themeColor="text1"/>
                <w:sz w:val="24"/>
                <w:szCs w:val="24"/>
                <w:lang w:val="kk-KZ"/>
              </w:rPr>
              <w:t>9</w:t>
            </w:r>
            <w:r w:rsidRPr="3F79DB2D">
              <w:rPr>
                <w:rFonts w:ascii="Times New Roman" w:hAnsi="Times New Roman" w:eastAsia="Times New Roman" w:cs="Times New Roman"/>
                <w:color w:val="000000" w:themeColor="text1"/>
                <w:sz w:val="24"/>
                <w:szCs w:val="24"/>
                <w:lang w:val="kk-KZ"/>
              </w:rPr>
              <w:t xml:space="preserve">.04.2024 ж. мен </w:t>
            </w:r>
            <w:r w:rsidRPr="3F79DB2D" w:rsidR="73AB3986">
              <w:rPr>
                <w:rFonts w:ascii="Times New Roman" w:hAnsi="Times New Roman" w:eastAsia="Times New Roman" w:cs="Times New Roman"/>
                <w:color w:val="000000" w:themeColor="text1"/>
                <w:sz w:val="24"/>
                <w:szCs w:val="24"/>
                <w:lang w:val="kk-KZ"/>
              </w:rPr>
              <w:t>22</w:t>
            </w:r>
            <w:r w:rsidRPr="3F79DB2D">
              <w:rPr>
                <w:rFonts w:ascii="Times New Roman" w:hAnsi="Times New Roman" w:eastAsia="Times New Roman" w:cs="Times New Roman"/>
                <w:color w:val="000000" w:themeColor="text1"/>
                <w:sz w:val="24"/>
                <w:szCs w:val="24"/>
                <w:lang w:val="kk-KZ"/>
              </w:rPr>
              <w:t>.04.2024 ж.</w:t>
            </w:r>
          </w:p>
          <w:p w:rsidRPr="00574AB9" w:rsidR="00E405CB" w:rsidP="00E405CB" w:rsidRDefault="3B12EEBB" w14:paraId="5CBE0F76" w14:textId="32ABE302">
            <w:pPr>
              <w:pStyle w:val="a8"/>
              <w:numPr>
                <w:ilvl w:val="0"/>
                <w:numId w:val="6"/>
              </w:numPr>
              <w:spacing w:after="200"/>
              <w:jc w:val="both"/>
              <w:rPr>
                <w:rFonts w:ascii="Times New Roman" w:hAnsi="Times New Roman" w:eastAsia="Times New Roman" w:cs="Times New Roman"/>
                <w:color w:val="000000" w:themeColor="text1"/>
                <w:sz w:val="24"/>
                <w:szCs w:val="24"/>
                <w:lang w:val="kk-KZ"/>
              </w:rPr>
            </w:pPr>
            <w:r w:rsidRPr="3F79DB2D">
              <w:rPr>
                <w:rFonts w:ascii="Times New Roman" w:hAnsi="Times New Roman" w:eastAsia="Times New Roman" w:cs="Times New Roman"/>
                <w:color w:val="000000" w:themeColor="text1"/>
                <w:sz w:val="24"/>
                <w:szCs w:val="24"/>
                <w:lang w:val="kk-KZ"/>
              </w:rPr>
              <w:t>09.07.2024 ж. мен 2</w:t>
            </w:r>
            <w:r w:rsidRPr="3F79DB2D" w:rsidR="3FE91FD4">
              <w:rPr>
                <w:rFonts w:ascii="Times New Roman" w:hAnsi="Times New Roman" w:eastAsia="Times New Roman" w:cs="Times New Roman"/>
                <w:color w:val="000000" w:themeColor="text1"/>
                <w:sz w:val="24"/>
                <w:szCs w:val="24"/>
                <w:lang w:val="kk-KZ"/>
              </w:rPr>
              <w:t>3</w:t>
            </w:r>
            <w:r w:rsidRPr="3F79DB2D">
              <w:rPr>
                <w:rFonts w:ascii="Times New Roman" w:hAnsi="Times New Roman" w:eastAsia="Times New Roman" w:cs="Times New Roman"/>
                <w:color w:val="000000" w:themeColor="text1"/>
                <w:sz w:val="24"/>
                <w:szCs w:val="24"/>
                <w:lang w:val="kk-KZ"/>
              </w:rPr>
              <w:t>.07.2024 ж.</w:t>
            </w:r>
          </w:p>
          <w:p w:rsidRPr="00574AB9" w:rsidR="00E405CB" w:rsidP="00E405CB" w:rsidRDefault="3B12EEBB" w14:paraId="02640FB7" w14:textId="677E3B8A">
            <w:pPr>
              <w:pStyle w:val="a8"/>
              <w:numPr>
                <w:ilvl w:val="0"/>
                <w:numId w:val="6"/>
              </w:numPr>
              <w:spacing w:after="200"/>
              <w:jc w:val="both"/>
              <w:rPr>
                <w:rFonts w:ascii="Times New Roman" w:hAnsi="Times New Roman" w:eastAsia="Times New Roman" w:cs="Times New Roman"/>
                <w:color w:val="000000" w:themeColor="text1"/>
                <w:sz w:val="24"/>
                <w:szCs w:val="24"/>
                <w:lang w:val="kk-KZ"/>
              </w:rPr>
            </w:pPr>
            <w:r w:rsidRPr="3F79DB2D">
              <w:rPr>
                <w:rFonts w:ascii="Times New Roman" w:hAnsi="Times New Roman" w:eastAsia="Times New Roman" w:cs="Times New Roman"/>
                <w:color w:val="000000" w:themeColor="text1"/>
                <w:sz w:val="24"/>
                <w:szCs w:val="24"/>
                <w:lang w:val="kk-KZ"/>
              </w:rPr>
              <w:t xml:space="preserve">07.10.2024 ж. мен </w:t>
            </w:r>
            <w:r w:rsidRPr="3F79DB2D" w:rsidR="77E89D90">
              <w:rPr>
                <w:rFonts w:ascii="Times New Roman" w:hAnsi="Times New Roman" w:eastAsia="Times New Roman" w:cs="Times New Roman"/>
                <w:color w:val="000000" w:themeColor="text1"/>
                <w:sz w:val="24"/>
                <w:szCs w:val="24"/>
                <w:lang w:val="kk-KZ"/>
              </w:rPr>
              <w:t>21</w:t>
            </w:r>
            <w:r w:rsidRPr="3F79DB2D">
              <w:rPr>
                <w:rFonts w:ascii="Times New Roman" w:hAnsi="Times New Roman" w:eastAsia="Times New Roman" w:cs="Times New Roman"/>
                <w:color w:val="000000" w:themeColor="text1"/>
                <w:sz w:val="24"/>
                <w:szCs w:val="24"/>
                <w:lang w:val="kk-KZ"/>
              </w:rPr>
              <w:t>.10.2024 ж.</w:t>
            </w:r>
          </w:p>
          <w:p w:rsidRPr="0023489F" w:rsidR="00E405CB" w:rsidP="3F79DB2D" w:rsidRDefault="346F60E3" w14:paraId="5FA53FCB" w14:textId="0999EB28">
            <w:pPr>
              <w:pStyle w:val="a8"/>
              <w:numPr>
                <w:ilvl w:val="0"/>
                <w:numId w:val="6"/>
              </w:numPr>
              <w:spacing w:after="200"/>
              <w:jc w:val="both"/>
              <w:rPr>
                <w:rFonts w:ascii="Times New Roman" w:hAnsi="Times New Roman" w:eastAsia="Times New Roman" w:cs="Times New Roman"/>
                <w:sz w:val="24"/>
                <w:szCs w:val="24"/>
                <w:lang w:val="kk-KZ"/>
              </w:rPr>
            </w:pPr>
            <w:r w:rsidRPr="3F79DB2D">
              <w:rPr>
                <w:rFonts w:ascii="Times New Roman" w:hAnsi="Times New Roman" w:eastAsia="Times New Roman" w:cs="Times New Roman"/>
                <w:color w:val="000000" w:themeColor="text1"/>
                <w:sz w:val="24"/>
                <w:szCs w:val="24"/>
                <w:lang w:val="kk-KZ"/>
              </w:rPr>
              <w:t>13</w:t>
            </w:r>
            <w:r w:rsidRPr="3F79DB2D" w:rsidR="3B12EEBB">
              <w:rPr>
                <w:rFonts w:ascii="Times New Roman" w:hAnsi="Times New Roman" w:eastAsia="Times New Roman" w:cs="Times New Roman"/>
                <w:color w:val="000000" w:themeColor="text1"/>
                <w:sz w:val="24"/>
                <w:szCs w:val="24"/>
                <w:lang w:val="kk-KZ"/>
              </w:rPr>
              <w:t>.01.2025 ж. мен 2</w:t>
            </w:r>
            <w:r w:rsidRPr="3F79DB2D" w:rsidR="3A1A0973">
              <w:rPr>
                <w:rFonts w:ascii="Times New Roman" w:hAnsi="Times New Roman" w:eastAsia="Times New Roman" w:cs="Times New Roman"/>
                <w:color w:val="000000" w:themeColor="text1"/>
                <w:sz w:val="24"/>
                <w:szCs w:val="24"/>
                <w:lang w:val="kk-KZ"/>
              </w:rPr>
              <w:t>7</w:t>
            </w:r>
            <w:r w:rsidRPr="3F79DB2D" w:rsidR="3B12EEBB">
              <w:rPr>
                <w:rFonts w:ascii="Times New Roman" w:hAnsi="Times New Roman" w:eastAsia="Times New Roman" w:cs="Times New Roman"/>
                <w:color w:val="000000" w:themeColor="text1"/>
                <w:sz w:val="24"/>
                <w:szCs w:val="24"/>
                <w:lang w:val="kk-KZ"/>
              </w:rPr>
              <w:t>.01.2025 ж. аралығында демалыс және мерекелік күндерді, сыйлықтарды Қазақстан аймақтарына жіберуді есепке ала отырып жүргізіледі.</w:t>
            </w:r>
          </w:p>
          <w:p w:rsidR="00E405CB" w:rsidP="00E405CB" w:rsidRDefault="00E405CB" w14:paraId="618D4B46" w14:textId="77777777">
            <w:pPr>
              <w:jc w:val="center"/>
              <w:rPr>
                <w:rFonts w:ascii="Times New Roman" w:hAnsi="Times New Roman" w:cs="Times New Roman"/>
                <w:sz w:val="24"/>
                <w:szCs w:val="24"/>
                <w:lang w:val="kk-KZ"/>
              </w:rPr>
            </w:pPr>
            <w:r w:rsidRPr="0023489F">
              <w:rPr>
                <w:rFonts w:ascii="Times New Roman" w:hAnsi="Times New Roman" w:cs="Times New Roman"/>
                <w:sz w:val="24"/>
                <w:szCs w:val="24"/>
                <w:lang w:val="kk-KZ"/>
              </w:rPr>
              <w:t xml:space="preserve">V. </w:t>
            </w:r>
            <w:r>
              <w:rPr>
                <w:rFonts w:ascii="Times New Roman" w:hAnsi="Times New Roman" w:cs="Times New Roman"/>
                <w:sz w:val="24"/>
                <w:szCs w:val="24"/>
                <w:lang w:val="kk-KZ"/>
              </w:rPr>
              <w:t>ЖҮЛДЕЛЕРДІ АЛУ ТӘРТІБІ</w:t>
            </w:r>
          </w:p>
          <w:p w:rsidRPr="009B7F12" w:rsidR="00E53AEC" w:rsidP="00E405CB" w:rsidRDefault="00E53AEC" w14:paraId="16E6ADFC" w14:textId="77777777">
            <w:pPr>
              <w:jc w:val="center"/>
              <w:rPr>
                <w:rFonts w:ascii="Times New Roman" w:hAnsi="Times New Roman" w:cs="Times New Roman"/>
                <w:sz w:val="24"/>
                <w:szCs w:val="24"/>
                <w:lang w:val="kk-KZ"/>
              </w:rPr>
            </w:pPr>
          </w:p>
          <w:p w:rsidRPr="00163111" w:rsidR="00E405CB" w:rsidP="00E405CB" w:rsidRDefault="00E405CB" w14:paraId="048DB84A" w14:textId="77777777">
            <w:pPr>
              <w:jc w:val="both"/>
              <w:rPr>
                <w:rFonts w:ascii="Times New Roman" w:hAnsi="Times New Roman" w:cs="Times New Roman"/>
                <w:sz w:val="24"/>
                <w:szCs w:val="24"/>
                <w:lang w:val="kk-KZ"/>
              </w:rPr>
            </w:pPr>
            <w:r w:rsidRPr="00163111">
              <w:rPr>
                <w:rFonts w:ascii="Times New Roman" w:hAnsi="Times New Roman" w:cs="Times New Roman"/>
                <w:sz w:val="24"/>
                <w:szCs w:val="24"/>
                <w:lang w:val="kk-KZ"/>
              </w:rPr>
              <w:t xml:space="preserve">1. </w:t>
            </w:r>
            <w:r>
              <w:rPr>
                <w:rFonts w:ascii="Times New Roman" w:hAnsi="Times New Roman" w:cs="Times New Roman"/>
                <w:sz w:val="24"/>
                <w:szCs w:val="24"/>
                <w:lang w:val="kk-KZ"/>
              </w:rPr>
              <w:t xml:space="preserve">Ұйымдастырушы Жеңімпаздарға жеңіс туралы осы Ережелердің </w:t>
            </w:r>
            <w:r w:rsidRPr="00163111">
              <w:rPr>
                <w:rFonts w:ascii="Times New Roman" w:hAnsi="Times New Roman" w:cs="Times New Roman"/>
                <w:sz w:val="24"/>
                <w:szCs w:val="24"/>
                <w:lang w:val="kk-KZ"/>
              </w:rPr>
              <w:t>IV</w:t>
            </w:r>
            <w:r>
              <w:rPr>
                <w:rFonts w:ascii="Times New Roman" w:hAnsi="Times New Roman" w:cs="Times New Roman"/>
                <w:sz w:val="24"/>
                <w:szCs w:val="24"/>
                <w:lang w:val="kk-KZ"/>
              </w:rPr>
              <w:t xml:space="preserve"> тарауына сәйкес Жеңімпаздар анықталған сәттен бастап 5 (бес) жұмыс күні ішінде Банктің БААЖ-да көрсетілген нөмірлер бойынша клиентпен тілдесудің негізгі арнасы (мобильді телефон) арқылы хабарлайды</w:t>
            </w:r>
            <w:r w:rsidRPr="00163111">
              <w:rPr>
                <w:rFonts w:ascii="Times New Roman" w:hAnsi="Times New Roman" w:cs="Times New Roman"/>
                <w:sz w:val="24"/>
                <w:szCs w:val="24"/>
                <w:lang w:val="kk-KZ"/>
              </w:rPr>
              <w:t xml:space="preserve">.  </w:t>
            </w:r>
          </w:p>
          <w:p w:rsidRPr="00DE6912" w:rsidR="00E405CB" w:rsidP="00E405CB" w:rsidRDefault="00E405CB" w14:paraId="4BE3AC06" w14:textId="77777777">
            <w:pPr>
              <w:jc w:val="both"/>
              <w:rPr>
                <w:rFonts w:ascii="Times New Roman" w:hAnsi="Times New Roman" w:cs="Times New Roman"/>
                <w:sz w:val="24"/>
                <w:szCs w:val="24"/>
                <w:lang w:val="kk-KZ"/>
              </w:rPr>
            </w:pPr>
            <w:r w:rsidRPr="648F3F17">
              <w:rPr>
                <w:rFonts w:ascii="Times New Roman" w:hAnsi="Times New Roman" w:cs="Times New Roman"/>
                <w:sz w:val="24"/>
                <w:szCs w:val="24"/>
                <w:lang w:val="kk-KZ"/>
              </w:rPr>
              <w:t>2. Егер Жеңімпаз Ұйымдастырушы бірінші қоңырау шалған сәттен бастап 48 сағат ішінде Ұйымдастырушының қоңырауларына жауап бермесе немесе Жүлдеден бас тартса, ұйымдастырушы резервтік жеңімпазбен байланысады, ал резервтік жеңімпазбен байланысу мүмкін болмаған жағдайда – қосымша резервтік жеңімпазды анықтау жүргізіледі.</w:t>
            </w:r>
          </w:p>
          <w:p w:rsidR="00E405CB" w:rsidP="00E405CB" w:rsidRDefault="00E405CB" w14:paraId="784B4468" w14:textId="77777777">
            <w:pPr>
              <w:jc w:val="both"/>
              <w:rPr>
                <w:rFonts w:ascii="Times New Roman" w:hAnsi="Times New Roman" w:cs="Times New Roman"/>
                <w:sz w:val="24"/>
                <w:szCs w:val="24"/>
                <w:lang w:val="kk-KZ"/>
              </w:rPr>
            </w:pPr>
            <w:r w:rsidRPr="00DE6912">
              <w:rPr>
                <w:rFonts w:ascii="Times New Roman" w:hAnsi="Times New Roman" w:cs="Times New Roman"/>
                <w:sz w:val="24"/>
                <w:szCs w:val="24"/>
                <w:lang w:val="kk-KZ"/>
              </w:rPr>
              <w:t xml:space="preserve">3. Акцияны ұйымдастырушы </w:t>
            </w:r>
            <w:r>
              <w:rPr>
                <w:rFonts w:ascii="Times New Roman" w:hAnsi="Times New Roman" w:cs="Times New Roman"/>
                <w:sz w:val="24"/>
                <w:szCs w:val="24"/>
                <w:lang w:val="kk-KZ"/>
              </w:rPr>
              <w:t>Ж</w:t>
            </w:r>
            <w:r w:rsidRPr="00DE6912">
              <w:rPr>
                <w:rFonts w:ascii="Times New Roman" w:hAnsi="Times New Roman" w:cs="Times New Roman"/>
                <w:sz w:val="24"/>
                <w:szCs w:val="24"/>
                <w:lang w:val="kk-KZ"/>
              </w:rPr>
              <w:t xml:space="preserve">еңімпазды анықтау процесін қайтадан ұйымдастыруға құқылы. </w:t>
            </w:r>
            <w:r w:rsidRPr="0023489F">
              <w:rPr>
                <w:rFonts w:ascii="Times New Roman" w:hAnsi="Times New Roman" w:cs="Times New Roman"/>
                <w:sz w:val="24"/>
                <w:szCs w:val="24"/>
                <w:lang w:val="kk-KZ"/>
              </w:rPr>
              <w:t>Ұйымдастырушының сұратуы бойынша жеңімпаз мессенджер немесе электрондық пошта арқылы  келесі ақпаратты беруге міндеттенеді: аты-жөні, жеке куәлігі, пошталық индексі көрсетілген нақты тұратын мекенжайы, байланыс телефоны, электрондық пошта мекенжайы.</w:t>
            </w:r>
          </w:p>
          <w:p w:rsidRPr="00FE688A" w:rsidR="00E405CB" w:rsidP="00E405CB" w:rsidRDefault="00E405CB" w14:paraId="7A8C4F00" w14:textId="77777777">
            <w:pPr>
              <w:jc w:val="both"/>
              <w:rPr>
                <w:rFonts w:ascii="Times New Roman" w:hAnsi="Times New Roman" w:cs="Times New Roman"/>
                <w:sz w:val="24"/>
                <w:szCs w:val="24"/>
                <w:lang w:val="kk-KZ"/>
              </w:rPr>
            </w:pPr>
            <w:r w:rsidRPr="648F3F17">
              <w:rPr>
                <w:rFonts w:ascii="Times New Roman" w:hAnsi="Times New Roman" w:cs="Times New Roman"/>
                <w:sz w:val="24"/>
                <w:szCs w:val="24"/>
                <w:lang w:val="kk-KZ"/>
              </w:rPr>
              <w:t xml:space="preserve">4. Ұйымдастырушы  жүлдені  банктің Орталық бөлімшесі бар қалада орналасқан Ұйымдастырушы филиалының офисінде Жеңімпаздың қолына жеке өзі тапсырады. </w:t>
            </w:r>
            <w:r w:rsidRPr="648F3F17">
              <w:rPr>
                <w:rFonts w:ascii="Times New Roman" w:hAnsi="Times New Roman" w:cs="Times New Roman"/>
                <w:sz w:val="24"/>
                <w:szCs w:val="24"/>
                <w:lang w:val="kk-KZ"/>
              </w:rPr>
              <w:lastRenderedPageBreak/>
              <w:t>Егер жеңімпаздың тұрғылықты мекенжайы бойынша Банктің қызмет етіп жатқан бөлімшесі болмаса, онда клиентпен коммуникация құру кезінде ең жақын бөлімшені анықтап, жүлделерді оның орналасу мекенжайы бойынша жіберу қажет.</w:t>
            </w:r>
          </w:p>
          <w:p w:rsidR="00E405CB" w:rsidP="00E405CB" w:rsidRDefault="3B12EEBB" w14:paraId="73BFB1B3" w14:textId="77777777">
            <w:pPr>
              <w:jc w:val="both"/>
              <w:rPr>
                <w:rFonts w:ascii="Times New Roman" w:hAnsi="Times New Roman" w:cs="Times New Roman"/>
                <w:sz w:val="24"/>
                <w:szCs w:val="24"/>
                <w:lang w:val="kk-KZ"/>
              </w:rPr>
            </w:pPr>
            <w:r w:rsidRPr="3F79DB2D">
              <w:rPr>
                <w:rFonts w:ascii="Times New Roman" w:hAnsi="Times New Roman" w:cs="Times New Roman"/>
                <w:sz w:val="24"/>
                <w:szCs w:val="24"/>
                <w:lang w:val="kk-KZ"/>
              </w:rPr>
              <w:t>5. Жүлдені алған кезде Жеңімпаз жеке басын куәландыратын қолданыстағы құжатты ұсынып, жүлделерді тапсыру нәтижелерін жариялау үшін деректерді ұсынуға және жеңімпаздың фотосуреттерін әлеуметтік желілерде орналастыруға жазбаша нысанда келісімін бере отырып, қабылдау-өткізу актісіне қол қоюы тиіс.</w:t>
            </w:r>
          </w:p>
          <w:p w:rsidR="3F79DB2D" w:rsidP="3F79DB2D" w:rsidRDefault="3F79DB2D" w14:paraId="19F41700" w14:textId="24016BF7">
            <w:pPr>
              <w:jc w:val="both"/>
              <w:rPr>
                <w:rFonts w:ascii="Times New Roman" w:hAnsi="Times New Roman" w:cs="Times New Roman"/>
                <w:sz w:val="24"/>
                <w:szCs w:val="24"/>
                <w:lang w:val="kk-KZ"/>
              </w:rPr>
            </w:pPr>
          </w:p>
          <w:p w:rsidR="00E405CB" w:rsidP="00E405CB" w:rsidRDefault="00E405CB" w14:paraId="1C11263A" w14:textId="77777777">
            <w:pPr>
              <w:jc w:val="center"/>
              <w:rPr>
                <w:rFonts w:ascii="Times New Roman" w:hAnsi="Times New Roman" w:cs="Times New Roman"/>
                <w:sz w:val="24"/>
                <w:szCs w:val="24"/>
                <w:lang w:val="kk-KZ"/>
              </w:rPr>
            </w:pPr>
            <w:r w:rsidRPr="00585EE3">
              <w:rPr>
                <w:rFonts w:ascii="Times New Roman" w:hAnsi="Times New Roman" w:cs="Times New Roman"/>
                <w:sz w:val="24"/>
                <w:szCs w:val="24"/>
                <w:lang w:val="kk-KZ"/>
              </w:rPr>
              <w:t xml:space="preserve">VI. </w:t>
            </w:r>
            <w:r>
              <w:rPr>
                <w:rFonts w:ascii="Times New Roman" w:hAnsi="Times New Roman" w:cs="Times New Roman"/>
                <w:sz w:val="24"/>
                <w:szCs w:val="24"/>
                <w:lang w:val="kk-KZ"/>
              </w:rPr>
              <w:t>ТАРАПТАРДЫҢ ҚҰҚЫҚТАРЫ МЕН МІНДЕТТЕРІ</w:t>
            </w:r>
          </w:p>
          <w:p w:rsidRPr="00585EE3" w:rsidR="00E53AEC" w:rsidP="00E405CB" w:rsidRDefault="00E53AEC" w14:paraId="0A83732D" w14:textId="77777777">
            <w:pPr>
              <w:jc w:val="center"/>
              <w:rPr>
                <w:rFonts w:ascii="Times New Roman" w:hAnsi="Times New Roman" w:cs="Times New Roman"/>
                <w:sz w:val="24"/>
                <w:szCs w:val="24"/>
                <w:lang w:val="kk-KZ"/>
              </w:rPr>
            </w:pPr>
          </w:p>
          <w:p w:rsidRPr="00585EE3" w:rsidR="00E405CB" w:rsidP="00E405CB" w:rsidRDefault="00E405CB" w14:paraId="58F43ED5" w14:textId="77777777">
            <w:pPr>
              <w:jc w:val="both"/>
              <w:rPr>
                <w:rFonts w:ascii="Times New Roman" w:hAnsi="Times New Roman" w:cs="Times New Roman"/>
                <w:sz w:val="24"/>
                <w:szCs w:val="24"/>
                <w:lang w:val="kk-KZ"/>
              </w:rPr>
            </w:pPr>
            <w:r w:rsidRPr="00585EE3">
              <w:rPr>
                <w:rFonts w:ascii="Times New Roman" w:hAnsi="Times New Roman" w:cs="Times New Roman"/>
                <w:sz w:val="24"/>
                <w:szCs w:val="24"/>
                <w:lang w:val="kk-KZ"/>
              </w:rPr>
              <w:t>1. Ұйымдастырушы Акция ұйымдастырушысына тәуелді ем</w:t>
            </w:r>
            <w:r>
              <w:rPr>
                <w:rFonts w:ascii="Times New Roman" w:hAnsi="Times New Roman" w:cs="Times New Roman"/>
                <w:sz w:val="24"/>
                <w:szCs w:val="24"/>
                <w:lang w:val="kk-KZ"/>
              </w:rPr>
              <w:t>ес кез келген себептер бойынша Ж</w:t>
            </w:r>
            <w:r w:rsidRPr="00585EE3">
              <w:rPr>
                <w:rFonts w:ascii="Times New Roman" w:hAnsi="Times New Roman" w:cs="Times New Roman"/>
                <w:sz w:val="24"/>
                <w:szCs w:val="24"/>
                <w:lang w:val="kk-KZ"/>
              </w:rPr>
              <w:t>еңімпаздың жүлдені ала алмағаны үшін жауапты болмайды. Егер жүлде осы тармақта көрсеті</w:t>
            </w:r>
            <w:r>
              <w:rPr>
                <w:rFonts w:ascii="Times New Roman" w:hAnsi="Times New Roman" w:cs="Times New Roman"/>
                <w:sz w:val="24"/>
                <w:szCs w:val="24"/>
                <w:lang w:val="kk-KZ"/>
              </w:rPr>
              <w:t>лген себеппен алынбаған болса, Ж</w:t>
            </w:r>
            <w:r w:rsidRPr="00585EE3">
              <w:rPr>
                <w:rFonts w:ascii="Times New Roman" w:hAnsi="Times New Roman" w:cs="Times New Roman"/>
                <w:sz w:val="24"/>
                <w:szCs w:val="24"/>
                <w:lang w:val="kk-KZ"/>
              </w:rPr>
              <w:t>еңімпаз жүлдені  қайтадан  талап ете алмайды. Осындай жүлделерді алмау бойынша шағымдар қаралмайды.</w:t>
            </w:r>
          </w:p>
          <w:p w:rsidRPr="00585EE3" w:rsidR="00E405CB" w:rsidP="00E405CB" w:rsidRDefault="00E405CB" w14:paraId="2D1B6153" w14:textId="77777777">
            <w:pPr>
              <w:jc w:val="both"/>
              <w:rPr>
                <w:rFonts w:ascii="Times New Roman" w:hAnsi="Times New Roman" w:cs="Times New Roman"/>
                <w:sz w:val="24"/>
                <w:szCs w:val="24"/>
                <w:lang w:val="kk-KZ"/>
              </w:rPr>
            </w:pPr>
            <w:r w:rsidRPr="00585EE3">
              <w:rPr>
                <w:rFonts w:ascii="Times New Roman" w:hAnsi="Times New Roman" w:cs="Times New Roman"/>
                <w:sz w:val="24"/>
                <w:szCs w:val="24"/>
                <w:lang w:val="kk-KZ"/>
              </w:rPr>
              <w:t>2. Ұйымдастырушы телекоммуникациялық энергетикалық желілердегі іркілістер, зиянды бағдарламалардың әсері, үшінші тұлғалардың жосықсыз әрекеттері салдарынан науқанға қатысушылар алдындағы өз міндеттемелерін орындамағаны немесе тиісінше орындамағаны үшін жауапты болмайды.</w:t>
            </w:r>
          </w:p>
          <w:p w:rsidRPr="00585EE3" w:rsidR="00E405CB" w:rsidP="00E405CB" w:rsidRDefault="00E405CB" w14:paraId="0E716EDE" w14:textId="77777777">
            <w:pPr>
              <w:jc w:val="both"/>
              <w:rPr>
                <w:rFonts w:ascii="Times New Roman" w:hAnsi="Times New Roman" w:cs="Times New Roman"/>
                <w:sz w:val="24"/>
                <w:szCs w:val="24"/>
                <w:lang w:val="kk-KZ"/>
              </w:rPr>
            </w:pPr>
            <w:r w:rsidRPr="00585EE3">
              <w:rPr>
                <w:rFonts w:ascii="Times New Roman" w:hAnsi="Times New Roman" w:cs="Times New Roman"/>
                <w:sz w:val="24"/>
                <w:szCs w:val="24"/>
                <w:lang w:val="kk-KZ"/>
              </w:rPr>
              <w:t>3. Ұйымдастырушы Жеңімпаздың алған жүлдені одан әрі қалай пайдаланатыны үшін жауапты болмайды.</w:t>
            </w:r>
          </w:p>
          <w:p w:rsidR="00E405CB" w:rsidP="00E405CB" w:rsidRDefault="00E405CB" w14:paraId="30B6F997" w14:textId="77777777">
            <w:pPr>
              <w:jc w:val="both"/>
              <w:rPr>
                <w:rFonts w:ascii="Times New Roman" w:hAnsi="Times New Roman" w:cs="Times New Roman"/>
                <w:sz w:val="24"/>
                <w:szCs w:val="24"/>
                <w:lang w:val="kk-KZ"/>
              </w:rPr>
            </w:pPr>
            <w:r w:rsidRPr="648F3F17">
              <w:rPr>
                <w:rFonts w:ascii="Times New Roman" w:hAnsi="Times New Roman" w:cs="Times New Roman"/>
                <w:sz w:val="24"/>
                <w:szCs w:val="24"/>
                <w:lang w:val="kk-KZ"/>
              </w:rPr>
              <w:t>4. Жеңімпаздардың алған жүлделері айырбастауға және қайтаруға келмейді. Ақшалай сыйлықтар берілмейді.</w:t>
            </w:r>
          </w:p>
          <w:p w:rsidRPr="00B05312" w:rsidR="00E405CB" w:rsidP="00E405CB" w:rsidRDefault="00E405CB" w14:paraId="7691DF82" w14:textId="77777777">
            <w:pPr>
              <w:jc w:val="both"/>
              <w:rPr>
                <w:rFonts w:ascii="Times New Roman" w:hAnsi="Times New Roman" w:cs="Times New Roman"/>
                <w:sz w:val="24"/>
                <w:szCs w:val="24"/>
                <w:lang w:val="kk-KZ"/>
              </w:rPr>
            </w:pPr>
            <w:r w:rsidRPr="00B05312">
              <w:rPr>
                <w:rFonts w:ascii="Times New Roman" w:hAnsi="Times New Roman" w:cs="Times New Roman"/>
                <w:sz w:val="24"/>
                <w:szCs w:val="24"/>
                <w:lang w:val="kk-KZ"/>
              </w:rPr>
              <w:t xml:space="preserve">5. Акция, Акцияның елеулі өзгерістері туралы ақпарат және өзге де ақпарат Ұйымдастырушының </w:t>
            </w:r>
            <w:r w:rsidRPr="003B07BB">
              <w:rPr>
                <w:rFonts w:ascii="Times New Roman" w:hAnsi="Times New Roman" w:cs="Times New Roman"/>
                <w:sz w:val="24"/>
                <w:szCs w:val="24"/>
                <w:lang w:val="kk-KZ"/>
              </w:rPr>
              <w:t xml:space="preserve">www.bcc.kz </w:t>
            </w:r>
            <w:r w:rsidRPr="00B05312">
              <w:rPr>
                <w:rFonts w:ascii="Times New Roman" w:hAnsi="Times New Roman" w:cs="Times New Roman"/>
                <w:sz w:val="24"/>
                <w:szCs w:val="24"/>
                <w:lang w:val="kk-KZ"/>
              </w:rPr>
              <w:t>сайтында және Ұйымдастырушының әлеуметтік желілерінде орналастырылады. Ұйымдастырушы кез келген уақытта Акцияға қатысушыларды және б</w:t>
            </w:r>
            <w:r>
              <w:rPr>
                <w:rFonts w:ascii="Times New Roman" w:hAnsi="Times New Roman" w:cs="Times New Roman"/>
                <w:sz w:val="24"/>
                <w:szCs w:val="24"/>
                <w:lang w:val="kk-KZ"/>
              </w:rPr>
              <w:t xml:space="preserve">арлық мүдделі тұлғаларды Акция </w:t>
            </w:r>
            <w:r w:rsidRPr="00B05312">
              <w:rPr>
                <w:rFonts w:ascii="Times New Roman" w:hAnsi="Times New Roman" w:cs="Times New Roman"/>
                <w:sz w:val="24"/>
                <w:szCs w:val="24"/>
                <w:lang w:val="kk-KZ"/>
              </w:rPr>
              <w:t>ережелеріне енгізілген өзгерістер</w:t>
            </w:r>
            <w:r>
              <w:rPr>
                <w:rFonts w:ascii="Times New Roman" w:hAnsi="Times New Roman" w:cs="Times New Roman"/>
                <w:sz w:val="24"/>
                <w:szCs w:val="24"/>
                <w:lang w:val="kk-KZ"/>
              </w:rPr>
              <w:t>ді жалпыға қолжетімді ресурс - Б</w:t>
            </w:r>
            <w:r w:rsidRPr="00B05312">
              <w:rPr>
                <w:rFonts w:ascii="Times New Roman" w:hAnsi="Times New Roman" w:cs="Times New Roman"/>
                <w:sz w:val="24"/>
                <w:szCs w:val="24"/>
                <w:lang w:val="kk-KZ"/>
              </w:rPr>
              <w:t xml:space="preserve">анктің </w:t>
            </w:r>
            <w:r w:rsidRPr="003B07BB">
              <w:rPr>
                <w:rFonts w:ascii="Times New Roman" w:hAnsi="Times New Roman" w:cs="Times New Roman"/>
                <w:sz w:val="24"/>
                <w:szCs w:val="24"/>
                <w:lang w:val="kk-KZ"/>
              </w:rPr>
              <w:t xml:space="preserve">www.bcc.kz </w:t>
            </w:r>
            <w:r w:rsidRPr="00B05312">
              <w:rPr>
                <w:rFonts w:ascii="Times New Roman" w:hAnsi="Times New Roman" w:cs="Times New Roman"/>
                <w:sz w:val="24"/>
                <w:szCs w:val="24"/>
                <w:lang w:val="kk-KZ"/>
              </w:rPr>
              <w:t>сайтында орналастыру арқылы хабардар ете отырып, Акцияны өткізу мерзімдерін, талаптарын, жүлде қорын толықтыруға және/немесе өзгертуге, сондай-ақ</w:t>
            </w:r>
            <w:r>
              <w:rPr>
                <w:rFonts w:ascii="Times New Roman" w:hAnsi="Times New Roman" w:cs="Times New Roman"/>
                <w:sz w:val="24"/>
                <w:szCs w:val="24"/>
                <w:lang w:val="kk-KZ"/>
              </w:rPr>
              <w:t xml:space="preserve"> А</w:t>
            </w:r>
            <w:r w:rsidRPr="00B05312">
              <w:rPr>
                <w:rFonts w:ascii="Times New Roman" w:hAnsi="Times New Roman" w:cs="Times New Roman"/>
                <w:sz w:val="24"/>
                <w:szCs w:val="24"/>
                <w:lang w:val="kk-KZ"/>
              </w:rPr>
              <w:t xml:space="preserve">кцияны өткізуді тұтастай немесе ішінара </w:t>
            </w:r>
            <w:r w:rsidRPr="00B05312">
              <w:rPr>
                <w:rFonts w:ascii="Times New Roman" w:hAnsi="Times New Roman" w:cs="Times New Roman"/>
                <w:sz w:val="24"/>
                <w:szCs w:val="24"/>
                <w:lang w:val="kk-KZ"/>
              </w:rPr>
              <w:lastRenderedPageBreak/>
              <w:t>өз қалауы бойынша тоқтатуға, тоқтата тұруға, Акцияны өткізудің күшін жоюға құқылы (Қазақстан Республикасының қолданыстағы заңнамасына сәйкес осы Ережелер арқылы айқындалған тәсілмен).</w:t>
            </w:r>
          </w:p>
          <w:p w:rsidRPr="00B05312" w:rsidR="00E405CB" w:rsidP="00E405CB" w:rsidRDefault="00E405CB" w14:paraId="55386D45" w14:textId="77777777">
            <w:pPr>
              <w:jc w:val="both"/>
              <w:rPr>
                <w:rFonts w:ascii="Times New Roman" w:hAnsi="Times New Roman" w:cs="Times New Roman"/>
                <w:sz w:val="24"/>
                <w:szCs w:val="24"/>
                <w:lang w:val="kk-KZ"/>
              </w:rPr>
            </w:pPr>
            <w:r w:rsidRPr="00B05312">
              <w:rPr>
                <w:rFonts w:ascii="Times New Roman" w:hAnsi="Times New Roman" w:cs="Times New Roman"/>
                <w:sz w:val="24"/>
                <w:szCs w:val="24"/>
                <w:lang w:val="kk-KZ"/>
              </w:rPr>
              <w:t>6. Ұйымдастырушы Акцияға қатысушының қателіктерінің, соның ішінде  оның шығындар</w:t>
            </w:r>
            <w:r>
              <w:rPr>
                <w:rFonts w:ascii="Times New Roman" w:hAnsi="Times New Roman" w:cs="Times New Roman"/>
                <w:sz w:val="24"/>
                <w:szCs w:val="24"/>
                <w:lang w:val="kk-KZ"/>
              </w:rPr>
              <w:t>ын</w:t>
            </w:r>
            <w:r w:rsidRPr="00B05312">
              <w:rPr>
                <w:rFonts w:ascii="Times New Roman" w:hAnsi="Times New Roman" w:cs="Times New Roman"/>
                <w:sz w:val="24"/>
                <w:szCs w:val="24"/>
                <w:lang w:val="kk-KZ"/>
              </w:rPr>
              <w:t>ың салдары үшін</w:t>
            </w:r>
            <w:r>
              <w:rPr>
                <w:rFonts w:ascii="Times New Roman" w:hAnsi="Times New Roman" w:cs="Times New Roman"/>
                <w:sz w:val="24"/>
                <w:szCs w:val="24"/>
                <w:lang w:val="kk-KZ"/>
              </w:rPr>
              <w:t xml:space="preserve"> жауап бермейді. Ұйымдастырушы Қ</w:t>
            </w:r>
            <w:r w:rsidRPr="00B05312">
              <w:rPr>
                <w:rFonts w:ascii="Times New Roman" w:hAnsi="Times New Roman" w:cs="Times New Roman"/>
                <w:sz w:val="24"/>
                <w:szCs w:val="24"/>
                <w:lang w:val="kk-KZ"/>
              </w:rPr>
              <w:t>атысушының Акцияға қатысуына байланысты туындауы мүмкін залалдарды, шығындарды және кез келген шығыстарды өтемейді және олардың орнын толтырмайды.</w:t>
            </w:r>
          </w:p>
          <w:p w:rsidRPr="00B05312" w:rsidR="00E405CB" w:rsidP="00E405CB" w:rsidRDefault="00E405CB" w14:paraId="70C4D165" w14:textId="77777777">
            <w:pPr>
              <w:jc w:val="both"/>
              <w:rPr>
                <w:rFonts w:ascii="Times New Roman" w:hAnsi="Times New Roman" w:cs="Times New Roman"/>
                <w:sz w:val="24"/>
                <w:szCs w:val="24"/>
                <w:lang w:val="kk-KZ"/>
              </w:rPr>
            </w:pPr>
            <w:r w:rsidRPr="00B05312">
              <w:rPr>
                <w:rFonts w:ascii="Times New Roman" w:hAnsi="Times New Roman" w:cs="Times New Roman"/>
                <w:sz w:val="24"/>
                <w:szCs w:val="24"/>
                <w:lang w:val="kk-KZ"/>
              </w:rPr>
              <w:t xml:space="preserve">7. Акцияға қатыса отырып, Қатысушы даусыз, сөзсіз және қайтарып алынбайтын тәртіппен Ұйымдастырушыға шектеусіз мерзімге және аумақты шектемей, сондай-ақ осындай пайдалану үшін кез қандай да бір сыйақы төлемей, Қатысушының аты-жөнін, жеке деректерін, сұхбаттарын немесе оның Акцияға қатысуына байланысты басқа да материалдарды, соның </w:t>
            </w:r>
            <w:r>
              <w:rPr>
                <w:rFonts w:ascii="Times New Roman" w:hAnsi="Times New Roman" w:cs="Times New Roman"/>
                <w:sz w:val="24"/>
                <w:szCs w:val="24"/>
                <w:lang w:val="kk-KZ"/>
              </w:rPr>
              <w:t xml:space="preserve">ішінде Акцияға қатысушының фото </w:t>
            </w:r>
            <w:r w:rsidRPr="00B05312">
              <w:rPr>
                <w:rFonts w:ascii="Times New Roman" w:hAnsi="Times New Roman" w:cs="Times New Roman"/>
                <w:sz w:val="24"/>
                <w:szCs w:val="24"/>
                <w:lang w:val="kk-KZ"/>
              </w:rPr>
              <w:t>және бейнетүсірілімін пайдалану құқығын, сондай-ақ Акция туралы жарнамалық ақпаратты тарату кезінде Акцияға қатысушымен жасалған фото және бейнежазбаларды пайдалану құқығын береді.</w:t>
            </w:r>
          </w:p>
          <w:p w:rsidRPr="003B07BB" w:rsidR="00E405CB" w:rsidP="00E405CB" w:rsidRDefault="00E405CB" w14:paraId="49A20E05" w14:textId="77777777">
            <w:pPr>
              <w:jc w:val="both"/>
              <w:rPr>
                <w:rFonts w:ascii="Times New Roman" w:hAnsi="Times New Roman" w:cs="Times New Roman"/>
                <w:sz w:val="24"/>
                <w:szCs w:val="24"/>
                <w:lang w:val="kk-KZ"/>
              </w:rPr>
            </w:pPr>
            <w:r w:rsidRPr="003B07BB">
              <w:rPr>
                <w:rFonts w:ascii="Times New Roman" w:hAnsi="Times New Roman" w:cs="Times New Roman"/>
                <w:sz w:val="24"/>
                <w:szCs w:val="24"/>
                <w:lang w:val="kk-KZ"/>
              </w:rPr>
              <w:t xml:space="preserve">8. Жүлдені қабылдауға келісе отырып және өзінің дербес деректерін ұсына отырып, Қатысушы Ұйымдастырушының ұсынылған Дербес деректерді Акция өтетін барлық мерзім ішінде Акцияны өткізу мақсаттары үшін және ол аяқталғаннан кейін 3 (үш) </w:t>
            </w:r>
            <w:r>
              <w:rPr>
                <w:rFonts w:ascii="Times New Roman" w:hAnsi="Times New Roman" w:cs="Times New Roman"/>
                <w:sz w:val="24"/>
                <w:szCs w:val="24"/>
                <w:lang w:val="kk-KZ"/>
              </w:rPr>
              <w:t>жыл ішінде  «</w:t>
            </w:r>
            <w:r w:rsidRPr="003B07BB">
              <w:rPr>
                <w:rFonts w:ascii="Times New Roman" w:hAnsi="Times New Roman" w:cs="Times New Roman"/>
                <w:sz w:val="24"/>
                <w:szCs w:val="24"/>
                <w:lang w:val="kk-KZ"/>
              </w:rPr>
              <w:t>Дербес дер</w:t>
            </w:r>
            <w:r>
              <w:rPr>
                <w:rFonts w:ascii="Times New Roman" w:hAnsi="Times New Roman" w:cs="Times New Roman"/>
                <w:sz w:val="24"/>
                <w:szCs w:val="24"/>
                <w:lang w:val="kk-KZ"/>
              </w:rPr>
              <w:t>ектер және оларды қорғау туралы»</w:t>
            </w:r>
            <w:r w:rsidRPr="003B07BB">
              <w:rPr>
                <w:rFonts w:ascii="Times New Roman" w:hAnsi="Times New Roman" w:cs="Times New Roman"/>
                <w:sz w:val="24"/>
                <w:szCs w:val="24"/>
                <w:lang w:val="kk-KZ"/>
              </w:rPr>
              <w:t xml:space="preserve"> Қазақстан Республикасының Заңында (бұдан әрі - Заң) кө</w:t>
            </w:r>
            <w:r>
              <w:rPr>
                <w:rFonts w:ascii="Times New Roman" w:hAnsi="Times New Roman" w:cs="Times New Roman"/>
                <w:sz w:val="24"/>
                <w:szCs w:val="24"/>
                <w:lang w:val="kk-KZ"/>
              </w:rPr>
              <w:t>зделген ережелерге сәйкес жинауын, жүйелеуін, жинақтауын, сақтауын, нақтылауын (жаңарту</w:t>
            </w:r>
            <w:r w:rsidRPr="003B07BB">
              <w:rPr>
                <w:rFonts w:ascii="Times New Roman" w:hAnsi="Times New Roman" w:cs="Times New Roman"/>
                <w:sz w:val="24"/>
                <w:szCs w:val="24"/>
                <w:lang w:val="kk-KZ"/>
              </w:rPr>
              <w:t>ы</w:t>
            </w:r>
            <w:r>
              <w:rPr>
                <w:rFonts w:ascii="Times New Roman" w:hAnsi="Times New Roman" w:cs="Times New Roman"/>
                <w:sz w:val="24"/>
                <w:szCs w:val="24"/>
                <w:lang w:val="kk-KZ"/>
              </w:rPr>
              <w:t>н</w:t>
            </w:r>
            <w:r w:rsidRPr="003B07BB">
              <w:rPr>
                <w:rFonts w:ascii="Times New Roman" w:hAnsi="Times New Roman" w:cs="Times New Roman"/>
                <w:sz w:val="24"/>
                <w:szCs w:val="24"/>
                <w:lang w:val="kk-KZ"/>
              </w:rPr>
              <w:t>, өзгертуі</w:t>
            </w:r>
            <w:r>
              <w:rPr>
                <w:rFonts w:ascii="Times New Roman" w:hAnsi="Times New Roman" w:cs="Times New Roman"/>
                <w:sz w:val="24"/>
                <w:szCs w:val="24"/>
                <w:lang w:val="kk-KZ"/>
              </w:rPr>
              <w:t>н</w:t>
            </w:r>
            <w:r w:rsidRPr="003B07BB">
              <w:rPr>
                <w:rFonts w:ascii="Times New Roman" w:hAnsi="Times New Roman" w:cs="Times New Roman"/>
                <w:sz w:val="24"/>
                <w:szCs w:val="24"/>
                <w:lang w:val="kk-KZ"/>
              </w:rPr>
              <w:t>), алуы</w:t>
            </w:r>
            <w:r>
              <w:rPr>
                <w:rFonts w:ascii="Times New Roman" w:hAnsi="Times New Roman" w:cs="Times New Roman"/>
                <w:sz w:val="24"/>
                <w:szCs w:val="24"/>
                <w:lang w:val="kk-KZ"/>
              </w:rPr>
              <w:t>н</w:t>
            </w:r>
            <w:r w:rsidRPr="003B07BB">
              <w:rPr>
                <w:rFonts w:ascii="Times New Roman" w:hAnsi="Times New Roman" w:cs="Times New Roman"/>
                <w:sz w:val="24"/>
                <w:szCs w:val="24"/>
                <w:lang w:val="kk-KZ"/>
              </w:rPr>
              <w:t>, пайдалануы</w:t>
            </w:r>
            <w:r>
              <w:rPr>
                <w:rFonts w:ascii="Times New Roman" w:hAnsi="Times New Roman" w:cs="Times New Roman"/>
                <w:sz w:val="24"/>
                <w:szCs w:val="24"/>
                <w:lang w:val="kk-KZ"/>
              </w:rPr>
              <w:t>н</w:t>
            </w:r>
            <w:r w:rsidRPr="003B07BB">
              <w:rPr>
                <w:rFonts w:ascii="Times New Roman" w:hAnsi="Times New Roman" w:cs="Times New Roman"/>
                <w:sz w:val="24"/>
                <w:szCs w:val="24"/>
                <w:lang w:val="kk-KZ"/>
              </w:rPr>
              <w:t>, таратуы</w:t>
            </w:r>
            <w:r>
              <w:rPr>
                <w:rFonts w:ascii="Times New Roman" w:hAnsi="Times New Roman" w:cs="Times New Roman"/>
                <w:sz w:val="24"/>
                <w:szCs w:val="24"/>
                <w:lang w:val="kk-KZ"/>
              </w:rPr>
              <w:t>н</w:t>
            </w:r>
            <w:r w:rsidRPr="003B07BB">
              <w:rPr>
                <w:rFonts w:ascii="Times New Roman" w:hAnsi="Times New Roman" w:cs="Times New Roman"/>
                <w:sz w:val="24"/>
                <w:szCs w:val="24"/>
                <w:lang w:val="kk-KZ"/>
              </w:rPr>
              <w:t>, иесіздендіру</w:t>
            </w:r>
            <w:r>
              <w:rPr>
                <w:rFonts w:ascii="Times New Roman" w:hAnsi="Times New Roman" w:cs="Times New Roman"/>
                <w:sz w:val="24"/>
                <w:szCs w:val="24"/>
                <w:lang w:val="kk-KZ"/>
              </w:rPr>
              <w:t>ін, бұғаттау</w:t>
            </w:r>
            <w:r w:rsidRPr="003B07BB">
              <w:rPr>
                <w:rFonts w:ascii="Times New Roman" w:hAnsi="Times New Roman" w:cs="Times New Roman"/>
                <w:sz w:val="24"/>
                <w:szCs w:val="24"/>
                <w:lang w:val="kk-KZ"/>
              </w:rPr>
              <w:t>ы</w:t>
            </w:r>
            <w:r>
              <w:rPr>
                <w:rFonts w:ascii="Times New Roman" w:hAnsi="Times New Roman" w:cs="Times New Roman"/>
                <w:sz w:val="24"/>
                <w:szCs w:val="24"/>
                <w:lang w:val="kk-KZ"/>
              </w:rPr>
              <w:t>н</w:t>
            </w:r>
            <w:r w:rsidRPr="003B07BB">
              <w:rPr>
                <w:rFonts w:ascii="Times New Roman" w:hAnsi="Times New Roman" w:cs="Times New Roman"/>
                <w:sz w:val="24"/>
                <w:szCs w:val="24"/>
                <w:lang w:val="kk-KZ"/>
              </w:rPr>
              <w:t>, өшіруі</w:t>
            </w:r>
            <w:r>
              <w:rPr>
                <w:rFonts w:ascii="Times New Roman" w:hAnsi="Times New Roman" w:cs="Times New Roman"/>
                <w:sz w:val="24"/>
                <w:szCs w:val="24"/>
                <w:lang w:val="kk-KZ"/>
              </w:rPr>
              <w:t>н</w:t>
            </w:r>
            <w:r w:rsidRPr="003B07BB">
              <w:rPr>
                <w:rFonts w:ascii="Times New Roman" w:hAnsi="Times New Roman" w:cs="Times New Roman"/>
                <w:sz w:val="24"/>
                <w:szCs w:val="24"/>
                <w:lang w:val="kk-KZ"/>
              </w:rPr>
              <w:t>, жоюы</w:t>
            </w:r>
            <w:r>
              <w:rPr>
                <w:rFonts w:ascii="Times New Roman" w:hAnsi="Times New Roman" w:cs="Times New Roman"/>
                <w:sz w:val="24"/>
                <w:szCs w:val="24"/>
                <w:lang w:val="kk-KZ"/>
              </w:rPr>
              <w:t>н</w:t>
            </w:r>
            <w:r w:rsidRPr="003B07BB">
              <w:rPr>
                <w:rFonts w:ascii="Times New Roman" w:hAnsi="Times New Roman" w:cs="Times New Roman"/>
                <w:sz w:val="24"/>
                <w:szCs w:val="24"/>
                <w:lang w:val="kk-KZ"/>
              </w:rPr>
              <w:t xml:space="preserve"> қоса алғанда,  өңдеуге өзінің келісімін растайды. Қатысушы көрсетілген Келісімді кез келген уақытта Ұйымдастырушының </w:t>
            </w:r>
            <w:r>
              <w:rPr>
                <w:rFonts w:ascii="Times New Roman" w:hAnsi="Times New Roman" w:cs="Times New Roman"/>
                <w:sz w:val="24"/>
                <w:szCs w:val="24"/>
                <w:lang w:val="kk-KZ"/>
              </w:rPr>
              <w:t xml:space="preserve">келесі </w:t>
            </w:r>
            <w:r w:rsidRPr="003B07BB">
              <w:rPr>
                <w:rFonts w:ascii="Times New Roman" w:hAnsi="Times New Roman" w:cs="Times New Roman"/>
                <w:sz w:val="24"/>
                <w:szCs w:val="24"/>
                <w:lang w:val="kk-KZ"/>
              </w:rPr>
              <w:t>мекенжайына тапсыру туралы хабарламасы бар тиісті тапсырысты хат жіберу арқылы кері қайтарып алуы мүмкін: «Банк ЦентрКредит»</w:t>
            </w:r>
            <w:r>
              <w:rPr>
                <w:rFonts w:ascii="Times New Roman" w:hAnsi="Times New Roman" w:cs="Times New Roman"/>
                <w:sz w:val="24"/>
                <w:szCs w:val="24"/>
                <w:lang w:val="kk-KZ"/>
              </w:rPr>
              <w:t xml:space="preserve"> АҚ, ҚР</w:t>
            </w:r>
            <w:r w:rsidRPr="003B07BB">
              <w:rPr>
                <w:rFonts w:ascii="Times New Roman" w:hAnsi="Times New Roman" w:cs="Times New Roman"/>
                <w:sz w:val="24"/>
                <w:szCs w:val="24"/>
                <w:lang w:val="kk-KZ"/>
              </w:rPr>
              <w:t>, Алматы</w:t>
            </w:r>
            <w:r>
              <w:rPr>
                <w:rFonts w:ascii="Times New Roman" w:hAnsi="Times New Roman" w:cs="Times New Roman"/>
                <w:sz w:val="24"/>
                <w:szCs w:val="24"/>
                <w:lang w:val="kk-KZ"/>
              </w:rPr>
              <w:t xml:space="preserve"> қ.</w:t>
            </w:r>
            <w:r w:rsidRPr="003B07BB">
              <w:rPr>
                <w:rFonts w:ascii="Times New Roman" w:hAnsi="Times New Roman" w:cs="Times New Roman"/>
                <w:sz w:val="24"/>
                <w:szCs w:val="24"/>
                <w:lang w:val="kk-KZ"/>
              </w:rPr>
              <w:t>,</w:t>
            </w:r>
            <w:r>
              <w:rPr>
                <w:rFonts w:ascii="Times New Roman" w:hAnsi="Times New Roman" w:cs="Times New Roman"/>
                <w:sz w:val="24"/>
                <w:szCs w:val="24"/>
                <w:lang w:val="kk-KZ"/>
              </w:rPr>
              <w:t>әл-</w:t>
            </w:r>
            <w:r w:rsidRPr="003B07BB">
              <w:rPr>
                <w:rFonts w:ascii="Times New Roman" w:hAnsi="Times New Roman" w:cs="Times New Roman"/>
                <w:sz w:val="24"/>
                <w:szCs w:val="24"/>
                <w:lang w:val="kk-KZ"/>
              </w:rPr>
              <w:t>Фараби</w:t>
            </w:r>
            <w:r>
              <w:rPr>
                <w:rFonts w:ascii="Times New Roman" w:hAnsi="Times New Roman" w:cs="Times New Roman"/>
                <w:sz w:val="24"/>
                <w:szCs w:val="24"/>
                <w:lang w:val="kk-KZ"/>
              </w:rPr>
              <w:t xml:space="preserve"> даңғ.</w:t>
            </w:r>
            <w:r w:rsidRPr="003B07BB">
              <w:rPr>
                <w:rFonts w:ascii="Times New Roman" w:hAnsi="Times New Roman" w:cs="Times New Roman"/>
                <w:sz w:val="24"/>
                <w:szCs w:val="24"/>
                <w:lang w:val="kk-KZ"/>
              </w:rPr>
              <w:t xml:space="preserve">, 38. </w:t>
            </w:r>
          </w:p>
          <w:p w:rsidRPr="00163111" w:rsidR="00E405CB" w:rsidP="00E405CB" w:rsidRDefault="00E405CB" w14:paraId="6900B93E" w14:textId="77777777">
            <w:pPr>
              <w:jc w:val="both"/>
              <w:rPr>
                <w:rFonts w:ascii="Times New Roman" w:hAnsi="Times New Roman" w:cs="Times New Roman"/>
                <w:sz w:val="24"/>
                <w:szCs w:val="24"/>
                <w:lang w:val="kk-KZ"/>
              </w:rPr>
            </w:pPr>
            <w:r w:rsidRPr="00163111">
              <w:rPr>
                <w:rFonts w:ascii="Times New Roman" w:hAnsi="Times New Roman" w:cs="Times New Roman"/>
                <w:sz w:val="24"/>
                <w:szCs w:val="24"/>
                <w:lang w:val="kk-KZ"/>
              </w:rPr>
              <w:t>9. Акцияға қатысу фактісі Ұйымдастырушының Қатыс</w:t>
            </w:r>
            <w:r>
              <w:rPr>
                <w:rFonts w:ascii="Times New Roman" w:hAnsi="Times New Roman" w:cs="Times New Roman"/>
                <w:sz w:val="24"/>
                <w:szCs w:val="24"/>
                <w:lang w:val="kk-KZ"/>
              </w:rPr>
              <w:t xml:space="preserve">ушының дербес деректерін Акция </w:t>
            </w:r>
            <w:r w:rsidRPr="00163111">
              <w:rPr>
                <w:rFonts w:ascii="Times New Roman" w:hAnsi="Times New Roman" w:cs="Times New Roman"/>
                <w:sz w:val="24"/>
                <w:szCs w:val="24"/>
                <w:lang w:val="kk-KZ"/>
              </w:rPr>
              <w:t xml:space="preserve">өткізу үшін қажетті кез келген тәсілдермен және осы Ережелерде көзделген тәртіппен өңдеуге </w:t>
            </w:r>
            <w:r>
              <w:rPr>
                <w:rFonts w:ascii="Times New Roman" w:hAnsi="Times New Roman" w:cs="Times New Roman"/>
                <w:sz w:val="24"/>
                <w:szCs w:val="24"/>
                <w:lang w:val="kk-KZ"/>
              </w:rPr>
              <w:t xml:space="preserve">қатысты </w:t>
            </w:r>
            <w:r w:rsidRPr="00163111">
              <w:rPr>
                <w:rFonts w:ascii="Times New Roman" w:hAnsi="Times New Roman" w:cs="Times New Roman"/>
                <w:sz w:val="24"/>
                <w:szCs w:val="24"/>
                <w:lang w:val="kk-KZ"/>
              </w:rPr>
              <w:t xml:space="preserve">Қатысушының еркін, нақты, </w:t>
            </w:r>
            <w:r w:rsidRPr="00163111">
              <w:rPr>
                <w:rFonts w:ascii="Times New Roman" w:hAnsi="Times New Roman" w:cs="Times New Roman"/>
                <w:sz w:val="24"/>
                <w:szCs w:val="24"/>
                <w:lang w:val="kk-KZ"/>
              </w:rPr>
              <w:lastRenderedPageBreak/>
              <w:t>ақпараттандырылған және саналы түрде келісімін білдіру</w:t>
            </w:r>
            <w:r>
              <w:rPr>
                <w:rFonts w:ascii="Times New Roman" w:hAnsi="Times New Roman" w:cs="Times New Roman"/>
                <w:sz w:val="24"/>
                <w:szCs w:val="24"/>
                <w:lang w:val="kk-KZ"/>
              </w:rPr>
              <w:t>і</w:t>
            </w:r>
            <w:r w:rsidRPr="00163111">
              <w:rPr>
                <w:rFonts w:ascii="Times New Roman" w:hAnsi="Times New Roman" w:cs="Times New Roman"/>
                <w:sz w:val="24"/>
                <w:szCs w:val="24"/>
                <w:lang w:val="kk-KZ"/>
              </w:rPr>
              <w:t xml:space="preserve"> болып табылады.</w:t>
            </w:r>
          </w:p>
          <w:p w:rsidRPr="00163111" w:rsidR="00E405CB" w:rsidP="00E405CB" w:rsidRDefault="00E405CB" w14:paraId="5BCF8126" w14:textId="77777777">
            <w:pPr>
              <w:jc w:val="both"/>
              <w:rPr>
                <w:rFonts w:ascii="Times New Roman" w:hAnsi="Times New Roman" w:cs="Times New Roman"/>
                <w:sz w:val="24"/>
                <w:szCs w:val="24"/>
                <w:lang w:val="kk-KZ"/>
              </w:rPr>
            </w:pPr>
            <w:r w:rsidRPr="00163111">
              <w:rPr>
                <w:rFonts w:ascii="Times New Roman" w:hAnsi="Times New Roman" w:cs="Times New Roman"/>
                <w:sz w:val="24"/>
                <w:szCs w:val="24"/>
                <w:lang w:val="kk-KZ"/>
              </w:rPr>
              <w:t>10. Осы Ережелердің мақсаттарында Дербес деректер белгілі бір немесе айқындалатын жеке, заңды тұлғаларға және жеке кәсіпкерге (Дербес деректер субъектісіне) тікелей немесе жанама қатысы бар кез келген ақпаратты білдіреді.</w:t>
            </w:r>
          </w:p>
          <w:p w:rsidRPr="00163111" w:rsidR="00E405CB" w:rsidP="00E405CB" w:rsidRDefault="00E405CB" w14:paraId="429A71C9" w14:textId="77777777">
            <w:pPr>
              <w:jc w:val="both"/>
              <w:rPr>
                <w:rFonts w:ascii="Times New Roman" w:hAnsi="Times New Roman" w:cs="Times New Roman"/>
                <w:sz w:val="24"/>
                <w:szCs w:val="24"/>
                <w:lang w:val="kk-KZ"/>
              </w:rPr>
            </w:pPr>
            <w:r w:rsidRPr="00163111">
              <w:rPr>
                <w:rFonts w:ascii="Times New Roman" w:hAnsi="Times New Roman" w:cs="Times New Roman"/>
                <w:sz w:val="24"/>
                <w:szCs w:val="24"/>
                <w:lang w:val="kk-KZ"/>
              </w:rPr>
              <w:t>11. Акцияға қатысушы Акцияға қатысуға байланысты өз құқықтарын (оның ішінде жүлде алу құқықтарын) үшінші тұлғалардың пайдасына беруге құқылы емес.</w:t>
            </w:r>
          </w:p>
          <w:p w:rsidRPr="004B018C" w:rsidR="00E405CB" w:rsidP="00E405CB" w:rsidRDefault="00E405CB" w14:paraId="3A0C03D6" w14:textId="77777777">
            <w:pPr>
              <w:jc w:val="both"/>
              <w:rPr>
                <w:rFonts w:ascii="Times New Roman" w:hAnsi="Times New Roman" w:cs="Times New Roman"/>
                <w:sz w:val="24"/>
                <w:szCs w:val="24"/>
                <w:lang w:val="kk-KZ"/>
              </w:rPr>
            </w:pPr>
            <w:r w:rsidRPr="00163111">
              <w:rPr>
                <w:rFonts w:ascii="Times New Roman" w:hAnsi="Times New Roman" w:cs="Times New Roman"/>
                <w:sz w:val="24"/>
                <w:szCs w:val="24"/>
                <w:lang w:val="kk-KZ"/>
              </w:rPr>
              <w:t xml:space="preserve">12. Акцияға қатысу фактісі Акцияға қатысушының осы Ережелермен танысқанын және келісетінін білдіреді. </w:t>
            </w:r>
            <w:r w:rsidRPr="004B018C">
              <w:rPr>
                <w:rFonts w:ascii="Times New Roman" w:hAnsi="Times New Roman" w:cs="Times New Roman"/>
                <w:sz w:val="24"/>
                <w:szCs w:val="24"/>
                <w:lang w:val="kk-KZ"/>
              </w:rPr>
              <w:t>Ережелермен келісу толықтай және сөзсіз келісу болып табылады.</w:t>
            </w:r>
          </w:p>
          <w:p w:rsidR="00E405CB" w:rsidP="00E405CB" w:rsidRDefault="00E405CB" w14:paraId="79FBFE15" w14:textId="77777777">
            <w:pPr>
              <w:jc w:val="both"/>
              <w:rPr>
                <w:rFonts w:ascii="Times New Roman" w:hAnsi="Times New Roman" w:cs="Times New Roman"/>
                <w:sz w:val="24"/>
                <w:szCs w:val="24"/>
                <w:lang w:val="kk-KZ"/>
              </w:rPr>
            </w:pPr>
            <w:r w:rsidRPr="004B018C">
              <w:rPr>
                <w:rFonts w:ascii="Times New Roman" w:hAnsi="Times New Roman" w:cs="Times New Roman"/>
                <w:sz w:val="24"/>
                <w:szCs w:val="24"/>
                <w:lang w:val="kk-KZ"/>
              </w:rPr>
              <w:t>13. Акцияның барлық нәтижелері, сондай-ақ Акция Ұйымдастырушысының шешімдері түпкілікті болып табылады және үстінен шағым түсіруге келмейді.</w:t>
            </w:r>
          </w:p>
          <w:p w:rsidRPr="00163111" w:rsidR="00E405CB" w:rsidP="00E405CB" w:rsidRDefault="00E405CB" w14:paraId="534F678F" w14:textId="77777777">
            <w:pPr>
              <w:jc w:val="both"/>
              <w:rPr>
                <w:rFonts w:ascii="Times New Roman" w:hAnsi="Times New Roman" w:cs="Times New Roman"/>
                <w:sz w:val="24"/>
                <w:szCs w:val="24"/>
                <w:lang w:val="kk-KZ"/>
              </w:rPr>
            </w:pPr>
            <w:r w:rsidRPr="00163111">
              <w:rPr>
                <w:rFonts w:ascii="Times New Roman" w:hAnsi="Times New Roman" w:cs="Times New Roman"/>
                <w:sz w:val="24"/>
                <w:szCs w:val="24"/>
                <w:lang w:val="kk-KZ"/>
              </w:rPr>
              <w:t>14. Ұйымдастырушылар осы Ережелерде, Қазақстан Республикасының қолданыстағы заңнамасында көзделген жағдайларды қоспағанда және даулы жағдайлар туындаған кезде Акцияға қатысушылармен жазбаша келіссөздер өткізбеу не өзге де байланыс түрлерін құрмау құқығын өзіне қалдырады.</w:t>
            </w:r>
          </w:p>
          <w:p w:rsidRPr="00163111" w:rsidR="00E405CB" w:rsidP="00E405CB" w:rsidRDefault="00E405CB" w14:paraId="2844C393" w14:textId="77777777">
            <w:pPr>
              <w:jc w:val="both"/>
              <w:rPr>
                <w:rFonts w:ascii="Times New Roman" w:hAnsi="Times New Roman" w:cs="Times New Roman"/>
                <w:sz w:val="24"/>
                <w:szCs w:val="24"/>
                <w:lang w:val="kk-KZ"/>
              </w:rPr>
            </w:pPr>
            <w:r w:rsidRPr="00163111">
              <w:rPr>
                <w:rFonts w:ascii="Times New Roman" w:hAnsi="Times New Roman" w:cs="Times New Roman"/>
                <w:sz w:val="24"/>
                <w:szCs w:val="24"/>
                <w:lang w:val="kk-KZ"/>
              </w:rPr>
              <w:t>15. Осы Ережелерде кө</w:t>
            </w:r>
            <w:r>
              <w:rPr>
                <w:rFonts w:ascii="Times New Roman" w:hAnsi="Times New Roman" w:cs="Times New Roman"/>
                <w:sz w:val="24"/>
                <w:szCs w:val="24"/>
                <w:lang w:val="kk-KZ"/>
              </w:rPr>
              <w:t>зделмеген жағдайларда ақырғы</w:t>
            </w:r>
            <w:r w:rsidRPr="00163111">
              <w:rPr>
                <w:rFonts w:ascii="Times New Roman" w:hAnsi="Times New Roman" w:cs="Times New Roman"/>
                <w:sz w:val="24"/>
                <w:szCs w:val="24"/>
                <w:lang w:val="kk-KZ"/>
              </w:rPr>
              <w:t xml:space="preserve"> шешімді Акцияны ұйымдастырушы қабылдайды.</w:t>
            </w:r>
          </w:p>
          <w:p w:rsidRPr="00163111" w:rsidR="00E405CB" w:rsidP="00E405CB" w:rsidRDefault="00E405CB" w14:paraId="710FA415" w14:textId="77777777">
            <w:pPr>
              <w:jc w:val="both"/>
              <w:rPr>
                <w:rFonts w:ascii="Times New Roman" w:hAnsi="Times New Roman" w:cs="Times New Roman"/>
                <w:sz w:val="24"/>
                <w:szCs w:val="24"/>
                <w:lang w:val="kk-KZ"/>
              </w:rPr>
            </w:pPr>
            <w:r w:rsidRPr="00163111">
              <w:rPr>
                <w:rFonts w:ascii="Times New Roman" w:hAnsi="Times New Roman" w:cs="Times New Roman"/>
                <w:sz w:val="24"/>
                <w:szCs w:val="24"/>
                <w:lang w:val="kk-KZ"/>
              </w:rPr>
              <w:t>16. Банк осы Акцияға қатысушының әрекеттерін/әрекетсіздігін алаяқтық, жосықсыз және өзге де жолмен осы Акцияға қатысу шарттарын бұзады деп ұйғарған жағдайда, Банк осындай Акцияға қатысушыға ескертусіз және себептерін түсіндірместен ұтысты бермеуге және оның күшін жоюға құқылы.</w:t>
            </w:r>
          </w:p>
          <w:p w:rsidRPr="00AB311A" w:rsidR="00A75894" w:rsidP="00E405CB" w:rsidRDefault="00E405CB" w14:paraId="28AA1075" w14:textId="0016B6FD">
            <w:pPr>
              <w:spacing w:after="160" w:line="259" w:lineRule="auto"/>
              <w:jc w:val="both"/>
              <w:rPr>
                <w:rFonts w:ascii="Times New Roman" w:hAnsi="Times New Roman" w:cs="Times New Roman"/>
                <w:sz w:val="24"/>
                <w:szCs w:val="24"/>
                <w:lang w:val="kk-KZ"/>
              </w:rPr>
            </w:pPr>
            <w:r w:rsidRPr="00163111">
              <w:rPr>
                <w:rFonts w:ascii="Times New Roman" w:hAnsi="Times New Roman" w:cs="Times New Roman"/>
                <w:sz w:val="24"/>
                <w:szCs w:val="24"/>
                <w:lang w:val="kk-KZ"/>
              </w:rPr>
              <w:t>17. Осы Ереже</w:t>
            </w:r>
            <w:r>
              <w:rPr>
                <w:rFonts w:ascii="Times New Roman" w:hAnsi="Times New Roman" w:cs="Times New Roman"/>
                <w:sz w:val="24"/>
                <w:szCs w:val="24"/>
                <w:lang w:val="kk-KZ"/>
              </w:rPr>
              <w:t>лер</w:t>
            </w:r>
            <w:r w:rsidRPr="00163111">
              <w:rPr>
                <w:rFonts w:ascii="Times New Roman" w:hAnsi="Times New Roman" w:cs="Times New Roman"/>
                <w:sz w:val="24"/>
                <w:szCs w:val="24"/>
                <w:lang w:val="kk-KZ"/>
              </w:rPr>
              <w:t xml:space="preserve"> Акцияның ресми құжаты болып табылады.</w:t>
            </w:r>
          </w:p>
        </w:tc>
      </w:tr>
    </w:tbl>
    <w:p w:rsidR="00720986" w:rsidP="47C1AC6B" w:rsidRDefault="00720986" w14:paraId="3CA0B49C" w14:textId="77777777">
      <w:pPr>
        <w:jc w:val="right"/>
        <w:rPr>
          <w:rFonts w:ascii="Times New Roman" w:hAnsi="Times New Roman" w:cs="Times New Roman"/>
          <w:sz w:val="24"/>
          <w:szCs w:val="24"/>
        </w:rPr>
      </w:pPr>
    </w:p>
    <w:p w:rsidR="00720986" w:rsidRDefault="00720986" w14:paraId="5FB53EC4" w14:textId="77777777">
      <w:pPr>
        <w:rPr>
          <w:rFonts w:ascii="Times New Roman" w:hAnsi="Times New Roman" w:cs="Times New Roman"/>
          <w:sz w:val="24"/>
          <w:szCs w:val="24"/>
        </w:rPr>
      </w:pPr>
      <w:r>
        <w:rPr>
          <w:rFonts w:ascii="Times New Roman" w:hAnsi="Times New Roman" w:cs="Times New Roman"/>
          <w:sz w:val="24"/>
          <w:szCs w:val="24"/>
        </w:rPr>
        <w:br w:type="page"/>
      </w:r>
    </w:p>
    <w:p w:rsidRPr="00891E98" w:rsidR="00844404" w:rsidP="47C1AC6B" w:rsidRDefault="00891E98" w14:paraId="1F1547B2" w14:textId="7C3D88C7">
      <w:pPr>
        <w:jc w:val="right"/>
        <w:rPr>
          <w:rFonts w:ascii="Times New Roman" w:hAnsi="Times New Roman" w:cs="Times New Roman"/>
          <w:sz w:val="24"/>
          <w:szCs w:val="24"/>
          <w:lang w:val="kk-KZ"/>
        </w:rPr>
      </w:pPr>
      <w:r w:rsidRPr="47C1AC6B">
        <w:rPr>
          <w:rFonts w:ascii="Times New Roman" w:hAnsi="Times New Roman" w:cs="Times New Roman"/>
          <w:sz w:val="24"/>
          <w:szCs w:val="24"/>
        </w:rPr>
        <w:lastRenderedPageBreak/>
        <w:t xml:space="preserve">№1 </w:t>
      </w:r>
      <w:r w:rsidRPr="47C1AC6B">
        <w:rPr>
          <w:rFonts w:ascii="Times New Roman" w:hAnsi="Times New Roman" w:cs="Times New Roman"/>
          <w:sz w:val="24"/>
          <w:szCs w:val="24"/>
          <w:lang w:val="kk-KZ"/>
        </w:rPr>
        <w:t>қосымша</w:t>
      </w:r>
    </w:p>
    <w:p w:rsidRPr="00006769" w:rsidR="00891E98" w:rsidP="00891E98" w:rsidRDefault="00891E98" w14:paraId="165AB2C9" w14:textId="77777777">
      <w:pPr>
        <w:jc w:val="center"/>
        <w:rPr>
          <w:rFonts w:ascii="Times New Roman" w:hAnsi="Times New Roman" w:cs="Times New Roman"/>
          <w:sz w:val="24"/>
          <w:szCs w:val="24"/>
          <w:lang w:val="kk-KZ"/>
        </w:rPr>
      </w:pPr>
      <w:r w:rsidRPr="648F3F17">
        <w:rPr>
          <w:rFonts w:ascii="Times New Roman" w:hAnsi="Times New Roman" w:cs="Times New Roman"/>
          <w:b/>
          <w:bCs/>
          <w:sz w:val="24"/>
          <w:szCs w:val="24"/>
          <w:lang w:val="kk-KZ"/>
        </w:rPr>
        <w:t>Акцияны өткізу шеңберінде бағалары есепке алынатын жеке тұлғалардың өнімдері мен операциялары</w:t>
      </w:r>
    </w:p>
    <w:tbl>
      <w:tblPr>
        <w:tblW w:w="10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80"/>
        <w:gridCol w:w="2190"/>
        <w:gridCol w:w="2475"/>
        <w:gridCol w:w="4315"/>
      </w:tblGrid>
      <w:tr w:rsidRPr="0070670D" w:rsidR="0070670D" w:rsidTr="3F79DB2D" w14:paraId="4AE48E46" w14:textId="77777777">
        <w:trPr>
          <w:trHeight w:val="668"/>
        </w:trPr>
        <w:tc>
          <w:tcPr>
            <w:tcW w:w="1080" w:type="dxa"/>
            <w:shd w:val="clear" w:color="auto" w:fill="E7E6E6" w:themeFill="background2"/>
            <w:noWrap/>
            <w:vAlign w:val="center"/>
            <w:hideMark/>
          </w:tcPr>
          <w:p w:rsidRPr="0070670D" w:rsidR="0070670D" w:rsidP="0070670D" w:rsidRDefault="0070670D" w14:paraId="4B3C4240" w14:textId="77777777">
            <w:pPr>
              <w:spacing w:after="0" w:line="240" w:lineRule="auto"/>
              <w:rPr>
                <w:rFonts w:ascii="Times New Roman" w:hAnsi="Times New Roman" w:eastAsia="Times New Roman" w:cs="Times New Roman"/>
                <w:b/>
                <w:bCs/>
                <w:color w:val="000000"/>
                <w:sz w:val="24"/>
                <w:szCs w:val="24"/>
                <w:lang w:val="kk-KZ" w:eastAsia="ru-RU"/>
                <w14:ligatures w14:val="none"/>
              </w:rPr>
            </w:pPr>
            <w:r w:rsidRPr="0070670D">
              <w:rPr>
                <w:rFonts w:ascii="Times New Roman" w:hAnsi="Times New Roman" w:eastAsia="Times New Roman" w:cs="Times New Roman"/>
                <w:b/>
                <w:bCs/>
                <w:color w:val="000000"/>
                <w:sz w:val="24"/>
                <w:szCs w:val="24"/>
                <w:lang w:val="kk-KZ" w:eastAsia="ru-RU"/>
                <w14:ligatures w14:val="none"/>
              </w:rPr>
              <w:t>К</w:t>
            </w:r>
            <w:proofErr w:type="spellStart"/>
            <w:r w:rsidRPr="0070670D">
              <w:rPr>
                <w:rFonts w:ascii="Times New Roman" w:hAnsi="Times New Roman" w:eastAsia="Times New Roman" w:cs="Times New Roman"/>
                <w:b/>
                <w:bCs/>
                <w:color w:val="000000"/>
                <w:sz w:val="24"/>
                <w:szCs w:val="24"/>
                <w:lang w:eastAsia="ru-RU"/>
                <w14:ligatures w14:val="none"/>
              </w:rPr>
              <w:t>лиент</w:t>
            </w:r>
            <w:proofErr w:type="spellEnd"/>
            <w:r w:rsidRPr="0070670D">
              <w:rPr>
                <w:rFonts w:ascii="Times New Roman" w:hAnsi="Times New Roman" w:eastAsia="Times New Roman" w:cs="Times New Roman"/>
                <w:b/>
                <w:bCs/>
                <w:color w:val="000000"/>
                <w:sz w:val="24"/>
                <w:szCs w:val="24"/>
                <w:lang w:val="kk-KZ" w:eastAsia="ru-RU"/>
                <w14:ligatures w14:val="none"/>
              </w:rPr>
              <w:t xml:space="preserve"> түрі</w:t>
            </w:r>
          </w:p>
        </w:tc>
        <w:tc>
          <w:tcPr>
            <w:tcW w:w="2190" w:type="dxa"/>
            <w:shd w:val="clear" w:color="auto" w:fill="E7E6E6" w:themeFill="background2"/>
            <w:noWrap/>
            <w:vAlign w:val="center"/>
            <w:hideMark/>
          </w:tcPr>
          <w:p w:rsidRPr="0070670D" w:rsidR="0070670D" w:rsidP="0070670D" w:rsidRDefault="0070670D" w14:paraId="61C6665E" w14:textId="77777777">
            <w:pPr>
              <w:spacing w:after="0" w:line="240" w:lineRule="auto"/>
              <w:jc w:val="center"/>
              <w:rPr>
                <w:rFonts w:ascii="Times New Roman" w:hAnsi="Times New Roman" w:eastAsia="Times New Roman" w:cs="Times New Roman"/>
                <w:b/>
                <w:bCs/>
                <w:color w:val="000000"/>
                <w:sz w:val="24"/>
                <w:szCs w:val="24"/>
                <w:lang w:eastAsia="ru-RU"/>
                <w14:ligatures w14:val="none"/>
              </w:rPr>
            </w:pPr>
            <w:r w:rsidRPr="0070670D">
              <w:rPr>
                <w:rFonts w:ascii="Times New Roman" w:hAnsi="Times New Roman" w:eastAsia="Times New Roman" w:cs="Times New Roman"/>
                <w:b/>
                <w:bCs/>
                <w:color w:val="000000"/>
                <w:sz w:val="24"/>
                <w:szCs w:val="24"/>
                <w:lang w:val="kk-KZ" w:eastAsia="ru-RU"/>
                <w14:ligatures w14:val="none"/>
              </w:rPr>
              <w:t>Өнім түрі</w:t>
            </w:r>
          </w:p>
        </w:tc>
        <w:tc>
          <w:tcPr>
            <w:tcW w:w="2475" w:type="dxa"/>
            <w:shd w:val="clear" w:color="auto" w:fill="E7E6E6" w:themeFill="background2"/>
            <w:noWrap/>
            <w:vAlign w:val="center"/>
            <w:hideMark/>
          </w:tcPr>
          <w:p w:rsidRPr="0070670D" w:rsidR="0070670D" w:rsidP="0070670D" w:rsidRDefault="0070670D" w14:paraId="13520B2E" w14:textId="77777777">
            <w:pPr>
              <w:spacing w:after="0" w:line="240" w:lineRule="auto"/>
              <w:jc w:val="center"/>
              <w:rPr>
                <w:rFonts w:ascii="Times New Roman" w:hAnsi="Times New Roman" w:eastAsia="Times New Roman" w:cs="Times New Roman"/>
                <w:b/>
                <w:bCs/>
                <w:color w:val="000000"/>
                <w:sz w:val="24"/>
                <w:szCs w:val="24"/>
                <w:lang w:eastAsia="ru-RU"/>
                <w14:ligatures w14:val="none"/>
              </w:rPr>
            </w:pPr>
            <w:r w:rsidRPr="0070670D">
              <w:rPr>
                <w:rFonts w:ascii="Times New Roman" w:hAnsi="Times New Roman" w:eastAsia="Times New Roman" w:cs="Times New Roman"/>
                <w:b/>
                <w:bCs/>
                <w:color w:val="000000"/>
                <w:sz w:val="24"/>
                <w:szCs w:val="24"/>
                <w:lang w:val="kk-KZ" w:eastAsia="ru-RU"/>
                <w14:ligatures w14:val="none"/>
              </w:rPr>
              <w:t>Өнім</w:t>
            </w:r>
          </w:p>
        </w:tc>
        <w:tc>
          <w:tcPr>
            <w:tcW w:w="4315" w:type="dxa"/>
            <w:tcBorders>
              <w:bottom w:val="single" w:color="auto" w:sz="4" w:space="0"/>
            </w:tcBorders>
            <w:shd w:val="clear" w:color="auto" w:fill="E7E6E6" w:themeFill="background2"/>
            <w:noWrap/>
            <w:vAlign w:val="center"/>
            <w:hideMark/>
          </w:tcPr>
          <w:p w:rsidRPr="0070670D" w:rsidR="0070670D" w:rsidP="0070670D" w:rsidRDefault="0070670D" w14:paraId="4D838DD2" w14:textId="77777777">
            <w:pPr>
              <w:spacing w:after="0" w:line="240" w:lineRule="auto"/>
              <w:jc w:val="center"/>
              <w:rPr>
                <w:rFonts w:ascii="Times New Roman" w:hAnsi="Times New Roman" w:eastAsia="Times New Roman" w:cs="Times New Roman"/>
                <w:b/>
                <w:bCs/>
                <w:color w:val="000000"/>
                <w:sz w:val="24"/>
                <w:szCs w:val="24"/>
                <w:lang w:eastAsia="ru-RU"/>
                <w14:ligatures w14:val="none"/>
              </w:rPr>
            </w:pPr>
            <w:proofErr w:type="spellStart"/>
            <w:r w:rsidRPr="0070670D">
              <w:rPr>
                <w:rFonts w:ascii="Times New Roman" w:hAnsi="Times New Roman" w:eastAsia="Times New Roman" w:cs="Times New Roman"/>
                <w:b/>
                <w:bCs/>
                <w:color w:val="000000"/>
                <w:sz w:val="24"/>
                <w:szCs w:val="24"/>
                <w:lang w:eastAsia="ru-RU"/>
                <w14:ligatures w14:val="none"/>
              </w:rPr>
              <w:t>Процес</w:t>
            </w:r>
            <w:proofErr w:type="spellEnd"/>
            <w:r w:rsidRPr="0070670D">
              <w:rPr>
                <w:rFonts w:ascii="Times New Roman" w:hAnsi="Times New Roman" w:eastAsia="Times New Roman" w:cs="Times New Roman"/>
                <w:b/>
                <w:bCs/>
                <w:color w:val="000000"/>
                <w:sz w:val="24"/>
                <w:szCs w:val="24"/>
                <w:lang w:val="kk-KZ" w:eastAsia="ru-RU"/>
                <w14:ligatures w14:val="none"/>
              </w:rPr>
              <w:t>тер</w:t>
            </w:r>
          </w:p>
        </w:tc>
      </w:tr>
      <w:tr w:rsidRPr="0070670D" w:rsidR="0070670D" w:rsidTr="3F79DB2D" w14:paraId="5B51F8A0" w14:textId="77777777">
        <w:trPr>
          <w:trHeight w:val="311"/>
        </w:trPr>
        <w:tc>
          <w:tcPr>
            <w:tcW w:w="1080" w:type="dxa"/>
            <w:vMerge w:val="restart"/>
            <w:shd w:val="clear" w:color="auto" w:fill="auto"/>
            <w:noWrap/>
            <w:vAlign w:val="center"/>
            <w:hideMark/>
          </w:tcPr>
          <w:p w:rsidRPr="0070670D" w:rsidR="0070670D" w:rsidP="0070670D" w:rsidRDefault="0070670D" w14:paraId="3D32FD3B" w14:textId="77777777">
            <w:pPr>
              <w:spacing w:after="0" w:line="240" w:lineRule="auto"/>
              <w:jc w:val="center"/>
              <w:rPr>
                <w:rFonts w:ascii="Times New Roman" w:hAnsi="Times New Roman" w:eastAsia="Times New Roman" w:cs="Times New Roman"/>
                <w:b/>
                <w:bCs/>
                <w:color w:val="000000"/>
                <w:sz w:val="24"/>
                <w:szCs w:val="24"/>
                <w:lang w:val="kk-KZ" w:eastAsia="ru-RU"/>
                <w14:ligatures w14:val="none"/>
              </w:rPr>
            </w:pPr>
            <w:r w:rsidRPr="0070670D">
              <w:rPr>
                <w:rFonts w:ascii="Times New Roman" w:hAnsi="Times New Roman" w:eastAsia="Times New Roman" w:cs="Times New Roman"/>
                <w:b/>
                <w:bCs/>
                <w:color w:val="000000"/>
                <w:sz w:val="24"/>
                <w:szCs w:val="24"/>
                <w:lang w:val="kk-KZ" w:eastAsia="ru-RU"/>
                <w14:ligatures w14:val="none"/>
              </w:rPr>
              <w:t>ЖТ</w:t>
            </w:r>
          </w:p>
        </w:tc>
        <w:tc>
          <w:tcPr>
            <w:tcW w:w="2190" w:type="dxa"/>
            <w:vMerge w:val="restart"/>
            <w:shd w:val="clear" w:color="auto" w:fill="auto"/>
            <w:vAlign w:val="center"/>
          </w:tcPr>
          <w:p w:rsidRPr="0070670D" w:rsidR="0070670D" w:rsidP="0070670D" w:rsidRDefault="0070670D" w14:paraId="68298631" w14:textId="77777777">
            <w:pPr>
              <w:spacing w:after="0" w:line="240" w:lineRule="auto"/>
              <w:jc w:val="center"/>
              <w:rPr>
                <w:rFonts w:ascii="Times New Roman" w:hAnsi="Times New Roman" w:eastAsia="Times New Roman" w:cs="Times New Roman"/>
                <w:color w:val="000000"/>
                <w:sz w:val="24"/>
                <w:szCs w:val="24"/>
                <w:lang w:eastAsia="ru-RU"/>
                <w14:ligatures w14:val="none"/>
              </w:rPr>
            </w:pPr>
            <w:r w:rsidRPr="0070670D">
              <w:rPr>
                <w:rFonts w:ascii="Times New Roman" w:hAnsi="Times New Roman" w:eastAsia="Times New Roman" w:cs="Times New Roman"/>
                <w:color w:val="000000"/>
                <w:sz w:val="24"/>
                <w:szCs w:val="24"/>
                <w:lang w:eastAsia="ru-RU"/>
                <w14:ligatures w14:val="none"/>
              </w:rPr>
              <w:t>Дебет</w:t>
            </w:r>
            <w:r w:rsidRPr="0070670D">
              <w:rPr>
                <w:rFonts w:ascii="Times New Roman" w:hAnsi="Times New Roman" w:eastAsia="Times New Roman" w:cs="Times New Roman"/>
                <w:color w:val="000000"/>
                <w:sz w:val="24"/>
                <w:szCs w:val="24"/>
                <w:lang w:val="kk-KZ" w:eastAsia="ru-RU"/>
                <w14:ligatures w14:val="none"/>
              </w:rPr>
              <w:t xml:space="preserve">тік </w:t>
            </w:r>
            <w:r w:rsidRPr="0070670D">
              <w:rPr>
                <w:rFonts w:ascii="Times New Roman" w:hAnsi="Times New Roman" w:eastAsia="Times New Roman" w:cs="Times New Roman"/>
                <w:color w:val="000000"/>
                <w:sz w:val="24"/>
                <w:szCs w:val="24"/>
                <w:lang w:eastAsia="ru-RU"/>
                <w14:ligatures w14:val="none"/>
              </w:rPr>
              <w:t>карт</w:t>
            </w:r>
            <w:r w:rsidRPr="0070670D">
              <w:rPr>
                <w:rFonts w:ascii="Times New Roman" w:hAnsi="Times New Roman" w:eastAsia="Times New Roman" w:cs="Times New Roman"/>
                <w:color w:val="000000"/>
                <w:sz w:val="24"/>
                <w:szCs w:val="24"/>
                <w:lang w:val="kk-KZ" w:eastAsia="ru-RU"/>
                <w14:ligatures w14:val="none"/>
              </w:rPr>
              <w:t>алар</w:t>
            </w:r>
            <w:r w:rsidRPr="0070670D">
              <w:rPr>
                <w:rFonts w:ascii="Times New Roman" w:hAnsi="Times New Roman" w:eastAsia="Times New Roman" w:cs="Times New Roman"/>
                <w:color w:val="000000"/>
                <w:sz w:val="24"/>
                <w:szCs w:val="24"/>
                <w:lang w:eastAsia="ru-RU"/>
                <w14:ligatures w14:val="none"/>
              </w:rPr>
              <w:t xml:space="preserve">, </w:t>
            </w:r>
            <w:proofErr w:type="spellStart"/>
            <w:r w:rsidRPr="0070670D">
              <w:rPr>
                <w:rFonts w:ascii="Times New Roman" w:hAnsi="Times New Roman" w:eastAsia="Times New Roman" w:cs="Times New Roman"/>
                <w:color w:val="000000"/>
                <w:sz w:val="24"/>
                <w:szCs w:val="24"/>
                <w:lang w:eastAsia="ru-RU"/>
                <w14:ligatures w14:val="none"/>
              </w:rPr>
              <w:t>креди</w:t>
            </w:r>
            <w:proofErr w:type="spellEnd"/>
            <w:r w:rsidRPr="0070670D">
              <w:rPr>
                <w:rFonts w:ascii="Times New Roman" w:hAnsi="Times New Roman" w:eastAsia="Times New Roman" w:cs="Times New Roman"/>
                <w:color w:val="000000"/>
                <w:sz w:val="24"/>
                <w:szCs w:val="24"/>
                <w:lang w:val="kk-KZ" w:eastAsia="ru-RU"/>
                <w14:ligatures w14:val="none"/>
              </w:rPr>
              <w:t>т</w:t>
            </w:r>
            <w:r w:rsidRPr="0070670D">
              <w:rPr>
                <w:rFonts w:ascii="Times New Roman" w:hAnsi="Times New Roman" w:eastAsia="Times New Roman" w:cs="Times New Roman"/>
                <w:color w:val="000000"/>
                <w:sz w:val="24"/>
                <w:szCs w:val="24"/>
                <w:lang w:eastAsia="ru-RU"/>
                <w14:ligatures w14:val="none"/>
              </w:rPr>
              <w:t>т</w:t>
            </w:r>
            <w:r w:rsidRPr="0070670D">
              <w:rPr>
                <w:rFonts w:ascii="Times New Roman" w:hAnsi="Times New Roman" w:eastAsia="Times New Roman" w:cs="Times New Roman"/>
                <w:color w:val="000000"/>
                <w:sz w:val="24"/>
                <w:szCs w:val="24"/>
                <w:lang w:val="kk-KZ" w:eastAsia="ru-RU"/>
                <w14:ligatures w14:val="none"/>
              </w:rPr>
              <w:t>ік карталар</w:t>
            </w:r>
            <w:r w:rsidRPr="0070670D">
              <w:rPr>
                <w:rFonts w:ascii="Times New Roman" w:hAnsi="Times New Roman" w:eastAsia="Times New Roman" w:cs="Times New Roman"/>
                <w:color w:val="000000"/>
                <w:sz w:val="24"/>
                <w:szCs w:val="24"/>
                <w:lang w:eastAsia="ru-RU"/>
                <w14:ligatures w14:val="none"/>
              </w:rPr>
              <w:t>.</w:t>
            </w:r>
          </w:p>
        </w:tc>
        <w:tc>
          <w:tcPr>
            <w:tcW w:w="2475" w:type="dxa"/>
            <w:vMerge w:val="restart"/>
            <w:tcBorders>
              <w:right w:val="single" w:color="auto" w:sz="4" w:space="0"/>
            </w:tcBorders>
            <w:shd w:val="clear" w:color="auto" w:fill="auto"/>
            <w:vAlign w:val="center"/>
          </w:tcPr>
          <w:p w:rsidRPr="0070670D" w:rsidR="0070670D" w:rsidP="0070670D" w:rsidRDefault="0070670D" w14:paraId="1C0DE3C3" w14:textId="77777777">
            <w:pPr>
              <w:spacing w:after="0" w:line="240" w:lineRule="auto"/>
              <w:jc w:val="center"/>
              <w:rPr>
                <w:rFonts w:ascii="Times New Roman" w:hAnsi="Times New Roman" w:eastAsia="Times New Roman" w:cs="Times New Roman"/>
                <w:color w:val="000000"/>
                <w:sz w:val="24"/>
                <w:szCs w:val="24"/>
                <w:lang w:eastAsia="ru-RU"/>
                <w14:ligatures w14:val="none"/>
              </w:rPr>
            </w:pPr>
            <w:r w:rsidRPr="0070670D">
              <w:rPr>
                <w:rFonts w:ascii="Times New Roman" w:hAnsi="Times New Roman" w:eastAsia="Times New Roman" w:cs="Times New Roman"/>
                <w:color w:val="000000"/>
                <w:sz w:val="24"/>
                <w:szCs w:val="24"/>
                <w:lang w:eastAsia="ru-RU"/>
                <w14:ligatures w14:val="none"/>
              </w:rPr>
              <w:t>#картакарта</w:t>
            </w:r>
          </w:p>
        </w:tc>
        <w:tc>
          <w:tcPr>
            <w:tcW w:w="4315" w:type="dxa"/>
            <w:tcBorders>
              <w:top w:val="single" w:color="auto" w:sz="4" w:space="0"/>
              <w:left w:val="single" w:color="auto" w:sz="4" w:space="0"/>
              <w:bottom w:val="nil"/>
              <w:right w:val="single" w:color="auto" w:sz="4" w:space="0"/>
            </w:tcBorders>
            <w:shd w:val="clear" w:color="auto" w:fill="auto"/>
            <w:vAlign w:val="center"/>
            <w:hideMark/>
          </w:tcPr>
          <w:p w:rsidRPr="0070670D" w:rsidR="0070670D" w:rsidP="0070670D" w:rsidRDefault="0070670D" w14:paraId="5BE78123" w14:textId="77777777">
            <w:pPr>
              <w:spacing w:after="0" w:line="240" w:lineRule="auto"/>
              <w:rPr>
                <w:rFonts w:ascii="Times New Roman" w:hAnsi="Times New Roman" w:eastAsia="Times New Roman" w:cs="Times New Roman"/>
                <w:color w:val="000000"/>
                <w:sz w:val="24"/>
                <w:szCs w:val="24"/>
                <w:lang w:eastAsia="ru-RU"/>
                <w14:ligatures w14:val="none"/>
              </w:rPr>
            </w:pPr>
            <w:r w:rsidRPr="0070670D">
              <w:rPr>
                <w:rFonts w:ascii="Times New Roman" w:hAnsi="Times New Roman" w:eastAsia="Times New Roman" w:cs="Times New Roman"/>
                <w:color w:val="000000"/>
                <w:sz w:val="24"/>
                <w:szCs w:val="24"/>
                <w:lang w:val="kk-KZ" w:eastAsia="ru-RU"/>
                <w14:ligatures w14:val="none"/>
              </w:rPr>
              <w:t>К</w:t>
            </w:r>
            <w:r w:rsidRPr="0070670D">
              <w:rPr>
                <w:rFonts w:ascii="Times New Roman" w:hAnsi="Times New Roman" w:eastAsia="Times New Roman" w:cs="Times New Roman"/>
                <w:color w:val="000000"/>
                <w:sz w:val="24"/>
                <w:szCs w:val="24"/>
                <w:lang w:eastAsia="ru-RU"/>
                <w14:ligatures w14:val="none"/>
              </w:rPr>
              <w:t>арт</w:t>
            </w:r>
            <w:r w:rsidRPr="0070670D">
              <w:rPr>
                <w:rFonts w:ascii="Times New Roman" w:hAnsi="Times New Roman" w:eastAsia="Times New Roman" w:cs="Times New Roman"/>
                <w:color w:val="000000"/>
                <w:sz w:val="24"/>
                <w:szCs w:val="24"/>
                <w:lang w:val="kk-KZ" w:eastAsia="ru-RU"/>
                <w14:ligatures w14:val="none"/>
              </w:rPr>
              <w:t>аны шығару</w:t>
            </w:r>
          </w:p>
        </w:tc>
      </w:tr>
      <w:tr w:rsidRPr="0070670D" w:rsidR="0070670D" w:rsidTr="3F79DB2D" w14:paraId="02021C6A" w14:textId="77777777">
        <w:trPr>
          <w:trHeight w:val="311"/>
        </w:trPr>
        <w:tc>
          <w:tcPr>
            <w:tcW w:w="1080" w:type="dxa"/>
            <w:vMerge/>
            <w:vAlign w:val="center"/>
            <w:hideMark/>
          </w:tcPr>
          <w:p w:rsidRPr="0070670D" w:rsidR="0070670D" w:rsidP="0070670D" w:rsidRDefault="0070670D" w14:paraId="72BBF4F4"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2190" w:type="dxa"/>
            <w:vMerge/>
            <w:vAlign w:val="center"/>
          </w:tcPr>
          <w:p w:rsidRPr="0070670D" w:rsidR="0070670D" w:rsidP="0070670D" w:rsidRDefault="0070670D" w14:paraId="2FB124E2"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2475" w:type="dxa"/>
            <w:vMerge/>
            <w:vAlign w:val="center"/>
          </w:tcPr>
          <w:p w:rsidRPr="0070670D" w:rsidR="0070670D" w:rsidP="0070670D" w:rsidRDefault="0070670D" w14:paraId="39E0CFD6"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4315" w:type="dxa"/>
            <w:tcBorders>
              <w:top w:val="nil"/>
              <w:left w:val="single" w:color="auto" w:sz="4" w:space="0"/>
              <w:bottom w:val="nil"/>
              <w:right w:val="single" w:color="auto" w:sz="4" w:space="0"/>
            </w:tcBorders>
            <w:shd w:val="clear" w:color="auto" w:fill="auto"/>
            <w:vAlign w:val="center"/>
            <w:hideMark/>
          </w:tcPr>
          <w:p w:rsidRPr="0070670D" w:rsidR="0070670D" w:rsidP="0070670D" w:rsidRDefault="0070670D" w14:paraId="00922780" w14:textId="77777777">
            <w:pPr>
              <w:spacing w:after="0" w:line="240" w:lineRule="auto"/>
              <w:rPr>
                <w:rFonts w:ascii="Times New Roman" w:hAnsi="Times New Roman" w:eastAsia="Times New Roman" w:cs="Times New Roman"/>
                <w:color w:val="000000"/>
                <w:sz w:val="24"/>
                <w:szCs w:val="24"/>
                <w:lang w:eastAsia="ru-RU"/>
                <w14:ligatures w14:val="none"/>
              </w:rPr>
            </w:pPr>
            <w:r w:rsidRPr="0070670D">
              <w:rPr>
                <w:rFonts w:ascii="Times New Roman" w:hAnsi="Times New Roman" w:eastAsia="Times New Roman" w:cs="Times New Roman"/>
                <w:color w:val="000000"/>
                <w:sz w:val="24"/>
                <w:szCs w:val="24"/>
                <w:lang w:val="kk-KZ" w:eastAsia="ru-RU"/>
                <w14:ligatures w14:val="none"/>
              </w:rPr>
              <w:t>К</w:t>
            </w:r>
            <w:r w:rsidRPr="0070670D">
              <w:rPr>
                <w:rFonts w:ascii="Times New Roman" w:hAnsi="Times New Roman" w:eastAsia="Times New Roman" w:cs="Times New Roman"/>
                <w:color w:val="000000"/>
                <w:sz w:val="24"/>
                <w:szCs w:val="24"/>
                <w:lang w:eastAsia="ru-RU"/>
                <w14:ligatures w14:val="none"/>
              </w:rPr>
              <w:t>арт</w:t>
            </w:r>
            <w:r w:rsidRPr="0070670D">
              <w:rPr>
                <w:rFonts w:ascii="Times New Roman" w:hAnsi="Times New Roman" w:eastAsia="Times New Roman" w:cs="Times New Roman"/>
                <w:color w:val="000000"/>
                <w:sz w:val="24"/>
                <w:szCs w:val="24"/>
                <w:lang w:val="kk-KZ" w:eastAsia="ru-RU"/>
                <w14:ligatures w14:val="none"/>
              </w:rPr>
              <w:t>аны қайтадан шығару</w:t>
            </w:r>
          </w:p>
        </w:tc>
      </w:tr>
      <w:tr w:rsidRPr="0070670D" w:rsidR="0070670D" w:rsidTr="3F79DB2D" w14:paraId="44D1F1CE" w14:textId="77777777">
        <w:trPr>
          <w:trHeight w:val="311"/>
        </w:trPr>
        <w:tc>
          <w:tcPr>
            <w:tcW w:w="1080" w:type="dxa"/>
            <w:vMerge/>
            <w:vAlign w:val="center"/>
            <w:hideMark/>
          </w:tcPr>
          <w:p w:rsidRPr="0070670D" w:rsidR="0070670D" w:rsidP="0070670D" w:rsidRDefault="0070670D" w14:paraId="2608C9DB"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2190" w:type="dxa"/>
            <w:vMerge/>
            <w:vAlign w:val="center"/>
          </w:tcPr>
          <w:p w:rsidRPr="0070670D" w:rsidR="0070670D" w:rsidP="0070670D" w:rsidRDefault="0070670D" w14:paraId="3A349024"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2475" w:type="dxa"/>
            <w:vMerge/>
            <w:vAlign w:val="center"/>
          </w:tcPr>
          <w:p w:rsidRPr="0070670D" w:rsidR="0070670D" w:rsidP="0070670D" w:rsidRDefault="0070670D" w14:paraId="0D8A7B67"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4315" w:type="dxa"/>
            <w:tcBorders>
              <w:top w:val="nil"/>
              <w:left w:val="single" w:color="auto" w:sz="4" w:space="0"/>
              <w:bottom w:val="nil"/>
              <w:right w:val="single" w:color="auto" w:sz="4" w:space="0"/>
            </w:tcBorders>
            <w:shd w:val="clear" w:color="auto" w:fill="auto"/>
            <w:vAlign w:val="center"/>
            <w:hideMark/>
          </w:tcPr>
          <w:p w:rsidRPr="0070670D" w:rsidR="0070670D" w:rsidP="0070670D" w:rsidRDefault="0070670D" w14:paraId="14ACD0C6" w14:textId="77777777">
            <w:pPr>
              <w:spacing w:after="0" w:line="240" w:lineRule="auto"/>
              <w:rPr>
                <w:rFonts w:ascii="Times New Roman" w:hAnsi="Times New Roman" w:eastAsia="Times New Roman" w:cs="Times New Roman"/>
                <w:color w:val="000000"/>
                <w:sz w:val="24"/>
                <w:szCs w:val="24"/>
                <w:lang w:val="kk-KZ" w:eastAsia="ru-RU"/>
                <w14:ligatures w14:val="none"/>
              </w:rPr>
            </w:pPr>
            <w:r w:rsidRPr="0070670D">
              <w:rPr>
                <w:rFonts w:ascii="Times New Roman" w:hAnsi="Times New Roman" w:eastAsia="Times New Roman" w:cs="Times New Roman"/>
                <w:color w:val="000000"/>
                <w:sz w:val="24"/>
                <w:szCs w:val="24"/>
                <w:lang w:val="kk-KZ" w:eastAsia="ru-RU"/>
                <w14:ligatures w14:val="none"/>
              </w:rPr>
              <w:t>К</w:t>
            </w:r>
            <w:r w:rsidRPr="0070670D">
              <w:rPr>
                <w:rFonts w:ascii="Times New Roman" w:hAnsi="Times New Roman" w:eastAsia="Times New Roman" w:cs="Times New Roman"/>
                <w:color w:val="000000"/>
                <w:sz w:val="24"/>
                <w:szCs w:val="24"/>
                <w:lang w:eastAsia="ru-RU"/>
                <w14:ligatures w14:val="none"/>
              </w:rPr>
              <w:t>арт</w:t>
            </w:r>
            <w:r w:rsidRPr="0070670D">
              <w:rPr>
                <w:rFonts w:ascii="Times New Roman" w:hAnsi="Times New Roman" w:eastAsia="Times New Roman" w:cs="Times New Roman"/>
                <w:color w:val="000000"/>
                <w:sz w:val="24"/>
                <w:szCs w:val="24"/>
                <w:lang w:val="kk-KZ" w:eastAsia="ru-RU"/>
                <w14:ligatures w14:val="none"/>
              </w:rPr>
              <w:t>аны жабу</w:t>
            </w:r>
          </w:p>
        </w:tc>
      </w:tr>
      <w:tr w:rsidRPr="0070670D" w:rsidR="0070670D" w:rsidTr="3F79DB2D" w14:paraId="6CFF554A" w14:textId="77777777">
        <w:trPr>
          <w:trHeight w:val="311"/>
        </w:trPr>
        <w:tc>
          <w:tcPr>
            <w:tcW w:w="1080" w:type="dxa"/>
            <w:vMerge/>
            <w:vAlign w:val="center"/>
            <w:hideMark/>
          </w:tcPr>
          <w:p w:rsidRPr="0070670D" w:rsidR="0070670D" w:rsidP="0070670D" w:rsidRDefault="0070670D" w14:paraId="45363651"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2190" w:type="dxa"/>
            <w:vMerge/>
            <w:vAlign w:val="center"/>
          </w:tcPr>
          <w:p w:rsidRPr="0070670D" w:rsidR="0070670D" w:rsidP="0070670D" w:rsidRDefault="0070670D" w14:paraId="4BCE8A08"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2475" w:type="dxa"/>
            <w:vMerge/>
            <w:vAlign w:val="center"/>
          </w:tcPr>
          <w:p w:rsidRPr="0070670D" w:rsidR="0070670D" w:rsidP="0070670D" w:rsidRDefault="0070670D" w14:paraId="4D922F1F"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4315" w:type="dxa"/>
            <w:tcBorders>
              <w:top w:val="nil"/>
              <w:left w:val="single" w:color="auto" w:sz="4" w:space="0"/>
              <w:bottom w:val="single" w:color="auto" w:sz="4" w:space="0"/>
              <w:right w:val="single" w:color="auto" w:sz="4" w:space="0"/>
            </w:tcBorders>
            <w:shd w:val="clear" w:color="auto" w:fill="auto"/>
            <w:vAlign w:val="center"/>
            <w:hideMark/>
          </w:tcPr>
          <w:p w:rsidRPr="0070670D" w:rsidR="0070670D" w:rsidP="0070670D" w:rsidRDefault="0070670D" w14:paraId="7C268669" w14:textId="77777777">
            <w:pPr>
              <w:spacing w:after="0" w:line="240" w:lineRule="auto"/>
              <w:rPr>
                <w:rFonts w:ascii="Times New Roman" w:hAnsi="Times New Roman" w:eastAsia="Times New Roman" w:cs="Times New Roman"/>
                <w:color w:val="000000"/>
                <w:sz w:val="24"/>
                <w:szCs w:val="24"/>
                <w:lang w:eastAsia="ru-RU"/>
                <w14:ligatures w14:val="none"/>
              </w:rPr>
            </w:pPr>
            <w:r w:rsidRPr="0070670D">
              <w:rPr>
                <w:rFonts w:ascii="Times New Roman" w:hAnsi="Times New Roman" w:eastAsia="Times New Roman" w:cs="Times New Roman"/>
                <w:color w:val="000000"/>
                <w:sz w:val="24"/>
                <w:szCs w:val="24"/>
                <w:lang w:val="kk-KZ" w:eastAsia="ru-RU"/>
                <w14:ligatures w14:val="none"/>
              </w:rPr>
              <w:t>Мерзімінен бұрын толық өтеу</w:t>
            </w:r>
            <w:r w:rsidRPr="0070670D">
              <w:rPr>
                <w:rFonts w:ascii="Times New Roman" w:hAnsi="Times New Roman" w:eastAsia="Times New Roman" w:cs="Times New Roman"/>
                <w:color w:val="000000"/>
                <w:sz w:val="24"/>
                <w:szCs w:val="24"/>
                <w:lang w:eastAsia="ru-RU"/>
                <w14:ligatures w14:val="none"/>
              </w:rPr>
              <w:t xml:space="preserve"> </w:t>
            </w:r>
          </w:p>
        </w:tc>
      </w:tr>
      <w:tr w:rsidRPr="00720986" w:rsidR="3F79DB2D" w:rsidTr="3F79DB2D" w14:paraId="66328008" w14:textId="77777777">
        <w:trPr>
          <w:trHeight w:val="383"/>
        </w:trPr>
        <w:tc>
          <w:tcPr>
            <w:tcW w:w="1080" w:type="dxa"/>
            <w:vMerge/>
            <w:noWrap/>
            <w:vAlign w:val="center"/>
            <w:hideMark/>
          </w:tcPr>
          <w:p w:rsidR="00E11CFC" w:rsidRDefault="00E11CFC" w14:paraId="2EF4EB2B" w14:textId="77777777"/>
        </w:tc>
        <w:tc>
          <w:tcPr>
            <w:tcW w:w="2190" w:type="dxa"/>
            <w:vMerge/>
            <w:vAlign w:val="center"/>
          </w:tcPr>
          <w:p w:rsidR="00E11CFC" w:rsidRDefault="00E11CFC" w14:paraId="59E32A3E" w14:textId="77777777"/>
        </w:tc>
        <w:tc>
          <w:tcPr>
            <w:tcW w:w="2475" w:type="dxa"/>
            <w:shd w:val="clear" w:color="auto" w:fill="auto"/>
            <w:vAlign w:val="center"/>
          </w:tcPr>
          <w:p w:rsidR="35C88DF6" w:rsidP="3F79DB2D" w:rsidRDefault="35C88DF6" w14:paraId="51E8CB5D" w14:textId="42860F83">
            <w:pPr>
              <w:spacing w:line="240" w:lineRule="auto"/>
              <w:jc w:val="center"/>
              <w:rPr>
                <w:rFonts w:ascii="Times New Roman" w:hAnsi="Times New Roman" w:eastAsia="Times New Roman" w:cs="Times New Roman"/>
                <w:color w:val="000000" w:themeColor="text1"/>
                <w:sz w:val="24"/>
                <w:szCs w:val="24"/>
                <w:lang w:val="kk-KZ" w:eastAsia="ru-RU"/>
              </w:rPr>
            </w:pPr>
            <w:r w:rsidRPr="3F79DB2D">
              <w:rPr>
                <w:rFonts w:ascii="Times New Roman" w:hAnsi="Times New Roman" w:eastAsia="Times New Roman" w:cs="Times New Roman"/>
                <w:color w:val="000000" w:themeColor="text1"/>
                <w:sz w:val="24"/>
                <w:szCs w:val="24"/>
                <w:lang w:val="kk-KZ" w:eastAsia="ru-RU"/>
              </w:rPr>
              <w:t>#BCCBlack</w:t>
            </w:r>
          </w:p>
        </w:tc>
        <w:tc>
          <w:tcPr>
            <w:tcW w:w="4315" w:type="dxa"/>
            <w:tcBorders>
              <w:top w:val="single" w:color="auto" w:sz="4" w:space="0"/>
            </w:tcBorders>
            <w:shd w:val="clear" w:color="auto" w:fill="auto"/>
            <w:vAlign w:val="center"/>
          </w:tcPr>
          <w:p w:rsidR="35C88DF6" w:rsidP="3F79DB2D" w:rsidRDefault="35C88DF6" w14:paraId="26798113" w14:textId="2A9B1BEC">
            <w:pPr>
              <w:spacing w:after="0" w:line="240" w:lineRule="auto"/>
              <w:rPr>
                <w:rFonts w:ascii="Times New Roman" w:hAnsi="Times New Roman" w:eastAsia="Times New Roman" w:cs="Times New Roman"/>
                <w:color w:val="000000" w:themeColor="text1"/>
                <w:sz w:val="24"/>
                <w:szCs w:val="24"/>
                <w:lang w:val="kk-KZ" w:eastAsia="ru-RU"/>
              </w:rPr>
            </w:pPr>
            <w:r w:rsidRPr="3F79DB2D">
              <w:rPr>
                <w:rFonts w:ascii="Times New Roman" w:hAnsi="Times New Roman" w:eastAsia="Times New Roman" w:cs="Times New Roman"/>
                <w:color w:val="000000" w:themeColor="text1"/>
                <w:sz w:val="24"/>
                <w:szCs w:val="24"/>
                <w:lang w:val="kk-KZ" w:eastAsia="ru-RU"/>
              </w:rPr>
              <w:t>Картаны жабу</w:t>
            </w:r>
            <w:r w:rsidRPr="00720986">
              <w:rPr>
                <w:lang w:val="kk-KZ"/>
              </w:rPr>
              <w:br/>
            </w:r>
            <w:r w:rsidRPr="3F79DB2D" w:rsidR="3D0320F0">
              <w:rPr>
                <w:rFonts w:ascii="Times New Roman" w:hAnsi="Times New Roman" w:eastAsia="Times New Roman" w:cs="Times New Roman"/>
                <w:color w:val="000000" w:themeColor="text1"/>
                <w:sz w:val="24"/>
                <w:szCs w:val="24"/>
                <w:lang w:val="kk-KZ" w:eastAsia="ru-RU"/>
              </w:rPr>
              <w:t>Мерзімінен бұрын толық өтеу</w:t>
            </w:r>
          </w:p>
        </w:tc>
      </w:tr>
      <w:tr w:rsidRPr="0070670D" w:rsidR="0070670D" w:rsidTr="3F79DB2D" w14:paraId="51B753A1" w14:textId="77777777">
        <w:trPr>
          <w:trHeight w:val="383"/>
        </w:trPr>
        <w:tc>
          <w:tcPr>
            <w:tcW w:w="1080" w:type="dxa"/>
            <w:vMerge/>
            <w:vAlign w:val="center"/>
          </w:tcPr>
          <w:p w:rsidRPr="00720986" w:rsidR="0070670D" w:rsidP="0070670D" w:rsidRDefault="0070670D" w14:paraId="1A77EE7F" w14:textId="77777777">
            <w:pPr>
              <w:spacing w:after="0" w:line="240" w:lineRule="auto"/>
              <w:rPr>
                <w:rFonts w:ascii="Times New Roman" w:hAnsi="Times New Roman" w:eastAsia="Times New Roman" w:cs="Times New Roman"/>
                <w:b/>
                <w:bCs/>
                <w:color w:val="000000"/>
                <w:sz w:val="24"/>
                <w:szCs w:val="24"/>
                <w:lang w:val="kk-KZ" w:eastAsia="ru-RU"/>
                <w14:ligatures w14:val="none"/>
              </w:rPr>
            </w:pPr>
          </w:p>
        </w:tc>
        <w:tc>
          <w:tcPr>
            <w:tcW w:w="2190" w:type="dxa"/>
            <w:vMerge/>
            <w:vAlign w:val="center"/>
          </w:tcPr>
          <w:p w:rsidRPr="00720986" w:rsidR="0070670D" w:rsidP="0070670D" w:rsidRDefault="0070670D" w14:paraId="0605464C" w14:textId="77777777">
            <w:pPr>
              <w:spacing w:after="0" w:line="240" w:lineRule="auto"/>
              <w:jc w:val="center"/>
              <w:rPr>
                <w:rFonts w:ascii="Times New Roman" w:hAnsi="Times New Roman" w:eastAsia="Times New Roman" w:cs="Times New Roman"/>
                <w:color w:val="000000"/>
                <w:sz w:val="24"/>
                <w:szCs w:val="24"/>
                <w:lang w:val="kk-KZ" w:eastAsia="ru-RU"/>
                <w14:ligatures w14:val="none"/>
              </w:rPr>
            </w:pPr>
          </w:p>
        </w:tc>
        <w:tc>
          <w:tcPr>
            <w:tcW w:w="2475" w:type="dxa"/>
            <w:shd w:val="clear" w:color="auto" w:fill="auto"/>
            <w:vAlign w:val="center"/>
          </w:tcPr>
          <w:p w:rsidRPr="0070670D" w:rsidR="0070670D" w:rsidP="0070670D" w:rsidRDefault="54827740" w14:paraId="13668204" w14:textId="77777777">
            <w:pPr>
              <w:spacing w:after="0" w:line="240" w:lineRule="auto"/>
              <w:jc w:val="center"/>
              <w:rPr>
                <w:rFonts w:ascii="Times New Roman" w:hAnsi="Times New Roman" w:eastAsia="Times New Roman" w:cs="Times New Roman"/>
                <w:color w:val="000000"/>
                <w:sz w:val="24"/>
                <w:szCs w:val="24"/>
                <w:lang w:val="kk-KZ" w:eastAsia="ru-RU"/>
                <w14:ligatures w14:val="none"/>
              </w:rPr>
            </w:pPr>
            <w:r w:rsidRPr="0070670D">
              <w:rPr>
                <w:rFonts w:ascii="Times New Roman" w:hAnsi="Times New Roman" w:eastAsia="Times New Roman" w:cs="Times New Roman"/>
                <w:color w:val="000000"/>
                <w:sz w:val="24"/>
                <w:szCs w:val="24"/>
                <w:lang w:val="kk-KZ" w:eastAsia="ru-RU"/>
                <w14:ligatures w14:val="none"/>
              </w:rPr>
              <w:t>Әлеуметтік</w:t>
            </w:r>
            <w:r w:rsidRPr="0070670D">
              <w:rPr>
                <w:rFonts w:ascii="Times New Roman" w:hAnsi="Times New Roman" w:eastAsia="Times New Roman" w:cs="Times New Roman"/>
                <w:color w:val="000000"/>
                <w:sz w:val="24"/>
                <w:szCs w:val="24"/>
                <w:lang w:eastAsia="ru-RU"/>
                <w14:ligatures w14:val="none"/>
              </w:rPr>
              <w:t xml:space="preserve"> карт</w:t>
            </w:r>
            <w:r w:rsidRPr="0070670D">
              <w:rPr>
                <w:rFonts w:ascii="Times New Roman" w:hAnsi="Times New Roman" w:eastAsia="Times New Roman" w:cs="Times New Roman"/>
                <w:color w:val="000000"/>
                <w:sz w:val="24"/>
                <w:szCs w:val="24"/>
                <w:lang w:val="kk-KZ" w:eastAsia="ru-RU"/>
                <w14:ligatures w14:val="none"/>
              </w:rPr>
              <w:t>алар</w:t>
            </w:r>
          </w:p>
        </w:tc>
        <w:tc>
          <w:tcPr>
            <w:tcW w:w="4315" w:type="dxa"/>
            <w:tcBorders>
              <w:top w:val="single" w:color="auto" w:sz="4" w:space="0"/>
            </w:tcBorders>
            <w:shd w:val="clear" w:color="auto" w:fill="auto"/>
            <w:vAlign w:val="center"/>
          </w:tcPr>
          <w:p w:rsidRPr="0070670D" w:rsidR="0070670D" w:rsidP="0070670D" w:rsidRDefault="54827740" w14:paraId="5E9693F7" w14:textId="77777777">
            <w:pPr>
              <w:spacing w:after="0" w:line="240" w:lineRule="auto"/>
              <w:rPr>
                <w:rFonts w:ascii="Times New Roman" w:hAnsi="Times New Roman" w:eastAsia="Times New Roman" w:cs="Times New Roman"/>
                <w:color w:val="000000"/>
                <w:sz w:val="24"/>
                <w:szCs w:val="24"/>
                <w:lang w:val="kk-KZ" w:eastAsia="ru-RU"/>
                <w14:ligatures w14:val="none"/>
              </w:rPr>
            </w:pPr>
            <w:r w:rsidRPr="0070670D">
              <w:rPr>
                <w:rFonts w:ascii="Times New Roman" w:hAnsi="Times New Roman" w:eastAsia="Times New Roman" w:cs="Times New Roman"/>
                <w:color w:val="000000"/>
                <w:sz w:val="24"/>
                <w:szCs w:val="24"/>
                <w:lang w:val="kk-KZ" w:eastAsia="ru-RU"/>
                <w14:ligatures w14:val="none"/>
              </w:rPr>
              <w:t>П</w:t>
            </w:r>
            <w:r w:rsidRPr="0070670D">
              <w:rPr>
                <w:rFonts w:ascii="Times New Roman" w:hAnsi="Times New Roman" w:eastAsia="Times New Roman" w:cs="Times New Roman"/>
                <w:color w:val="000000"/>
                <w:sz w:val="24"/>
                <w:szCs w:val="24"/>
                <w:lang w:eastAsia="ru-RU"/>
                <w14:ligatures w14:val="none"/>
              </w:rPr>
              <w:t>ластик карт</w:t>
            </w:r>
            <w:r w:rsidRPr="0070670D">
              <w:rPr>
                <w:rFonts w:ascii="Times New Roman" w:hAnsi="Times New Roman" w:eastAsia="Times New Roman" w:cs="Times New Roman"/>
                <w:color w:val="000000"/>
                <w:sz w:val="24"/>
                <w:szCs w:val="24"/>
                <w:lang w:val="kk-KZ" w:eastAsia="ru-RU"/>
                <w14:ligatures w14:val="none"/>
              </w:rPr>
              <w:t>аны шығару</w:t>
            </w:r>
          </w:p>
        </w:tc>
      </w:tr>
      <w:tr w:rsidRPr="0070670D" w:rsidR="0070670D" w:rsidTr="3F79DB2D" w14:paraId="219FFC94" w14:textId="77777777">
        <w:trPr>
          <w:trHeight w:val="383"/>
        </w:trPr>
        <w:tc>
          <w:tcPr>
            <w:tcW w:w="1080" w:type="dxa"/>
            <w:vMerge/>
            <w:vAlign w:val="center"/>
            <w:hideMark/>
          </w:tcPr>
          <w:p w:rsidRPr="0070670D" w:rsidR="0070670D" w:rsidP="0070670D" w:rsidRDefault="0070670D" w14:paraId="01102CB8"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2190" w:type="dxa"/>
            <w:vMerge/>
            <w:vAlign w:val="center"/>
          </w:tcPr>
          <w:p w:rsidRPr="0070670D" w:rsidR="0070670D" w:rsidP="0070670D" w:rsidRDefault="0070670D" w14:paraId="64905187"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2475" w:type="dxa"/>
            <w:shd w:val="clear" w:color="auto" w:fill="auto"/>
            <w:vAlign w:val="center"/>
          </w:tcPr>
          <w:p w:rsidRPr="0070670D" w:rsidR="0070670D" w:rsidP="0070670D" w:rsidRDefault="54827740" w14:paraId="0F949B36" w14:textId="77777777">
            <w:pPr>
              <w:spacing w:after="0" w:line="240" w:lineRule="auto"/>
              <w:jc w:val="center"/>
              <w:rPr>
                <w:rFonts w:ascii="Times New Roman" w:hAnsi="Times New Roman" w:eastAsia="Times New Roman" w:cs="Times New Roman"/>
                <w:color w:val="000000"/>
                <w:sz w:val="24"/>
                <w:szCs w:val="24"/>
                <w:lang w:val="kk-KZ" w:eastAsia="ru-RU"/>
                <w14:ligatures w14:val="none"/>
              </w:rPr>
            </w:pPr>
            <w:r w:rsidRPr="0070670D">
              <w:rPr>
                <w:rFonts w:ascii="Times New Roman" w:hAnsi="Times New Roman" w:eastAsia="Times New Roman" w:cs="Times New Roman"/>
                <w:color w:val="000000"/>
                <w:sz w:val="24"/>
                <w:szCs w:val="24"/>
                <w:lang w:val="kk-KZ" w:eastAsia="ru-RU"/>
                <w14:ligatures w14:val="none"/>
              </w:rPr>
              <w:t xml:space="preserve">Жалақы </w:t>
            </w:r>
            <w:r w:rsidRPr="0070670D">
              <w:rPr>
                <w:rFonts w:ascii="Times New Roman" w:hAnsi="Times New Roman" w:eastAsia="Times New Roman" w:cs="Times New Roman"/>
                <w:color w:val="000000"/>
                <w:sz w:val="24"/>
                <w:szCs w:val="24"/>
                <w:lang w:eastAsia="ru-RU"/>
                <w14:ligatures w14:val="none"/>
              </w:rPr>
              <w:t>карт</w:t>
            </w:r>
            <w:r w:rsidRPr="0070670D">
              <w:rPr>
                <w:rFonts w:ascii="Times New Roman" w:hAnsi="Times New Roman" w:eastAsia="Times New Roman" w:cs="Times New Roman"/>
                <w:color w:val="000000"/>
                <w:sz w:val="24"/>
                <w:szCs w:val="24"/>
                <w:lang w:val="kk-KZ" w:eastAsia="ru-RU"/>
                <w14:ligatures w14:val="none"/>
              </w:rPr>
              <w:t>алары</w:t>
            </w:r>
          </w:p>
        </w:tc>
        <w:tc>
          <w:tcPr>
            <w:tcW w:w="4315" w:type="dxa"/>
            <w:tcBorders>
              <w:bottom w:val="single" w:color="auto" w:sz="4" w:space="0"/>
            </w:tcBorders>
            <w:shd w:val="clear" w:color="auto" w:fill="auto"/>
            <w:vAlign w:val="center"/>
            <w:hideMark/>
          </w:tcPr>
          <w:p w:rsidRPr="0070670D" w:rsidR="0070670D" w:rsidP="0070670D" w:rsidRDefault="54827740" w14:paraId="53132C86" w14:textId="77777777">
            <w:pPr>
              <w:spacing w:after="0" w:line="240" w:lineRule="auto"/>
              <w:rPr>
                <w:rFonts w:ascii="Times New Roman" w:hAnsi="Times New Roman" w:eastAsia="Times New Roman" w:cs="Times New Roman"/>
                <w:color w:val="000000"/>
                <w:sz w:val="24"/>
                <w:szCs w:val="24"/>
                <w:lang w:val="kk-KZ" w:eastAsia="ru-RU"/>
                <w14:ligatures w14:val="none"/>
              </w:rPr>
            </w:pPr>
            <w:r w:rsidRPr="0070670D">
              <w:rPr>
                <w:rFonts w:ascii="Times New Roman" w:hAnsi="Times New Roman" w:eastAsia="Times New Roman" w:cs="Times New Roman"/>
                <w:color w:val="000000"/>
                <w:sz w:val="24"/>
                <w:szCs w:val="24"/>
                <w:lang w:val="kk-KZ" w:eastAsia="ru-RU"/>
                <w14:ligatures w14:val="none"/>
              </w:rPr>
              <w:t>К</w:t>
            </w:r>
            <w:r w:rsidRPr="0070670D">
              <w:rPr>
                <w:rFonts w:ascii="Times New Roman" w:hAnsi="Times New Roman" w:eastAsia="Times New Roman" w:cs="Times New Roman"/>
                <w:color w:val="000000"/>
                <w:sz w:val="24"/>
                <w:szCs w:val="24"/>
                <w:lang w:eastAsia="ru-RU"/>
                <w14:ligatures w14:val="none"/>
              </w:rPr>
              <w:t>арт</w:t>
            </w:r>
            <w:r w:rsidRPr="0070670D">
              <w:rPr>
                <w:rFonts w:ascii="Times New Roman" w:hAnsi="Times New Roman" w:eastAsia="Times New Roman" w:cs="Times New Roman"/>
                <w:color w:val="000000"/>
                <w:sz w:val="24"/>
                <w:szCs w:val="24"/>
                <w:lang w:val="kk-KZ" w:eastAsia="ru-RU"/>
                <w14:ligatures w14:val="none"/>
              </w:rPr>
              <w:t>аны шығару</w:t>
            </w:r>
          </w:p>
        </w:tc>
      </w:tr>
      <w:tr w:rsidR="3F79DB2D" w:rsidTr="3F79DB2D" w14:paraId="281A378D" w14:textId="77777777">
        <w:trPr>
          <w:trHeight w:val="311"/>
        </w:trPr>
        <w:tc>
          <w:tcPr>
            <w:tcW w:w="1080" w:type="dxa"/>
            <w:vMerge/>
            <w:noWrap/>
            <w:vAlign w:val="center"/>
            <w:hideMark/>
          </w:tcPr>
          <w:p w:rsidR="00E11CFC" w:rsidRDefault="00E11CFC" w14:paraId="3165ED96" w14:textId="77777777"/>
        </w:tc>
        <w:tc>
          <w:tcPr>
            <w:tcW w:w="2190" w:type="dxa"/>
            <w:vMerge/>
            <w:vAlign w:val="center"/>
          </w:tcPr>
          <w:p w:rsidR="00E11CFC" w:rsidRDefault="00E11CFC" w14:paraId="20179C57" w14:textId="77777777"/>
        </w:tc>
        <w:tc>
          <w:tcPr>
            <w:tcW w:w="2475" w:type="dxa"/>
            <w:tcBorders>
              <w:right w:val="single" w:color="auto" w:sz="4" w:space="0"/>
            </w:tcBorders>
            <w:shd w:val="clear" w:color="auto" w:fill="auto"/>
            <w:vAlign w:val="center"/>
          </w:tcPr>
          <w:p w:rsidR="7B42D235" w:rsidP="3F79DB2D" w:rsidRDefault="7B42D235" w14:paraId="720E72CB" w14:textId="19800729">
            <w:pPr>
              <w:spacing w:line="240" w:lineRule="auto"/>
              <w:jc w:val="center"/>
              <w:rPr>
                <w:rFonts w:ascii="Times New Roman" w:hAnsi="Times New Roman" w:eastAsia="Times New Roman" w:cs="Times New Roman"/>
                <w:color w:val="000000" w:themeColor="text1"/>
                <w:sz w:val="24"/>
                <w:szCs w:val="24"/>
                <w:lang w:val="en-US" w:eastAsia="ru-RU"/>
              </w:rPr>
            </w:pPr>
            <w:proofErr w:type="spellStart"/>
            <w:r w:rsidRPr="3F79DB2D">
              <w:rPr>
                <w:rFonts w:ascii="Times New Roman" w:hAnsi="Times New Roman" w:eastAsia="Times New Roman" w:cs="Times New Roman"/>
                <w:color w:val="000000" w:themeColor="text1"/>
                <w:sz w:val="24"/>
                <w:szCs w:val="24"/>
                <w:lang w:val="en-US" w:eastAsia="ru-RU"/>
              </w:rPr>
              <w:t>Алименттерге</w:t>
            </w:r>
            <w:proofErr w:type="spellEnd"/>
            <w:r w:rsidRPr="3F79DB2D">
              <w:rPr>
                <w:rFonts w:ascii="Times New Roman" w:hAnsi="Times New Roman" w:eastAsia="Times New Roman" w:cs="Times New Roman"/>
                <w:color w:val="000000" w:themeColor="text1"/>
                <w:sz w:val="24"/>
                <w:szCs w:val="24"/>
                <w:lang w:val="en-US" w:eastAsia="ru-RU"/>
              </w:rPr>
              <w:t xml:space="preserve"> </w:t>
            </w:r>
            <w:proofErr w:type="spellStart"/>
            <w:r w:rsidRPr="3F79DB2D">
              <w:rPr>
                <w:rFonts w:ascii="Times New Roman" w:hAnsi="Times New Roman" w:eastAsia="Times New Roman" w:cs="Times New Roman"/>
                <w:color w:val="000000" w:themeColor="text1"/>
                <w:sz w:val="24"/>
                <w:szCs w:val="24"/>
                <w:lang w:val="en-US" w:eastAsia="ru-RU"/>
              </w:rPr>
              <w:t>арналған</w:t>
            </w:r>
            <w:proofErr w:type="spellEnd"/>
            <w:r w:rsidRPr="3F79DB2D">
              <w:rPr>
                <w:rFonts w:ascii="Times New Roman" w:hAnsi="Times New Roman" w:eastAsia="Times New Roman" w:cs="Times New Roman"/>
                <w:color w:val="000000" w:themeColor="text1"/>
                <w:sz w:val="24"/>
                <w:szCs w:val="24"/>
                <w:lang w:val="en-US" w:eastAsia="ru-RU"/>
              </w:rPr>
              <w:t xml:space="preserve"> </w:t>
            </w:r>
            <w:proofErr w:type="spellStart"/>
            <w:r w:rsidRPr="3F79DB2D">
              <w:rPr>
                <w:rFonts w:ascii="Times New Roman" w:hAnsi="Times New Roman" w:eastAsia="Times New Roman" w:cs="Times New Roman"/>
                <w:color w:val="000000" w:themeColor="text1"/>
                <w:sz w:val="24"/>
                <w:szCs w:val="24"/>
                <w:lang w:val="en-US" w:eastAsia="ru-RU"/>
              </w:rPr>
              <w:t>карта</w:t>
            </w:r>
            <w:proofErr w:type="spellEnd"/>
          </w:p>
        </w:tc>
        <w:tc>
          <w:tcPr>
            <w:tcW w:w="4315" w:type="dxa"/>
            <w:tcBorders>
              <w:top w:val="single" w:color="auto" w:sz="4" w:space="0"/>
              <w:left w:val="single" w:color="auto" w:sz="4" w:space="0"/>
              <w:bottom w:val="nil"/>
              <w:right w:val="single" w:color="auto" w:sz="4" w:space="0"/>
            </w:tcBorders>
            <w:shd w:val="clear" w:color="auto" w:fill="auto"/>
            <w:vAlign w:val="center"/>
            <w:hideMark/>
          </w:tcPr>
          <w:p w:rsidR="7B42D235" w:rsidP="3F79DB2D" w:rsidRDefault="7B42D235" w14:paraId="6CA2FB38" w14:textId="3B321D51">
            <w:pPr>
              <w:spacing w:after="0" w:line="240" w:lineRule="auto"/>
              <w:rPr>
                <w:rFonts w:ascii="Times New Roman" w:hAnsi="Times New Roman" w:eastAsia="Times New Roman" w:cs="Times New Roman"/>
                <w:color w:val="000000" w:themeColor="text1"/>
                <w:sz w:val="24"/>
                <w:szCs w:val="24"/>
                <w:lang w:val="kk-KZ" w:eastAsia="ru-RU"/>
              </w:rPr>
            </w:pPr>
            <w:r w:rsidRPr="3F79DB2D">
              <w:rPr>
                <w:rFonts w:ascii="Times New Roman" w:hAnsi="Times New Roman" w:eastAsia="Times New Roman" w:cs="Times New Roman"/>
                <w:color w:val="000000" w:themeColor="text1"/>
                <w:sz w:val="24"/>
                <w:szCs w:val="24"/>
                <w:lang w:val="kk-KZ" w:eastAsia="ru-RU"/>
              </w:rPr>
              <w:t>К</w:t>
            </w:r>
            <w:r w:rsidRPr="3F79DB2D">
              <w:rPr>
                <w:rFonts w:ascii="Times New Roman" w:hAnsi="Times New Roman" w:eastAsia="Times New Roman" w:cs="Times New Roman"/>
                <w:color w:val="000000" w:themeColor="text1"/>
                <w:sz w:val="24"/>
                <w:szCs w:val="24"/>
                <w:lang w:eastAsia="ru-RU"/>
              </w:rPr>
              <w:t>арт</w:t>
            </w:r>
            <w:r w:rsidRPr="3F79DB2D">
              <w:rPr>
                <w:rFonts w:ascii="Times New Roman" w:hAnsi="Times New Roman" w:eastAsia="Times New Roman" w:cs="Times New Roman"/>
                <w:color w:val="000000" w:themeColor="text1"/>
                <w:sz w:val="24"/>
                <w:szCs w:val="24"/>
                <w:lang w:val="kk-KZ" w:eastAsia="ru-RU"/>
              </w:rPr>
              <w:t>аны шығару</w:t>
            </w:r>
          </w:p>
        </w:tc>
      </w:tr>
      <w:tr w:rsidRPr="0070670D" w:rsidR="0070670D" w:rsidTr="3F79DB2D" w14:paraId="424CBA96" w14:textId="77777777">
        <w:trPr>
          <w:trHeight w:val="311"/>
        </w:trPr>
        <w:tc>
          <w:tcPr>
            <w:tcW w:w="1080" w:type="dxa"/>
            <w:vMerge/>
            <w:vAlign w:val="center"/>
            <w:hideMark/>
          </w:tcPr>
          <w:p w:rsidRPr="0070670D" w:rsidR="0070670D" w:rsidP="0070670D" w:rsidRDefault="0070670D" w14:paraId="11A982D3"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2190" w:type="dxa"/>
            <w:vMerge/>
            <w:vAlign w:val="center"/>
          </w:tcPr>
          <w:p w:rsidRPr="0070670D" w:rsidR="0070670D" w:rsidP="0070670D" w:rsidRDefault="0070670D" w14:paraId="2F0C8FF3"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2475" w:type="dxa"/>
            <w:vMerge w:val="restart"/>
            <w:tcBorders>
              <w:right w:val="single" w:color="auto" w:sz="4" w:space="0"/>
            </w:tcBorders>
            <w:shd w:val="clear" w:color="auto" w:fill="auto"/>
            <w:vAlign w:val="center"/>
          </w:tcPr>
          <w:p w:rsidRPr="0070670D" w:rsidR="0070670D" w:rsidP="0070670D" w:rsidRDefault="0070670D" w14:paraId="0FFB3911" w14:textId="77777777">
            <w:pPr>
              <w:spacing w:after="0" w:line="240" w:lineRule="auto"/>
              <w:jc w:val="center"/>
              <w:rPr>
                <w:rFonts w:ascii="Times New Roman" w:hAnsi="Times New Roman" w:eastAsia="Times New Roman" w:cs="Times New Roman"/>
                <w:color w:val="000000"/>
                <w:sz w:val="24"/>
                <w:szCs w:val="24"/>
                <w:lang w:eastAsia="ru-RU"/>
                <w14:ligatures w14:val="none"/>
              </w:rPr>
            </w:pPr>
            <w:r w:rsidRPr="0070670D">
              <w:rPr>
                <w:rFonts w:ascii="Times New Roman" w:hAnsi="Times New Roman" w:eastAsia="Times New Roman" w:cs="Times New Roman"/>
                <w:color w:val="000000"/>
                <w:sz w:val="24"/>
                <w:szCs w:val="24"/>
                <w:lang w:val="en-US" w:eastAsia="ru-RU"/>
                <w14:ligatures w14:val="none"/>
              </w:rPr>
              <w:t>#</w:t>
            </w:r>
            <w:proofErr w:type="spellStart"/>
            <w:r w:rsidRPr="0070670D">
              <w:rPr>
                <w:rFonts w:ascii="Times New Roman" w:hAnsi="Times New Roman" w:eastAsia="Times New Roman" w:cs="Times New Roman"/>
                <w:color w:val="000000"/>
                <w:sz w:val="24"/>
                <w:szCs w:val="24"/>
                <w:lang w:eastAsia="ru-RU"/>
                <w14:ligatures w14:val="none"/>
              </w:rPr>
              <w:t>Travelcard</w:t>
            </w:r>
            <w:proofErr w:type="spellEnd"/>
          </w:p>
        </w:tc>
        <w:tc>
          <w:tcPr>
            <w:tcW w:w="4315" w:type="dxa"/>
            <w:tcBorders>
              <w:top w:val="single" w:color="auto" w:sz="4" w:space="0"/>
              <w:left w:val="single" w:color="auto" w:sz="4" w:space="0"/>
              <w:bottom w:val="nil"/>
              <w:right w:val="single" w:color="auto" w:sz="4" w:space="0"/>
            </w:tcBorders>
            <w:shd w:val="clear" w:color="auto" w:fill="auto"/>
            <w:vAlign w:val="center"/>
            <w:hideMark/>
          </w:tcPr>
          <w:p w:rsidRPr="0070670D" w:rsidR="0070670D" w:rsidP="0070670D" w:rsidRDefault="0070670D" w14:paraId="33C90835" w14:textId="77777777">
            <w:pPr>
              <w:spacing w:after="0" w:line="240" w:lineRule="auto"/>
              <w:rPr>
                <w:rFonts w:ascii="Times New Roman" w:hAnsi="Times New Roman" w:eastAsia="Times New Roman" w:cs="Times New Roman"/>
                <w:color w:val="000000"/>
                <w:sz w:val="24"/>
                <w:szCs w:val="24"/>
                <w:lang w:val="kk-KZ" w:eastAsia="ru-RU"/>
                <w14:ligatures w14:val="none"/>
              </w:rPr>
            </w:pPr>
            <w:r w:rsidRPr="0070670D">
              <w:rPr>
                <w:rFonts w:ascii="Times New Roman" w:hAnsi="Times New Roman" w:eastAsia="Times New Roman" w:cs="Times New Roman"/>
                <w:color w:val="000000"/>
                <w:sz w:val="24"/>
                <w:szCs w:val="24"/>
                <w:lang w:val="kk-KZ" w:eastAsia="ru-RU"/>
                <w14:ligatures w14:val="none"/>
              </w:rPr>
              <w:t>П</w:t>
            </w:r>
            <w:r w:rsidRPr="0070670D">
              <w:rPr>
                <w:rFonts w:ascii="Times New Roman" w:hAnsi="Times New Roman" w:eastAsia="Times New Roman" w:cs="Times New Roman"/>
                <w:color w:val="000000"/>
                <w:sz w:val="24"/>
                <w:szCs w:val="24"/>
                <w:lang w:eastAsia="ru-RU"/>
                <w14:ligatures w14:val="none"/>
              </w:rPr>
              <w:t>ластик карт</w:t>
            </w:r>
            <w:r w:rsidRPr="0070670D">
              <w:rPr>
                <w:rFonts w:ascii="Times New Roman" w:hAnsi="Times New Roman" w:eastAsia="Times New Roman" w:cs="Times New Roman"/>
                <w:color w:val="000000"/>
                <w:sz w:val="24"/>
                <w:szCs w:val="24"/>
                <w:lang w:val="kk-KZ" w:eastAsia="ru-RU"/>
                <w14:ligatures w14:val="none"/>
              </w:rPr>
              <w:t>аны шығару</w:t>
            </w:r>
          </w:p>
        </w:tc>
      </w:tr>
      <w:tr w:rsidRPr="0070670D" w:rsidR="0070670D" w:rsidTr="3F79DB2D" w14:paraId="2C2584DE" w14:textId="77777777">
        <w:trPr>
          <w:trHeight w:val="311"/>
        </w:trPr>
        <w:tc>
          <w:tcPr>
            <w:tcW w:w="1080" w:type="dxa"/>
            <w:vMerge/>
            <w:vAlign w:val="center"/>
            <w:hideMark/>
          </w:tcPr>
          <w:p w:rsidRPr="0070670D" w:rsidR="0070670D" w:rsidP="0070670D" w:rsidRDefault="0070670D" w14:paraId="149EE476"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2190" w:type="dxa"/>
            <w:vMerge/>
            <w:vAlign w:val="center"/>
          </w:tcPr>
          <w:p w:rsidRPr="0070670D" w:rsidR="0070670D" w:rsidP="0070670D" w:rsidRDefault="0070670D" w14:paraId="2EAF3FC9"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2475" w:type="dxa"/>
            <w:vMerge/>
            <w:vAlign w:val="center"/>
          </w:tcPr>
          <w:p w:rsidRPr="0070670D" w:rsidR="0070670D" w:rsidP="0070670D" w:rsidRDefault="0070670D" w14:paraId="142ECF59"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4315" w:type="dxa"/>
            <w:tcBorders>
              <w:top w:val="nil"/>
              <w:left w:val="single" w:color="auto" w:sz="4" w:space="0"/>
              <w:bottom w:val="single" w:color="auto" w:sz="4" w:space="0"/>
              <w:right w:val="single" w:color="auto" w:sz="4" w:space="0"/>
            </w:tcBorders>
            <w:shd w:val="clear" w:color="auto" w:fill="auto"/>
            <w:vAlign w:val="center"/>
            <w:hideMark/>
          </w:tcPr>
          <w:p w:rsidRPr="0070670D" w:rsidR="0070670D" w:rsidP="0070670D" w:rsidRDefault="0070670D" w14:paraId="62D54E30" w14:textId="77777777">
            <w:pPr>
              <w:spacing w:after="0" w:line="240" w:lineRule="auto"/>
              <w:rPr>
                <w:rFonts w:ascii="Times New Roman" w:hAnsi="Times New Roman" w:eastAsia="Times New Roman" w:cs="Times New Roman"/>
                <w:color w:val="000000"/>
                <w:sz w:val="24"/>
                <w:szCs w:val="24"/>
                <w:lang w:eastAsia="ru-RU"/>
                <w14:ligatures w14:val="none"/>
              </w:rPr>
            </w:pPr>
            <w:r w:rsidRPr="0070670D">
              <w:rPr>
                <w:rFonts w:ascii="Times New Roman" w:hAnsi="Times New Roman" w:eastAsia="Times New Roman" w:cs="Times New Roman"/>
                <w:color w:val="000000"/>
                <w:sz w:val="24"/>
                <w:szCs w:val="24"/>
                <w:lang w:val="kk-KZ" w:eastAsia="ru-RU"/>
                <w14:ligatures w14:val="none"/>
              </w:rPr>
              <w:t>П</w:t>
            </w:r>
            <w:r w:rsidRPr="0070670D">
              <w:rPr>
                <w:rFonts w:ascii="Times New Roman" w:hAnsi="Times New Roman" w:eastAsia="Times New Roman" w:cs="Times New Roman"/>
                <w:color w:val="000000"/>
                <w:sz w:val="24"/>
                <w:szCs w:val="24"/>
                <w:lang w:eastAsia="ru-RU"/>
                <w14:ligatures w14:val="none"/>
              </w:rPr>
              <w:t>ластик карт</w:t>
            </w:r>
            <w:r w:rsidRPr="0070670D">
              <w:rPr>
                <w:rFonts w:ascii="Times New Roman" w:hAnsi="Times New Roman" w:eastAsia="Times New Roman" w:cs="Times New Roman"/>
                <w:color w:val="000000"/>
                <w:sz w:val="24"/>
                <w:szCs w:val="24"/>
                <w:lang w:val="kk-KZ" w:eastAsia="ru-RU"/>
                <w14:ligatures w14:val="none"/>
              </w:rPr>
              <w:t>аны беру</w:t>
            </w:r>
          </w:p>
        </w:tc>
      </w:tr>
      <w:tr w:rsidRPr="0070670D" w:rsidR="0070670D" w:rsidTr="3F79DB2D" w14:paraId="2A674C4C" w14:textId="77777777">
        <w:trPr>
          <w:trHeight w:val="311"/>
        </w:trPr>
        <w:tc>
          <w:tcPr>
            <w:tcW w:w="1080" w:type="dxa"/>
            <w:vMerge/>
            <w:vAlign w:val="center"/>
            <w:hideMark/>
          </w:tcPr>
          <w:p w:rsidRPr="0070670D" w:rsidR="0070670D" w:rsidP="0070670D" w:rsidRDefault="0070670D" w14:paraId="36671509"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2190" w:type="dxa"/>
            <w:vMerge/>
            <w:vAlign w:val="center"/>
          </w:tcPr>
          <w:p w:rsidRPr="0070670D" w:rsidR="0070670D" w:rsidP="0070670D" w:rsidRDefault="0070670D" w14:paraId="2B9ED2B0"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2475" w:type="dxa"/>
            <w:vMerge w:val="restart"/>
            <w:tcBorders>
              <w:right w:val="single" w:color="auto" w:sz="4" w:space="0"/>
            </w:tcBorders>
            <w:shd w:val="clear" w:color="auto" w:fill="auto"/>
            <w:vAlign w:val="center"/>
          </w:tcPr>
          <w:p w:rsidRPr="0070670D" w:rsidR="0070670D" w:rsidP="0070670D" w:rsidRDefault="0070670D" w14:paraId="07056A4E" w14:textId="77777777">
            <w:pPr>
              <w:spacing w:after="0" w:line="240" w:lineRule="auto"/>
              <w:jc w:val="center"/>
              <w:rPr>
                <w:rFonts w:ascii="Times New Roman" w:hAnsi="Times New Roman" w:eastAsia="Times New Roman" w:cs="Times New Roman"/>
                <w:color w:val="000000"/>
                <w:sz w:val="24"/>
                <w:szCs w:val="24"/>
                <w:lang w:eastAsia="ru-RU"/>
                <w14:ligatures w14:val="none"/>
              </w:rPr>
            </w:pPr>
            <w:r w:rsidRPr="0070670D">
              <w:rPr>
                <w:rFonts w:ascii="Times New Roman" w:hAnsi="Times New Roman" w:eastAsia="Times New Roman" w:cs="Times New Roman"/>
                <w:color w:val="000000"/>
                <w:sz w:val="24"/>
                <w:szCs w:val="24"/>
                <w:lang w:val="en-US" w:eastAsia="ru-RU"/>
                <w14:ligatures w14:val="none"/>
              </w:rPr>
              <w:t>#</w:t>
            </w:r>
            <w:proofErr w:type="spellStart"/>
            <w:r w:rsidRPr="0070670D">
              <w:rPr>
                <w:rFonts w:ascii="Times New Roman" w:hAnsi="Times New Roman" w:eastAsia="Times New Roman" w:cs="Times New Roman"/>
                <w:color w:val="000000"/>
                <w:sz w:val="24"/>
                <w:szCs w:val="24"/>
                <w:lang w:eastAsia="ru-RU"/>
                <w14:ligatures w14:val="none"/>
              </w:rPr>
              <w:t>Ironcard</w:t>
            </w:r>
            <w:proofErr w:type="spellEnd"/>
          </w:p>
        </w:tc>
        <w:tc>
          <w:tcPr>
            <w:tcW w:w="4315" w:type="dxa"/>
            <w:tcBorders>
              <w:top w:val="single" w:color="auto" w:sz="4" w:space="0"/>
              <w:left w:val="single" w:color="auto" w:sz="4" w:space="0"/>
              <w:bottom w:val="nil"/>
              <w:right w:val="single" w:color="auto" w:sz="4" w:space="0"/>
            </w:tcBorders>
            <w:shd w:val="clear" w:color="auto" w:fill="auto"/>
            <w:vAlign w:val="center"/>
            <w:hideMark/>
          </w:tcPr>
          <w:p w:rsidRPr="0070670D" w:rsidR="0070670D" w:rsidP="0070670D" w:rsidRDefault="0070670D" w14:paraId="75CBE6EF" w14:textId="77777777">
            <w:pPr>
              <w:spacing w:after="0" w:line="240" w:lineRule="auto"/>
              <w:rPr>
                <w:rFonts w:ascii="Times New Roman" w:hAnsi="Times New Roman" w:eastAsia="Times New Roman" w:cs="Times New Roman"/>
                <w:color w:val="000000"/>
                <w:sz w:val="24"/>
                <w:szCs w:val="24"/>
                <w:lang w:val="kk-KZ" w:eastAsia="ru-RU"/>
                <w14:ligatures w14:val="none"/>
              </w:rPr>
            </w:pPr>
            <w:r w:rsidRPr="0070670D">
              <w:rPr>
                <w:rFonts w:ascii="Times New Roman" w:hAnsi="Times New Roman" w:eastAsia="Times New Roman" w:cs="Times New Roman"/>
                <w:color w:val="000000"/>
                <w:sz w:val="24"/>
                <w:szCs w:val="24"/>
                <w:lang w:val="kk-KZ" w:eastAsia="ru-RU"/>
                <w14:ligatures w14:val="none"/>
              </w:rPr>
              <w:t>Пластик к</w:t>
            </w:r>
            <w:r w:rsidRPr="0070670D">
              <w:rPr>
                <w:rFonts w:ascii="Times New Roman" w:hAnsi="Times New Roman" w:eastAsia="Times New Roman" w:cs="Times New Roman"/>
                <w:color w:val="000000"/>
                <w:sz w:val="24"/>
                <w:szCs w:val="24"/>
                <w:lang w:eastAsia="ru-RU"/>
                <w14:ligatures w14:val="none"/>
              </w:rPr>
              <w:t>арт</w:t>
            </w:r>
            <w:r w:rsidRPr="0070670D">
              <w:rPr>
                <w:rFonts w:ascii="Times New Roman" w:hAnsi="Times New Roman" w:eastAsia="Times New Roman" w:cs="Times New Roman"/>
                <w:color w:val="000000"/>
                <w:sz w:val="24"/>
                <w:szCs w:val="24"/>
                <w:lang w:val="kk-KZ" w:eastAsia="ru-RU"/>
                <w14:ligatures w14:val="none"/>
              </w:rPr>
              <w:t>аны шығару</w:t>
            </w:r>
          </w:p>
        </w:tc>
      </w:tr>
      <w:tr w:rsidRPr="0070670D" w:rsidR="0070670D" w:rsidTr="3F79DB2D" w14:paraId="395D933F" w14:textId="77777777">
        <w:trPr>
          <w:trHeight w:val="311"/>
        </w:trPr>
        <w:tc>
          <w:tcPr>
            <w:tcW w:w="1080" w:type="dxa"/>
            <w:vMerge/>
            <w:vAlign w:val="center"/>
            <w:hideMark/>
          </w:tcPr>
          <w:p w:rsidRPr="0070670D" w:rsidR="0070670D" w:rsidP="0070670D" w:rsidRDefault="0070670D" w14:paraId="57E6C19F"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2190" w:type="dxa"/>
            <w:vMerge/>
            <w:vAlign w:val="center"/>
          </w:tcPr>
          <w:p w:rsidRPr="0070670D" w:rsidR="0070670D" w:rsidP="0070670D" w:rsidRDefault="0070670D" w14:paraId="4A9ECB93"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2475" w:type="dxa"/>
            <w:vMerge/>
            <w:vAlign w:val="center"/>
          </w:tcPr>
          <w:p w:rsidRPr="0070670D" w:rsidR="0070670D" w:rsidP="0070670D" w:rsidRDefault="0070670D" w14:paraId="48F4A5F0"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4315" w:type="dxa"/>
            <w:tcBorders>
              <w:top w:val="nil"/>
              <w:left w:val="single" w:color="auto" w:sz="4" w:space="0"/>
              <w:bottom w:val="single" w:color="auto" w:sz="4" w:space="0"/>
              <w:right w:val="single" w:color="auto" w:sz="4" w:space="0"/>
            </w:tcBorders>
            <w:shd w:val="clear" w:color="auto" w:fill="auto"/>
            <w:vAlign w:val="center"/>
            <w:hideMark/>
          </w:tcPr>
          <w:p w:rsidRPr="0070670D" w:rsidR="0070670D" w:rsidP="0070670D" w:rsidRDefault="0070670D" w14:paraId="6C8EB25D" w14:textId="77777777">
            <w:pPr>
              <w:spacing w:after="0" w:line="240" w:lineRule="auto"/>
              <w:rPr>
                <w:rFonts w:ascii="Times New Roman" w:hAnsi="Times New Roman" w:eastAsia="Times New Roman" w:cs="Times New Roman"/>
                <w:color w:val="000000"/>
                <w:sz w:val="24"/>
                <w:szCs w:val="24"/>
                <w:lang w:eastAsia="ru-RU"/>
                <w14:ligatures w14:val="none"/>
              </w:rPr>
            </w:pPr>
            <w:r w:rsidRPr="0070670D">
              <w:rPr>
                <w:rFonts w:ascii="Times New Roman" w:hAnsi="Times New Roman" w:eastAsia="Times New Roman" w:cs="Times New Roman"/>
                <w:color w:val="000000"/>
                <w:sz w:val="24"/>
                <w:szCs w:val="24"/>
                <w:lang w:val="kk-KZ" w:eastAsia="ru-RU"/>
                <w14:ligatures w14:val="none"/>
              </w:rPr>
              <w:t>П</w:t>
            </w:r>
            <w:r w:rsidRPr="0070670D">
              <w:rPr>
                <w:rFonts w:ascii="Times New Roman" w:hAnsi="Times New Roman" w:eastAsia="Times New Roman" w:cs="Times New Roman"/>
                <w:color w:val="000000"/>
                <w:sz w:val="24"/>
                <w:szCs w:val="24"/>
                <w:lang w:eastAsia="ru-RU"/>
                <w14:ligatures w14:val="none"/>
              </w:rPr>
              <w:t>ластик</w:t>
            </w:r>
            <w:r w:rsidRPr="0070670D">
              <w:rPr>
                <w:rFonts w:ascii="Times New Roman" w:hAnsi="Times New Roman" w:eastAsia="Times New Roman" w:cs="Times New Roman"/>
                <w:color w:val="000000"/>
                <w:sz w:val="24"/>
                <w:szCs w:val="24"/>
                <w:lang w:val="kk-KZ" w:eastAsia="ru-RU"/>
                <w14:ligatures w14:val="none"/>
              </w:rPr>
              <w:t xml:space="preserve"> картаны беру</w:t>
            </w:r>
          </w:p>
        </w:tc>
      </w:tr>
      <w:tr w:rsidRPr="0070670D" w:rsidR="0070670D" w:rsidTr="3F79DB2D" w14:paraId="2FBCA205" w14:textId="77777777">
        <w:trPr>
          <w:trHeight w:val="311"/>
        </w:trPr>
        <w:tc>
          <w:tcPr>
            <w:tcW w:w="1080" w:type="dxa"/>
            <w:vMerge/>
            <w:vAlign w:val="center"/>
            <w:hideMark/>
          </w:tcPr>
          <w:p w:rsidRPr="0070670D" w:rsidR="0070670D" w:rsidP="0070670D" w:rsidRDefault="0070670D" w14:paraId="55E69C4C"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2190" w:type="dxa"/>
            <w:vMerge/>
            <w:vAlign w:val="center"/>
          </w:tcPr>
          <w:p w:rsidRPr="0070670D" w:rsidR="0070670D" w:rsidP="0070670D" w:rsidRDefault="0070670D" w14:paraId="0B06E33C"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2475" w:type="dxa"/>
            <w:vMerge w:val="restart"/>
            <w:tcBorders>
              <w:right w:val="single" w:color="auto" w:sz="4" w:space="0"/>
            </w:tcBorders>
            <w:shd w:val="clear" w:color="auto" w:fill="auto"/>
            <w:vAlign w:val="center"/>
          </w:tcPr>
          <w:p w:rsidRPr="0070670D" w:rsidR="0070670D" w:rsidP="0070670D" w:rsidRDefault="0070670D" w14:paraId="22481D2F" w14:textId="77777777">
            <w:pPr>
              <w:spacing w:after="0" w:line="240" w:lineRule="auto"/>
              <w:jc w:val="center"/>
              <w:rPr>
                <w:rFonts w:ascii="Times New Roman" w:hAnsi="Times New Roman" w:eastAsia="Times New Roman" w:cs="Times New Roman"/>
                <w:color w:val="000000"/>
                <w:sz w:val="24"/>
                <w:szCs w:val="24"/>
                <w:lang w:eastAsia="ru-RU"/>
                <w14:ligatures w14:val="none"/>
              </w:rPr>
            </w:pPr>
            <w:r w:rsidRPr="0070670D">
              <w:rPr>
                <w:rFonts w:ascii="Times New Roman" w:hAnsi="Times New Roman" w:eastAsia="Times New Roman" w:cs="Times New Roman"/>
                <w:color w:val="000000"/>
                <w:sz w:val="24"/>
                <w:szCs w:val="24"/>
                <w:lang w:val="en-US" w:eastAsia="ru-RU"/>
                <w14:ligatures w14:val="none"/>
              </w:rPr>
              <w:t>#</w:t>
            </w:r>
            <w:proofErr w:type="spellStart"/>
            <w:r w:rsidRPr="0070670D">
              <w:rPr>
                <w:rFonts w:ascii="Times New Roman" w:hAnsi="Times New Roman" w:eastAsia="Times New Roman" w:cs="Times New Roman"/>
                <w:color w:val="000000"/>
                <w:sz w:val="24"/>
                <w:szCs w:val="24"/>
                <w:lang w:eastAsia="ru-RU"/>
                <w14:ligatures w14:val="none"/>
              </w:rPr>
              <w:t>Juniorbank</w:t>
            </w:r>
            <w:proofErr w:type="spellEnd"/>
          </w:p>
        </w:tc>
        <w:tc>
          <w:tcPr>
            <w:tcW w:w="4315" w:type="dxa"/>
            <w:tcBorders>
              <w:top w:val="single" w:color="auto" w:sz="4" w:space="0"/>
              <w:left w:val="single" w:color="auto" w:sz="4" w:space="0"/>
              <w:bottom w:val="nil"/>
              <w:right w:val="single" w:color="auto" w:sz="4" w:space="0"/>
            </w:tcBorders>
            <w:shd w:val="clear" w:color="auto" w:fill="auto"/>
            <w:vAlign w:val="center"/>
            <w:hideMark/>
          </w:tcPr>
          <w:p w:rsidRPr="0070670D" w:rsidR="0070670D" w:rsidP="0070670D" w:rsidRDefault="0070670D" w14:paraId="43946A3E" w14:textId="77777777">
            <w:pPr>
              <w:spacing w:after="0" w:line="240" w:lineRule="auto"/>
              <w:rPr>
                <w:rFonts w:ascii="Times New Roman" w:hAnsi="Times New Roman" w:eastAsia="Times New Roman" w:cs="Times New Roman"/>
                <w:color w:val="000000"/>
                <w:sz w:val="24"/>
                <w:szCs w:val="24"/>
                <w:lang w:eastAsia="ru-RU"/>
                <w14:ligatures w14:val="none"/>
              </w:rPr>
            </w:pPr>
            <w:r w:rsidRPr="0070670D">
              <w:rPr>
                <w:rFonts w:ascii="Times New Roman" w:hAnsi="Times New Roman" w:eastAsia="Times New Roman" w:cs="Times New Roman"/>
                <w:color w:val="000000"/>
                <w:sz w:val="24"/>
                <w:szCs w:val="24"/>
                <w:lang w:val="kk-KZ" w:eastAsia="ru-RU"/>
                <w14:ligatures w14:val="none"/>
              </w:rPr>
              <w:t>Картаны шығару және картаны беру</w:t>
            </w:r>
          </w:p>
        </w:tc>
      </w:tr>
      <w:tr w:rsidRPr="0070670D" w:rsidR="0070670D" w:rsidTr="3F79DB2D" w14:paraId="507F866B" w14:textId="77777777">
        <w:trPr>
          <w:trHeight w:val="311"/>
        </w:trPr>
        <w:tc>
          <w:tcPr>
            <w:tcW w:w="1080" w:type="dxa"/>
            <w:vMerge/>
            <w:vAlign w:val="center"/>
            <w:hideMark/>
          </w:tcPr>
          <w:p w:rsidRPr="0070670D" w:rsidR="0070670D" w:rsidP="0070670D" w:rsidRDefault="0070670D" w14:paraId="72A056F5"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2190" w:type="dxa"/>
            <w:vMerge/>
            <w:vAlign w:val="center"/>
          </w:tcPr>
          <w:p w:rsidRPr="0070670D" w:rsidR="0070670D" w:rsidP="0070670D" w:rsidRDefault="0070670D" w14:paraId="0C34D73D"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2475" w:type="dxa"/>
            <w:vMerge/>
            <w:vAlign w:val="center"/>
          </w:tcPr>
          <w:p w:rsidRPr="0070670D" w:rsidR="0070670D" w:rsidP="0070670D" w:rsidRDefault="0070670D" w14:paraId="6231F7BB"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4315" w:type="dxa"/>
            <w:tcBorders>
              <w:top w:val="nil"/>
              <w:left w:val="single" w:color="auto" w:sz="4" w:space="0"/>
              <w:bottom w:val="nil"/>
              <w:right w:val="single" w:color="auto" w:sz="4" w:space="0"/>
            </w:tcBorders>
            <w:shd w:val="clear" w:color="auto" w:fill="auto"/>
            <w:vAlign w:val="center"/>
            <w:hideMark/>
          </w:tcPr>
          <w:p w:rsidRPr="0070670D" w:rsidR="0070670D" w:rsidP="0070670D" w:rsidRDefault="0070670D" w14:paraId="31F9A018" w14:textId="77777777">
            <w:pPr>
              <w:spacing w:after="0" w:line="240" w:lineRule="auto"/>
              <w:rPr>
                <w:rFonts w:ascii="Times New Roman" w:hAnsi="Times New Roman" w:eastAsia="Times New Roman" w:cs="Times New Roman"/>
                <w:color w:val="000000"/>
                <w:sz w:val="24"/>
                <w:szCs w:val="24"/>
                <w:lang w:eastAsia="ru-RU"/>
                <w14:ligatures w14:val="none"/>
              </w:rPr>
            </w:pPr>
            <w:r w:rsidRPr="0070670D">
              <w:rPr>
                <w:rFonts w:ascii="Times New Roman" w:hAnsi="Times New Roman" w:eastAsia="Times New Roman" w:cs="Times New Roman"/>
                <w:color w:val="000000"/>
                <w:sz w:val="24"/>
                <w:szCs w:val="24"/>
                <w:lang w:val="kk-KZ" w:eastAsia="ru-RU"/>
                <w14:ligatures w14:val="none"/>
              </w:rPr>
              <w:t>К</w:t>
            </w:r>
            <w:r w:rsidRPr="0070670D">
              <w:rPr>
                <w:rFonts w:ascii="Times New Roman" w:hAnsi="Times New Roman" w:eastAsia="Times New Roman" w:cs="Times New Roman"/>
                <w:color w:val="000000"/>
                <w:sz w:val="24"/>
                <w:szCs w:val="24"/>
                <w:lang w:eastAsia="ru-RU"/>
                <w14:ligatures w14:val="none"/>
              </w:rPr>
              <w:t>арт</w:t>
            </w:r>
            <w:r w:rsidRPr="0070670D">
              <w:rPr>
                <w:rFonts w:ascii="Times New Roman" w:hAnsi="Times New Roman" w:eastAsia="Times New Roman" w:cs="Times New Roman"/>
                <w:color w:val="000000"/>
                <w:sz w:val="24"/>
                <w:szCs w:val="24"/>
                <w:lang w:val="kk-KZ" w:eastAsia="ru-RU"/>
                <w14:ligatures w14:val="none"/>
              </w:rPr>
              <w:t>аны қайтадан шығару</w:t>
            </w:r>
          </w:p>
        </w:tc>
      </w:tr>
      <w:tr w:rsidRPr="0070670D" w:rsidR="0070670D" w:rsidTr="3F79DB2D" w14:paraId="2E9350A0" w14:textId="77777777">
        <w:trPr>
          <w:trHeight w:val="311"/>
        </w:trPr>
        <w:tc>
          <w:tcPr>
            <w:tcW w:w="1080" w:type="dxa"/>
            <w:vMerge/>
            <w:vAlign w:val="center"/>
            <w:hideMark/>
          </w:tcPr>
          <w:p w:rsidRPr="0070670D" w:rsidR="0070670D" w:rsidP="0070670D" w:rsidRDefault="0070670D" w14:paraId="47549E92"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2190" w:type="dxa"/>
            <w:vMerge/>
            <w:vAlign w:val="center"/>
          </w:tcPr>
          <w:p w:rsidRPr="0070670D" w:rsidR="0070670D" w:rsidP="0070670D" w:rsidRDefault="0070670D" w14:paraId="14542FDE"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2475" w:type="dxa"/>
            <w:vMerge/>
            <w:vAlign w:val="center"/>
          </w:tcPr>
          <w:p w:rsidRPr="0070670D" w:rsidR="0070670D" w:rsidP="0070670D" w:rsidRDefault="0070670D" w14:paraId="7CBD0F8B"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4315" w:type="dxa"/>
            <w:tcBorders>
              <w:top w:val="nil"/>
              <w:left w:val="single" w:color="auto" w:sz="4" w:space="0"/>
              <w:bottom w:val="single" w:color="auto" w:sz="4" w:space="0"/>
              <w:right w:val="single" w:color="auto" w:sz="4" w:space="0"/>
            </w:tcBorders>
            <w:shd w:val="clear" w:color="auto" w:fill="auto"/>
            <w:vAlign w:val="center"/>
            <w:hideMark/>
          </w:tcPr>
          <w:p w:rsidRPr="0070670D" w:rsidR="0070670D" w:rsidP="0070670D" w:rsidRDefault="0070670D" w14:paraId="7C0A34AA" w14:textId="77777777">
            <w:pPr>
              <w:spacing w:after="0" w:line="240" w:lineRule="auto"/>
              <w:rPr>
                <w:rFonts w:ascii="Times New Roman" w:hAnsi="Times New Roman" w:eastAsia="Times New Roman" w:cs="Times New Roman"/>
                <w:color w:val="000000"/>
                <w:sz w:val="24"/>
                <w:szCs w:val="24"/>
                <w:lang w:val="kk-KZ" w:eastAsia="ru-RU"/>
                <w14:ligatures w14:val="none"/>
              </w:rPr>
            </w:pPr>
            <w:r w:rsidRPr="0070670D">
              <w:rPr>
                <w:rFonts w:ascii="Times New Roman" w:hAnsi="Times New Roman" w:eastAsia="Times New Roman" w:cs="Times New Roman"/>
                <w:color w:val="000000"/>
                <w:sz w:val="24"/>
                <w:szCs w:val="24"/>
                <w:lang w:val="kk-KZ" w:eastAsia="ru-RU"/>
                <w14:ligatures w14:val="none"/>
              </w:rPr>
              <w:t>К</w:t>
            </w:r>
            <w:r w:rsidRPr="0070670D">
              <w:rPr>
                <w:rFonts w:ascii="Times New Roman" w:hAnsi="Times New Roman" w:eastAsia="Times New Roman" w:cs="Times New Roman"/>
                <w:color w:val="000000"/>
                <w:sz w:val="24"/>
                <w:szCs w:val="24"/>
                <w:lang w:eastAsia="ru-RU"/>
                <w14:ligatures w14:val="none"/>
              </w:rPr>
              <w:t>арт</w:t>
            </w:r>
            <w:r w:rsidRPr="0070670D">
              <w:rPr>
                <w:rFonts w:ascii="Times New Roman" w:hAnsi="Times New Roman" w:eastAsia="Times New Roman" w:cs="Times New Roman"/>
                <w:color w:val="000000"/>
                <w:sz w:val="24"/>
                <w:szCs w:val="24"/>
                <w:lang w:val="kk-KZ" w:eastAsia="ru-RU"/>
                <w14:ligatures w14:val="none"/>
              </w:rPr>
              <w:t>аны жабу</w:t>
            </w:r>
          </w:p>
        </w:tc>
      </w:tr>
      <w:tr w:rsidRPr="0070670D" w:rsidR="0070670D" w:rsidTr="3F79DB2D" w14:paraId="3787CBB7" w14:textId="77777777">
        <w:trPr>
          <w:trHeight w:val="273"/>
        </w:trPr>
        <w:tc>
          <w:tcPr>
            <w:tcW w:w="1080" w:type="dxa"/>
            <w:vMerge/>
            <w:vAlign w:val="center"/>
            <w:hideMark/>
          </w:tcPr>
          <w:p w:rsidRPr="0070670D" w:rsidR="0070670D" w:rsidP="0070670D" w:rsidRDefault="0070670D" w14:paraId="6488CF22"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2190" w:type="dxa"/>
            <w:vMerge/>
            <w:vAlign w:val="center"/>
          </w:tcPr>
          <w:p w:rsidRPr="0070670D" w:rsidR="0070670D" w:rsidP="0070670D" w:rsidRDefault="0070670D" w14:paraId="6F7F305A"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2475" w:type="dxa"/>
            <w:vMerge w:val="restart"/>
            <w:tcBorders>
              <w:right w:val="single" w:color="auto" w:sz="4" w:space="0"/>
            </w:tcBorders>
            <w:shd w:val="clear" w:color="auto" w:fill="auto"/>
            <w:vAlign w:val="center"/>
          </w:tcPr>
          <w:p w:rsidRPr="0070670D" w:rsidR="0070670D" w:rsidP="0070670D" w:rsidRDefault="0070670D" w14:paraId="7D6EE733" w14:textId="77777777">
            <w:pPr>
              <w:spacing w:after="0" w:line="240" w:lineRule="auto"/>
              <w:jc w:val="center"/>
              <w:rPr>
                <w:rFonts w:ascii="Times New Roman" w:hAnsi="Times New Roman" w:eastAsia="Times New Roman" w:cs="Times New Roman"/>
                <w:color w:val="000000"/>
                <w:sz w:val="24"/>
                <w:szCs w:val="24"/>
                <w:lang w:eastAsia="ru-RU"/>
                <w14:ligatures w14:val="none"/>
              </w:rPr>
            </w:pPr>
            <w:r w:rsidRPr="0070670D">
              <w:rPr>
                <w:rFonts w:ascii="Times New Roman" w:hAnsi="Times New Roman" w:eastAsia="Times New Roman" w:cs="Times New Roman"/>
                <w:color w:val="000000"/>
                <w:sz w:val="24"/>
                <w:szCs w:val="24"/>
                <w:lang w:val="en-US" w:eastAsia="ru-RU"/>
                <w14:ligatures w14:val="none"/>
              </w:rPr>
              <w:t>#</w:t>
            </w:r>
            <w:proofErr w:type="spellStart"/>
            <w:r w:rsidRPr="0070670D">
              <w:rPr>
                <w:rFonts w:ascii="Times New Roman" w:hAnsi="Times New Roman" w:eastAsia="Times New Roman" w:cs="Times New Roman"/>
                <w:color w:val="000000"/>
                <w:sz w:val="24"/>
                <w:szCs w:val="24"/>
                <w:lang w:eastAsia="ru-RU"/>
                <w14:ligatures w14:val="none"/>
              </w:rPr>
              <w:t>ҮлкенгеҚұрмет</w:t>
            </w:r>
            <w:proofErr w:type="spellEnd"/>
          </w:p>
        </w:tc>
        <w:tc>
          <w:tcPr>
            <w:tcW w:w="4315" w:type="dxa"/>
            <w:tcBorders>
              <w:top w:val="single" w:color="auto" w:sz="4" w:space="0"/>
              <w:left w:val="single" w:color="auto" w:sz="4" w:space="0"/>
              <w:bottom w:val="nil"/>
              <w:right w:val="single" w:color="auto" w:sz="4" w:space="0"/>
            </w:tcBorders>
            <w:shd w:val="clear" w:color="auto" w:fill="auto"/>
            <w:vAlign w:val="center"/>
            <w:hideMark/>
          </w:tcPr>
          <w:p w:rsidRPr="0070670D" w:rsidR="0070670D" w:rsidP="0070670D" w:rsidRDefault="0070670D" w14:paraId="22A88F22" w14:textId="77777777">
            <w:pPr>
              <w:spacing w:after="0" w:line="240" w:lineRule="auto"/>
              <w:rPr>
                <w:rFonts w:ascii="Times New Roman" w:hAnsi="Times New Roman" w:eastAsia="Times New Roman" w:cs="Times New Roman"/>
                <w:color w:val="000000"/>
                <w:sz w:val="24"/>
                <w:szCs w:val="24"/>
                <w:lang w:eastAsia="ru-RU"/>
                <w14:ligatures w14:val="none"/>
              </w:rPr>
            </w:pPr>
            <w:r w:rsidRPr="0070670D">
              <w:rPr>
                <w:rFonts w:ascii="Times New Roman" w:hAnsi="Times New Roman" w:eastAsia="Times New Roman" w:cs="Times New Roman"/>
                <w:color w:val="000000"/>
                <w:sz w:val="24"/>
                <w:szCs w:val="24"/>
                <w:lang w:val="kk-KZ" w:eastAsia="ru-RU"/>
                <w14:ligatures w14:val="none"/>
              </w:rPr>
              <w:t>Картаны шығару және картаны беру</w:t>
            </w:r>
          </w:p>
        </w:tc>
      </w:tr>
      <w:tr w:rsidRPr="0070670D" w:rsidR="0070670D" w:rsidTr="3F79DB2D" w14:paraId="113EAD12" w14:textId="77777777">
        <w:trPr>
          <w:trHeight w:val="311"/>
        </w:trPr>
        <w:tc>
          <w:tcPr>
            <w:tcW w:w="1080" w:type="dxa"/>
            <w:vMerge/>
            <w:vAlign w:val="center"/>
            <w:hideMark/>
          </w:tcPr>
          <w:p w:rsidRPr="0070670D" w:rsidR="0070670D" w:rsidP="0070670D" w:rsidRDefault="0070670D" w14:paraId="6F9F0671"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2190" w:type="dxa"/>
            <w:vMerge/>
            <w:vAlign w:val="center"/>
          </w:tcPr>
          <w:p w:rsidRPr="0070670D" w:rsidR="0070670D" w:rsidP="0070670D" w:rsidRDefault="0070670D" w14:paraId="42C70A85"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2475" w:type="dxa"/>
            <w:vMerge/>
            <w:vAlign w:val="center"/>
          </w:tcPr>
          <w:p w:rsidRPr="0070670D" w:rsidR="0070670D" w:rsidP="0070670D" w:rsidRDefault="0070670D" w14:paraId="68EB78B0"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4315" w:type="dxa"/>
            <w:tcBorders>
              <w:top w:val="nil"/>
              <w:left w:val="single" w:color="auto" w:sz="4" w:space="0"/>
              <w:bottom w:val="nil"/>
              <w:right w:val="single" w:color="auto" w:sz="4" w:space="0"/>
            </w:tcBorders>
            <w:shd w:val="clear" w:color="auto" w:fill="auto"/>
            <w:vAlign w:val="center"/>
            <w:hideMark/>
          </w:tcPr>
          <w:p w:rsidRPr="0070670D" w:rsidR="0070670D" w:rsidP="0070670D" w:rsidRDefault="0070670D" w14:paraId="2C81F91E" w14:textId="77777777">
            <w:pPr>
              <w:spacing w:after="0" w:line="240" w:lineRule="auto"/>
              <w:rPr>
                <w:rFonts w:ascii="Times New Roman" w:hAnsi="Times New Roman" w:eastAsia="Times New Roman" w:cs="Times New Roman"/>
                <w:color w:val="000000"/>
                <w:sz w:val="24"/>
                <w:szCs w:val="24"/>
                <w:lang w:val="kk-KZ" w:eastAsia="ru-RU"/>
                <w14:ligatures w14:val="none"/>
              </w:rPr>
            </w:pPr>
            <w:r w:rsidRPr="0070670D">
              <w:rPr>
                <w:rFonts w:ascii="Times New Roman" w:hAnsi="Times New Roman" w:eastAsia="Times New Roman" w:cs="Times New Roman"/>
                <w:color w:val="000000"/>
                <w:sz w:val="24"/>
                <w:szCs w:val="24"/>
                <w:lang w:val="kk-KZ" w:eastAsia="ru-RU"/>
                <w14:ligatures w14:val="none"/>
              </w:rPr>
              <w:t>П</w:t>
            </w:r>
            <w:r w:rsidRPr="0070670D">
              <w:rPr>
                <w:rFonts w:ascii="Times New Roman" w:hAnsi="Times New Roman" w:eastAsia="Times New Roman" w:cs="Times New Roman"/>
                <w:color w:val="000000"/>
                <w:sz w:val="24"/>
                <w:szCs w:val="24"/>
                <w:lang w:eastAsia="ru-RU"/>
                <w14:ligatures w14:val="none"/>
              </w:rPr>
              <w:t>ластик карт</w:t>
            </w:r>
            <w:r w:rsidRPr="0070670D">
              <w:rPr>
                <w:rFonts w:ascii="Times New Roman" w:hAnsi="Times New Roman" w:eastAsia="Times New Roman" w:cs="Times New Roman"/>
                <w:color w:val="000000"/>
                <w:sz w:val="24"/>
                <w:szCs w:val="24"/>
                <w:lang w:val="kk-KZ" w:eastAsia="ru-RU"/>
                <w14:ligatures w14:val="none"/>
              </w:rPr>
              <w:t>ан</w:t>
            </w:r>
            <w:r w:rsidRPr="0070670D">
              <w:rPr>
                <w:rFonts w:ascii="Times New Roman" w:hAnsi="Times New Roman" w:eastAsia="Times New Roman" w:cs="Times New Roman"/>
                <w:color w:val="000000"/>
                <w:sz w:val="24"/>
                <w:szCs w:val="24"/>
                <w:lang w:eastAsia="ru-RU"/>
                <w14:ligatures w14:val="none"/>
              </w:rPr>
              <w:t>ы</w:t>
            </w:r>
            <w:r w:rsidRPr="0070670D">
              <w:rPr>
                <w:rFonts w:ascii="Times New Roman" w:hAnsi="Times New Roman" w:eastAsia="Times New Roman" w:cs="Times New Roman"/>
                <w:color w:val="000000"/>
                <w:sz w:val="24"/>
                <w:szCs w:val="24"/>
                <w:lang w:val="kk-KZ" w:eastAsia="ru-RU"/>
                <w14:ligatures w14:val="none"/>
              </w:rPr>
              <w:t xml:space="preserve"> қайтадан шығару</w:t>
            </w:r>
          </w:p>
        </w:tc>
      </w:tr>
      <w:tr w:rsidRPr="0070670D" w:rsidR="0070670D" w:rsidTr="3F79DB2D" w14:paraId="78E345C4" w14:textId="77777777">
        <w:trPr>
          <w:trHeight w:val="311"/>
        </w:trPr>
        <w:tc>
          <w:tcPr>
            <w:tcW w:w="1080" w:type="dxa"/>
            <w:vMerge/>
            <w:vAlign w:val="center"/>
            <w:hideMark/>
          </w:tcPr>
          <w:p w:rsidRPr="0070670D" w:rsidR="0070670D" w:rsidP="0070670D" w:rsidRDefault="0070670D" w14:paraId="2C8255B8"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2190" w:type="dxa"/>
            <w:vMerge/>
            <w:vAlign w:val="center"/>
          </w:tcPr>
          <w:p w:rsidRPr="0070670D" w:rsidR="0070670D" w:rsidP="0070670D" w:rsidRDefault="0070670D" w14:paraId="1F1F46F1"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2475" w:type="dxa"/>
            <w:vMerge/>
            <w:vAlign w:val="center"/>
          </w:tcPr>
          <w:p w:rsidRPr="0070670D" w:rsidR="0070670D" w:rsidP="0070670D" w:rsidRDefault="0070670D" w14:paraId="0DF14FE4"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4315" w:type="dxa"/>
            <w:tcBorders>
              <w:top w:val="nil"/>
              <w:left w:val="single" w:color="auto" w:sz="4" w:space="0"/>
              <w:bottom w:val="single" w:color="auto" w:sz="4" w:space="0"/>
              <w:right w:val="single" w:color="auto" w:sz="4" w:space="0"/>
            </w:tcBorders>
            <w:shd w:val="clear" w:color="auto" w:fill="auto"/>
            <w:vAlign w:val="center"/>
            <w:hideMark/>
          </w:tcPr>
          <w:p w:rsidRPr="0070670D" w:rsidR="0070670D" w:rsidP="0070670D" w:rsidRDefault="0070670D" w14:paraId="7D92841D" w14:textId="77777777">
            <w:pPr>
              <w:spacing w:after="0" w:line="240" w:lineRule="auto"/>
              <w:rPr>
                <w:rFonts w:ascii="Times New Roman" w:hAnsi="Times New Roman" w:eastAsia="Times New Roman" w:cs="Times New Roman"/>
                <w:color w:val="000000"/>
                <w:sz w:val="24"/>
                <w:szCs w:val="24"/>
                <w:lang w:val="kk-KZ" w:eastAsia="ru-RU"/>
                <w14:ligatures w14:val="none"/>
              </w:rPr>
            </w:pPr>
            <w:r w:rsidRPr="0070670D">
              <w:rPr>
                <w:rFonts w:ascii="Times New Roman" w:hAnsi="Times New Roman" w:eastAsia="Times New Roman" w:cs="Times New Roman"/>
                <w:color w:val="000000"/>
                <w:sz w:val="24"/>
                <w:szCs w:val="24"/>
                <w:lang w:val="kk-KZ" w:eastAsia="ru-RU"/>
                <w14:ligatures w14:val="none"/>
              </w:rPr>
              <w:t>К</w:t>
            </w:r>
            <w:r w:rsidRPr="0070670D">
              <w:rPr>
                <w:rFonts w:ascii="Times New Roman" w:hAnsi="Times New Roman" w:eastAsia="Times New Roman" w:cs="Times New Roman"/>
                <w:color w:val="000000"/>
                <w:sz w:val="24"/>
                <w:szCs w:val="24"/>
                <w:lang w:eastAsia="ru-RU"/>
                <w14:ligatures w14:val="none"/>
              </w:rPr>
              <w:t>арт</w:t>
            </w:r>
            <w:r w:rsidRPr="0070670D">
              <w:rPr>
                <w:rFonts w:ascii="Times New Roman" w:hAnsi="Times New Roman" w:eastAsia="Times New Roman" w:cs="Times New Roman"/>
                <w:color w:val="000000"/>
                <w:sz w:val="24"/>
                <w:szCs w:val="24"/>
                <w:lang w:val="kk-KZ" w:eastAsia="ru-RU"/>
                <w14:ligatures w14:val="none"/>
              </w:rPr>
              <w:t>аны жабу</w:t>
            </w:r>
          </w:p>
        </w:tc>
      </w:tr>
      <w:tr w:rsidRPr="0070670D" w:rsidR="0070670D" w:rsidTr="3F79DB2D" w14:paraId="1D083C5D" w14:textId="77777777">
        <w:trPr>
          <w:trHeight w:val="412"/>
        </w:trPr>
        <w:tc>
          <w:tcPr>
            <w:tcW w:w="1080" w:type="dxa"/>
            <w:vMerge/>
            <w:vAlign w:val="center"/>
            <w:hideMark/>
          </w:tcPr>
          <w:p w:rsidRPr="0070670D" w:rsidR="0070670D" w:rsidP="0070670D" w:rsidRDefault="0070670D" w14:paraId="41F86C82"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2190" w:type="dxa"/>
            <w:vMerge w:val="restart"/>
            <w:shd w:val="clear" w:color="auto" w:fill="auto"/>
            <w:vAlign w:val="center"/>
          </w:tcPr>
          <w:p w:rsidRPr="0070670D" w:rsidR="0070670D" w:rsidP="0070670D" w:rsidRDefault="0070670D" w14:paraId="72679E40" w14:textId="77777777">
            <w:pPr>
              <w:spacing w:after="0" w:line="240" w:lineRule="auto"/>
              <w:jc w:val="center"/>
              <w:rPr>
                <w:rFonts w:ascii="Times New Roman" w:hAnsi="Times New Roman" w:eastAsia="Times New Roman" w:cs="Times New Roman"/>
                <w:color w:val="000000"/>
                <w:sz w:val="24"/>
                <w:szCs w:val="24"/>
                <w:lang w:val="kk-KZ" w:eastAsia="ru-RU"/>
                <w14:ligatures w14:val="none"/>
              </w:rPr>
            </w:pPr>
            <w:r w:rsidRPr="0070670D">
              <w:rPr>
                <w:rFonts w:ascii="Times New Roman" w:hAnsi="Times New Roman" w:eastAsia="Times New Roman" w:cs="Times New Roman"/>
                <w:color w:val="000000"/>
                <w:sz w:val="24"/>
                <w:szCs w:val="24"/>
                <w:lang w:val="kk-KZ" w:eastAsia="ru-RU"/>
                <w14:ligatures w14:val="none"/>
              </w:rPr>
              <w:t>Жинақтар (дербес шоттар</w:t>
            </w:r>
            <w:r w:rsidRPr="0070670D">
              <w:rPr>
                <w:rFonts w:ascii="Times New Roman" w:hAnsi="Times New Roman" w:eastAsia="Times New Roman" w:cs="Times New Roman"/>
                <w:color w:val="000000"/>
                <w:sz w:val="24"/>
                <w:szCs w:val="24"/>
                <w:lang w:eastAsia="ru-RU"/>
                <w14:ligatures w14:val="none"/>
              </w:rPr>
              <w:t xml:space="preserve">, </w:t>
            </w:r>
            <w:r w:rsidRPr="0070670D">
              <w:rPr>
                <w:rFonts w:ascii="Times New Roman" w:hAnsi="Times New Roman" w:eastAsia="Times New Roman" w:cs="Times New Roman"/>
                <w:color w:val="000000"/>
                <w:sz w:val="24"/>
                <w:szCs w:val="24"/>
                <w:lang w:val="kk-KZ" w:eastAsia="ru-RU"/>
                <w14:ligatures w14:val="none"/>
              </w:rPr>
              <w:t>салымдар және т.б.)</w:t>
            </w:r>
          </w:p>
        </w:tc>
        <w:tc>
          <w:tcPr>
            <w:tcW w:w="2475" w:type="dxa"/>
            <w:shd w:val="clear" w:color="auto" w:fill="auto"/>
            <w:vAlign w:val="center"/>
          </w:tcPr>
          <w:p w:rsidRPr="0070670D" w:rsidR="0070670D" w:rsidP="0070670D" w:rsidRDefault="0070670D" w14:paraId="0C2EF417" w14:textId="77777777">
            <w:pPr>
              <w:spacing w:after="0" w:line="240" w:lineRule="auto"/>
              <w:jc w:val="center"/>
              <w:rPr>
                <w:rFonts w:ascii="Times New Roman" w:hAnsi="Times New Roman" w:eastAsia="Times New Roman" w:cs="Times New Roman"/>
                <w:color w:val="000000"/>
                <w:sz w:val="24"/>
                <w:szCs w:val="24"/>
                <w:lang w:val="kk-KZ" w:eastAsia="ru-RU"/>
                <w14:ligatures w14:val="none"/>
              </w:rPr>
            </w:pPr>
            <w:r w:rsidRPr="0070670D">
              <w:rPr>
                <w:rFonts w:ascii="Times New Roman" w:hAnsi="Times New Roman" w:eastAsia="Times New Roman" w:cs="Times New Roman"/>
                <w:color w:val="000000"/>
                <w:sz w:val="24"/>
                <w:szCs w:val="24"/>
                <w:lang w:val="kk-KZ" w:eastAsia="ru-RU"/>
                <w14:ligatures w14:val="none"/>
              </w:rPr>
              <w:t>ЖТ-ның ағымдағы шоты</w:t>
            </w:r>
          </w:p>
        </w:tc>
        <w:tc>
          <w:tcPr>
            <w:tcW w:w="4315" w:type="dxa"/>
            <w:tcBorders>
              <w:top w:val="single" w:color="auto" w:sz="4" w:space="0"/>
              <w:bottom w:val="single" w:color="auto" w:sz="4" w:space="0"/>
            </w:tcBorders>
            <w:shd w:val="clear" w:color="auto" w:fill="auto"/>
            <w:vAlign w:val="center"/>
          </w:tcPr>
          <w:p w:rsidRPr="0070670D" w:rsidR="0070670D" w:rsidP="0070670D" w:rsidRDefault="0070670D" w14:paraId="0056CD22" w14:textId="77777777">
            <w:pPr>
              <w:spacing w:after="0" w:line="240" w:lineRule="auto"/>
              <w:rPr>
                <w:rFonts w:ascii="Times New Roman" w:hAnsi="Times New Roman" w:eastAsia="Times New Roman" w:cs="Times New Roman"/>
                <w:color w:val="000000"/>
                <w:sz w:val="24"/>
                <w:szCs w:val="24"/>
                <w:lang w:val="kk-KZ" w:eastAsia="ru-RU"/>
                <w14:ligatures w14:val="none"/>
              </w:rPr>
            </w:pPr>
            <w:r w:rsidRPr="0070670D">
              <w:rPr>
                <w:rFonts w:ascii="Times New Roman" w:hAnsi="Times New Roman" w:eastAsia="Times New Roman" w:cs="Times New Roman"/>
                <w:color w:val="000000"/>
                <w:sz w:val="24"/>
                <w:szCs w:val="24"/>
                <w:lang w:val="kk-KZ" w:eastAsia="ru-RU"/>
                <w14:ligatures w14:val="none"/>
              </w:rPr>
              <w:t>Шот ашу</w:t>
            </w:r>
          </w:p>
        </w:tc>
      </w:tr>
      <w:tr w:rsidRPr="0070670D" w:rsidR="0070670D" w:rsidTr="3F79DB2D" w14:paraId="70BFFBC5" w14:textId="77777777">
        <w:trPr>
          <w:trHeight w:val="311"/>
        </w:trPr>
        <w:tc>
          <w:tcPr>
            <w:tcW w:w="1080" w:type="dxa"/>
            <w:vMerge/>
            <w:vAlign w:val="center"/>
            <w:hideMark/>
          </w:tcPr>
          <w:p w:rsidRPr="0070670D" w:rsidR="0070670D" w:rsidP="0070670D" w:rsidRDefault="0070670D" w14:paraId="6000794D"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2190" w:type="dxa"/>
            <w:vMerge/>
            <w:vAlign w:val="center"/>
          </w:tcPr>
          <w:p w:rsidRPr="0070670D" w:rsidR="0070670D" w:rsidP="0070670D" w:rsidRDefault="0070670D" w14:paraId="0D3A6C12"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2475" w:type="dxa"/>
            <w:vMerge w:val="restart"/>
            <w:tcBorders>
              <w:right w:val="single" w:color="auto" w:sz="4" w:space="0"/>
            </w:tcBorders>
            <w:shd w:val="clear" w:color="auto" w:fill="auto"/>
            <w:vAlign w:val="center"/>
            <w:hideMark/>
          </w:tcPr>
          <w:p w:rsidRPr="0070670D" w:rsidR="0070670D" w:rsidP="0070670D" w:rsidRDefault="0070670D" w14:paraId="1550B400" w14:textId="77777777">
            <w:pPr>
              <w:spacing w:after="0" w:line="240" w:lineRule="auto"/>
              <w:jc w:val="center"/>
              <w:rPr>
                <w:rFonts w:ascii="Times New Roman" w:hAnsi="Times New Roman" w:eastAsia="Times New Roman" w:cs="Times New Roman"/>
                <w:color w:val="000000"/>
                <w:sz w:val="24"/>
                <w:szCs w:val="24"/>
                <w:lang w:val="kk-KZ" w:eastAsia="ru-RU"/>
                <w14:ligatures w14:val="none"/>
              </w:rPr>
            </w:pPr>
            <w:r w:rsidRPr="0070670D">
              <w:rPr>
                <w:rFonts w:ascii="Times New Roman" w:hAnsi="Times New Roman" w:eastAsia="Times New Roman" w:cs="Times New Roman"/>
                <w:color w:val="000000"/>
                <w:sz w:val="24"/>
                <w:szCs w:val="24"/>
                <w:lang w:eastAsia="ru-RU"/>
                <w14:ligatures w14:val="none"/>
              </w:rPr>
              <w:t>М</w:t>
            </w:r>
            <w:r w:rsidRPr="0070670D">
              <w:rPr>
                <w:rFonts w:ascii="Times New Roman" w:hAnsi="Times New Roman" w:eastAsia="Times New Roman" w:cs="Times New Roman"/>
                <w:color w:val="000000"/>
                <w:sz w:val="24"/>
                <w:szCs w:val="24"/>
                <w:lang w:val="kk-KZ" w:eastAsia="ru-RU"/>
                <w14:ligatures w14:val="none"/>
              </w:rPr>
              <w:t>енің мақсатым</w:t>
            </w:r>
          </w:p>
        </w:tc>
        <w:tc>
          <w:tcPr>
            <w:tcW w:w="4315" w:type="dxa"/>
            <w:tcBorders>
              <w:top w:val="single" w:color="auto" w:sz="4" w:space="0"/>
              <w:left w:val="single" w:color="auto" w:sz="4" w:space="0"/>
              <w:bottom w:val="nil"/>
              <w:right w:val="single" w:color="auto" w:sz="4" w:space="0"/>
            </w:tcBorders>
            <w:shd w:val="clear" w:color="auto" w:fill="auto"/>
            <w:vAlign w:val="center"/>
            <w:hideMark/>
          </w:tcPr>
          <w:p w:rsidRPr="0070670D" w:rsidR="0070670D" w:rsidP="0070670D" w:rsidRDefault="0070670D" w14:paraId="54162616" w14:textId="77777777">
            <w:pPr>
              <w:spacing w:after="0" w:line="240" w:lineRule="auto"/>
              <w:rPr>
                <w:rFonts w:ascii="Times New Roman" w:hAnsi="Times New Roman" w:eastAsia="Times New Roman" w:cs="Times New Roman"/>
                <w:color w:val="000000"/>
                <w:sz w:val="24"/>
                <w:szCs w:val="24"/>
                <w:lang w:val="kk-KZ" w:eastAsia="ru-RU"/>
                <w14:ligatures w14:val="none"/>
              </w:rPr>
            </w:pPr>
            <w:r w:rsidRPr="0070670D">
              <w:rPr>
                <w:rFonts w:ascii="Times New Roman" w:hAnsi="Times New Roman" w:eastAsia="Times New Roman" w:cs="Times New Roman"/>
                <w:color w:val="000000"/>
                <w:sz w:val="24"/>
                <w:szCs w:val="24"/>
                <w:lang w:val="kk-KZ" w:eastAsia="ru-RU"/>
                <w14:ligatures w14:val="none"/>
              </w:rPr>
              <w:t>Мерзімінен бұрын жабу</w:t>
            </w:r>
          </w:p>
        </w:tc>
      </w:tr>
      <w:tr w:rsidRPr="0070670D" w:rsidR="0070670D" w:rsidTr="3F79DB2D" w14:paraId="003ED148" w14:textId="77777777">
        <w:trPr>
          <w:trHeight w:val="311"/>
        </w:trPr>
        <w:tc>
          <w:tcPr>
            <w:tcW w:w="1080" w:type="dxa"/>
            <w:vMerge/>
            <w:vAlign w:val="center"/>
            <w:hideMark/>
          </w:tcPr>
          <w:p w:rsidRPr="0070670D" w:rsidR="0070670D" w:rsidP="0070670D" w:rsidRDefault="0070670D" w14:paraId="102AB658"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2190" w:type="dxa"/>
            <w:vMerge/>
            <w:vAlign w:val="center"/>
          </w:tcPr>
          <w:p w:rsidRPr="0070670D" w:rsidR="0070670D" w:rsidP="0070670D" w:rsidRDefault="0070670D" w14:paraId="51A21886"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2475" w:type="dxa"/>
            <w:vMerge/>
            <w:vAlign w:val="center"/>
            <w:hideMark/>
          </w:tcPr>
          <w:p w:rsidRPr="0070670D" w:rsidR="0070670D" w:rsidP="0070670D" w:rsidRDefault="0070670D" w14:paraId="52939C41"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4315" w:type="dxa"/>
            <w:tcBorders>
              <w:top w:val="nil"/>
              <w:left w:val="single" w:color="auto" w:sz="4" w:space="0"/>
              <w:bottom w:val="single" w:color="auto" w:sz="4" w:space="0"/>
              <w:right w:val="single" w:color="auto" w:sz="4" w:space="0"/>
            </w:tcBorders>
            <w:shd w:val="clear" w:color="auto" w:fill="auto"/>
            <w:vAlign w:val="center"/>
            <w:hideMark/>
          </w:tcPr>
          <w:p w:rsidRPr="0070670D" w:rsidR="0070670D" w:rsidP="0070670D" w:rsidRDefault="0070670D" w14:paraId="03DE3FB6" w14:textId="77777777">
            <w:pPr>
              <w:spacing w:after="0" w:line="240" w:lineRule="auto"/>
              <w:rPr>
                <w:rFonts w:ascii="Times New Roman" w:hAnsi="Times New Roman" w:eastAsia="Times New Roman" w:cs="Times New Roman"/>
                <w:color w:val="000000"/>
                <w:sz w:val="24"/>
                <w:szCs w:val="24"/>
                <w:lang w:val="kk-KZ" w:eastAsia="ru-RU"/>
                <w14:ligatures w14:val="none"/>
              </w:rPr>
            </w:pPr>
            <w:r w:rsidRPr="0070670D">
              <w:rPr>
                <w:rFonts w:ascii="Times New Roman" w:hAnsi="Times New Roman" w:eastAsia="Times New Roman" w:cs="Times New Roman"/>
                <w:color w:val="000000"/>
                <w:sz w:val="24"/>
                <w:szCs w:val="24"/>
                <w:lang w:val="kk-KZ" w:eastAsia="ru-RU"/>
                <w14:ligatures w14:val="none"/>
              </w:rPr>
              <w:t>Шарт мерзімі аяқталғанда жабу</w:t>
            </w:r>
          </w:p>
        </w:tc>
      </w:tr>
      <w:tr w:rsidRPr="0070670D" w:rsidR="0070670D" w:rsidTr="3F79DB2D" w14:paraId="34AFD006" w14:textId="77777777">
        <w:trPr>
          <w:trHeight w:val="311"/>
        </w:trPr>
        <w:tc>
          <w:tcPr>
            <w:tcW w:w="1080" w:type="dxa"/>
            <w:vMerge/>
            <w:vAlign w:val="center"/>
            <w:hideMark/>
          </w:tcPr>
          <w:p w:rsidRPr="0070670D" w:rsidR="0070670D" w:rsidP="0070670D" w:rsidRDefault="0070670D" w14:paraId="04EF786C"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2190" w:type="dxa"/>
            <w:vMerge/>
            <w:vAlign w:val="center"/>
          </w:tcPr>
          <w:p w:rsidRPr="0070670D" w:rsidR="0070670D" w:rsidP="0070670D" w:rsidRDefault="0070670D" w14:paraId="71EB82BA"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2475" w:type="dxa"/>
            <w:vMerge w:val="restart"/>
            <w:tcBorders>
              <w:right w:val="single" w:color="auto" w:sz="4" w:space="0"/>
            </w:tcBorders>
            <w:shd w:val="clear" w:color="auto" w:fill="auto"/>
            <w:vAlign w:val="center"/>
            <w:hideMark/>
          </w:tcPr>
          <w:p w:rsidRPr="0070670D" w:rsidR="0070670D" w:rsidP="0070670D" w:rsidRDefault="0070670D" w14:paraId="73030A52" w14:textId="77777777">
            <w:pPr>
              <w:spacing w:after="0" w:line="240" w:lineRule="auto"/>
              <w:jc w:val="center"/>
              <w:rPr>
                <w:rFonts w:ascii="Times New Roman" w:hAnsi="Times New Roman" w:eastAsia="Times New Roman" w:cs="Times New Roman"/>
                <w:color w:val="000000"/>
                <w:sz w:val="24"/>
                <w:szCs w:val="24"/>
                <w:lang w:eastAsia="ru-RU"/>
                <w14:ligatures w14:val="none"/>
              </w:rPr>
            </w:pPr>
            <w:r w:rsidRPr="0070670D">
              <w:rPr>
                <w:rFonts w:ascii="Times New Roman" w:hAnsi="Times New Roman" w:eastAsia="Times New Roman" w:cs="Times New Roman"/>
                <w:color w:val="000000"/>
                <w:sz w:val="24"/>
                <w:szCs w:val="24"/>
                <w:lang w:eastAsia="ru-RU"/>
                <w14:ligatures w14:val="none"/>
              </w:rPr>
              <w:t>Чемпион</w:t>
            </w:r>
          </w:p>
        </w:tc>
        <w:tc>
          <w:tcPr>
            <w:tcW w:w="4315" w:type="dxa"/>
            <w:tcBorders>
              <w:top w:val="single" w:color="auto" w:sz="4" w:space="0"/>
              <w:left w:val="single" w:color="auto" w:sz="4" w:space="0"/>
              <w:bottom w:val="nil"/>
              <w:right w:val="single" w:color="auto" w:sz="4" w:space="0"/>
            </w:tcBorders>
            <w:shd w:val="clear" w:color="auto" w:fill="auto"/>
            <w:vAlign w:val="center"/>
            <w:hideMark/>
          </w:tcPr>
          <w:p w:rsidRPr="0070670D" w:rsidR="0070670D" w:rsidP="0070670D" w:rsidRDefault="0070670D" w14:paraId="56AFE34C" w14:textId="77777777">
            <w:pPr>
              <w:spacing w:after="0" w:line="240" w:lineRule="auto"/>
              <w:rPr>
                <w:rFonts w:ascii="Times New Roman" w:hAnsi="Times New Roman" w:eastAsia="Times New Roman" w:cs="Times New Roman"/>
                <w:color w:val="000000"/>
                <w:sz w:val="24"/>
                <w:szCs w:val="24"/>
                <w:lang w:val="kk-KZ" w:eastAsia="ru-RU"/>
                <w14:ligatures w14:val="none"/>
              </w:rPr>
            </w:pPr>
            <w:r w:rsidRPr="0070670D">
              <w:rPr>
                <w:rFonts w:ascii="Times New Roman" w:hAnsi="Times New Roman" w:eastAsia="Times New Roman" w:cs="Times New Roman"/>
                <w:color w:val="000000"/>
                <w:sz w:val="24"/>
                <w:szCs w:val="24"/>
                <w:lang w:val="kk-KZ" w:eastAsia="ru-RU"/>
                <w14:ligatures w14:val="none"/>
              </w:rPr>
              <w:t>Депозит ашу</w:t>
            </w:r>
          </w:p>
        </w:tc>
      </w:tr>
      <w:tr w:rsidRPr="0070670D" w:rsidR="0070670D" w:rsidTr="3F79DB2D" w14:paraId="18B4A51E" w14:textId="77777777">
        <w:trPr>
          <w:trHeight w:val="311"/>
        </w:trPr>
        <w:tc>
          <w:tcPr>
            <w:tcW w:w="1080" w:type="dxa"/>
            <w:vMerge/>
            <w:vAlign w:val="center"/>
            <w:hideMark/>
          </w:tcPr>
          <w:p w:rsidRPr="0070670D" w:rsidR="0070670D" w:rsidP="0070670D" w:rsidRDefault="0070670D" w14:paraId="57CC41DB"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2190" w:type="dxa"/>
            <w:vMerge/>
            <w:vAlign w:val="center"/>
          </w:tcPr>
          <w:p w:rsidRPr="0070670D" w:rsidR="0070670D" w:rsidP="0070670D" w:rsidRDefault="0070670D" w14:paraId="520759EE"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2475" w:type="dxa"/>
            <w:vMerge/>
            <w:vAlign w:val="center"/>
            <w:hideMark/>
          </w:tcPr>
          <w:p w:rsidRPr="0070670D" w:rsidR="0070670D" w:rsidP="0070670D" w:rsidRDefault="0070670D" w14:paraId="7F11E476"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4315" w:type="dxa"/>
            <w:tcBorders>
              <w:top w:val="nil"/>
              <w:left w:val="single" w:color="auto" w:sz="4" w:space="0"/>
              <w:bottom w:val="nil"/>
              <w:right w:val="single" w:color="auto" w:sz="4" w:space="0"/>
            </w:tcBorders>
            <w:shd w:val="clear" w:color="auto" w:fill="auto"/>
            <w:vAlign w:val="center"/>
            <w:hideMark/>
          </w:tcPr>
          <w:p w:rsidRPr="0070670D" w:rsidR="0070670D" w:rsidP="0070670D" w:rsidRDefault="0070670D" w14:paraId="6C767D5F" w14:textId="77777777">
            <w:pPr>
              <w:spacing w:after="0" w:line="240" w:lineRule="auto"/>
              <w:rPr>
                <w:rFonts w:ascii="Times New Roman" w:hAnsi="Times New Roman" w:eastAsia="Times New Roman" w:cs="Times New Roman"/>
                <w:color w:val="000000"/>
                <w:sz w:val="24"/>
                <w:szCs w:val="24"/>
                <w:lang w:eastAsia="ru-RU"/>
                <w14:ligatures w14:val="none"/>
              </w:rPr>
            </w:pPr>
            <w:r w:rsidRPr="0070670D">
              <w:rPr>
                <w:rFonts w:ascii="Times New Roman" w:hAnsi="Times New Roman" w:eastAsia="Times New Roman" w:cs="Times New Roman"/>
                <w:color w:val="000000"/>
                <w:sz w:val="24"/>
                <w:szCs w:val="24"/>
                <w:lang w:val="kk-KZ" w:eastAsia="ru-RU"/>
                <w14:ligatures w14:val="none"/>
              </w:rPr>
              <w:t>Депозитті толықтыру</w:t>
            </w:r>
          </w:p>
        </w:tc>
      </w:tr>
      <w:tr w:rsidRPr="0070670D" w:rsidR="0070670D" w:rsidTr="3F79DB2D" w14:paraId="431C838A" w14:textId="77777777">
        <w:trPr>
          <w:trHeight w:val="311"/>
        </w:trPr>
        <w:tc>
          <w:tcPr>
            <w:tcW w:w="1080" w:type="dxa"/>
            <w:vMerge/>
            <w:vAlign w:val="center"/>
            <w:hideMark/>
          </w:tcPr>
          <w:p w:rsidRPr="0070670D" w:rsidR="0070670D" w:rsidP="0070670D" w:rsidRDefault="0070670D" w14:paraId="652F3043"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2190" w:type="dxa"/>
            <w:vMerge/>
            <w:vAlign w:val="center"/>
          </w:tcPr>
          <w:p w:rsidRPr="0070670D" w:rsidR="0070670D" w:rsidP="0070670D" w:rsidRDefault="0070670D" w14:paraId="5E5B554D"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2475" w:type="dxa"/>
            <w:vMerge/>
            <w:vAlign w:val="center"/>
            <w:hideMark/>
          </w:tcPr>
          <w:p w:rsidRPr="0070670D" w:rsidR="0070670D" w:rsidP="0070670D" w:rsidRDefault="0070670D" w14:paraId="70E45871"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4315" w:type="dxa"/>
            <w:tcBorders>
              <w:top w:val="nil"/>
              <w:left w:val="single" w:color="auto" w:sz="4" w:space="0"/>
              <w:bottom w:val="nil"/>
              <w:right w:val="single" w:color="auto" w:sz="4" w:space="0"/>
            </w:tcBorders>
            <w:shd w:val="clear" w:color="auto" w:fill="auto"/>
            <w:vAlign w:val="center"/>
            <w:hideMark/>
          </w:tcPr>
          <w:p w:rsidRPr="0070670D" w:rsidR="0070670D" w:rsidP="0070670D" w:rsidRDefault="0070670D" w14:paraId="0321CF5B" w14:textId="77777777">
            <w:pPr>
              <w:spacing w:after="0" w:line="240" w:lineRule="auto"/>
              <w:rPr>
                <w:rFonts w:ascii="Times New Roman" w:hAnsi="Times New Roman" w:eastAsia="Times New Roman" w:cs="Times New Roman"/>
                <w:color w:val="000000"/>
                <w:sz w:val="24"/>
                <w:szCs w:val="24"/>
                <w:lang w:val="kk-KZ" w:eastAsia="ru-RU"/>
                <w14:ligatures w14:val="none"/>
              </w:rPr>
            </w:pPr>
            <w:r w:rsidRPr="0070670D">
              <w:rPr>
                <w:rFonts w:ascii="Times New Roman" w:hAnsi="Times New Roman" w:eastAsia="Times New Roman" w:cs="Times New Roman"/>
                <w:color w:val="000000"/>
                <w:sz w:val="24"/>
                <w:szCs w:val="24"/>
                <w:lang w:val="kk-KZ" w:eastAsia="ru-RU"/>
                <w14:ligatures w14:val="none"/>
              </w:rPr>
              <w:t>Депозиттен ішінара қаражат алу</w:t>
            </w:r>
          </w:p>
        </w:tc>
      </w:tr>
      <w:tr w:rsidRPr="0070670D" w:rsidR="0070670D" w:rsidTr="3F79DB2D" w14:paraId="0C780A72" w14:textId="77777777">
        <w:trPr>
          <w:trHeight w:val="311"/>
        </w:trPr>
        <w:tc>
          <w:tcPr>
            <w:tcW w:w="1080" w:type="dxa"/>
            <w:vMerge/>
            <w:vAlign w:val="center"/>
            <w:hideMark/>
          </w:tcPr>
          <w:p w:rsidRPr="0070670D" w:rsidR="0070670D" w:rsidP="0070670D" w:rsidRDefault="0070670D" w14:paraId="37EF28CA"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2190" w:type="dxa"/>
            <w:vMerge/>
            <w:vAlign w:val="center"/>
          </w:tcPr>
          <w:p w:rsidRPr="0070670D" w:rsidR="0070670D" w:rsidP="0070670D" w:rsidRDefault="0070670D" w14:paraId="6CFCAE30"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2475" w:type="dxa"/>
            <w:vMerge/>
            <w:vAlign w:val="center"/>
            <w:hideMark/>
          </w:tcPr>
          <w:p w:rsidRPr="0070670D" w:rsidR="0070670D" w:rsidP="0070670D" w:rsidRDefault="0070670D" w14:paraId="34B35B5A"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4315" w:type="dxa"/>
            <w:tcBorders>
              <w:top w:val="nil"/>
              <w:left w:val="single" w:color="auto" w:sz="4" w:space="0"/>
              <w:bottom w:val="nil"/>
              <w:right w:val="single" w:color="auto" w:sz="4" w:space="0"/>
            </w:tcBorders>
            <w:shd w:val="clear" w:color="auto" w:fill="auto"/>
            <w:vAlign w:val="center"/>
            <w:hideMark/>
          </w:tcPr>
          <w:p w:rsidRPr="0070670D" w:rsidR="0070670D" w:rsidP="0070670D" w:rsidRDefault="0070670D" w14:paraId="5FC46588" w14:textId="77777777">
            <w:pPr>
              <w:spacing w:after="0" w:line="240" w:lineRule="auto"/>
              <w:rPr>
                <w:rFonts w:ascii="Times New Roman" w:hAnsi="Times New Roman" w:eastAsia="Times New Roman" w:cs="Times New Roman"/>
                <w:color w:val="000000"/>
                <w:sz w:val="24"/>
                <w:szCs w:val="24"/>
                <w:lang w:val="kk-KZ" w:eastAsia="ru-RU"/>
                <w14:ligatures w14:val="none"/>
              </w:rPr>
            </w:pPr>
            <w:r w:rsidRPr="0070670D">
              <w:rPr>
                <w:rFonts w:ascii="Times New Roman" w:hAnsi="Times New Roman" w:eastAsia="Times New Roman" w:cs="Times New Roman"/>
                <w:color w:val="000000"/>
                <w:sz w:val="24"/>
                <w:szCs w:val="24"/>
                <w:lang w:val="kk-KZ" w:eastAsia="ru-RU"/>
                <w14:ligatures w14:val="none"/>
              </w:rPr>
              <w:t>Депозитті мерзімінен бұрын жабу</w:t>
            </w:r>
          </w:p>
        </w:tc>
      </w:tr>
      <w:tr w:rsidRPr="0070670D" w:rsidR="0070670D" w:rsidTr="3F79DB2D" w14:paraId="04AD42A1" w14:textId="77777777">
        <w:trPr>
          <w:trHeight w:val="311"/>
        </w:trPr>
        <w:tc>
          <w:tcPr>
            <w:tcW w:w="1080" w:type="dxa"/>
            <w:vMerge/>
            <w:vAlign w:val="center"/>
            <w:hideMark/>
          </w:tcPr>
          <w:p w:rsidRPr="0070670D" w:rsidR="0070670D" w:rsidP="0070670D" w:rsidRDefault="0070670D" w14:paraId="74356A70"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2190" w:type="dxa"/>
            <w:vMerge/>
            <w:vAlign w:val="center"/>
          </w:tcPr>
          <w:p w:rsidRPr="0070670D" w:rsidR="0070670D" w:rsidP="0070670D" w:rsidRDefault="0070670D" w14:paraId="40413F47"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2475" w:type="dxa"/>
            <w:vMerge/>
            <w:vAlign w:val="center"/>
            <w:hideMark/>
          </w:tcPr>
          <w:p w:rsidRPr="0070670D" w:rsidR="0070670D" w:rsidP="0070670D" w:rsidRDefault="0070670D" w14:paraId="2225528C"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4315" w:type="dxa"/>
            <w:tcBorders>
              <w:top w:val="nil"/>
              <w:left w:val="single" w:color="auto" w:sz="4" w:space="0"/>
              <w:bottom w:val="single" w:color="auto" w:sz="4" w:space="0"/>
              <w:right w:val="single" w:color="auto" w:sz="4" w:space="0"/>
            </w:tcBorders>
            <w:shd w:val="clear" w:color="auto" w:fill="auto"/>
            <w:vAlign w:val="center"/>
            <w:hideMark/>
          </w:tcPr>
          <w:p w:rsidRPr="0070670D" w:rsidR="0070670D" w:rsidP="0070670D" w:rsidRDefault="0070670D" w14:paraId="0CDC90D7" w14:textId="77777777">
            <w:pPr>
              <w:spacing w:after="0" w:line="240" w:lineRule="auto"/>
              <w:rPr>
                <w:rFonts w:ascii="Times New Roman" w:hAnsi="Times New Roman" w:eastAsia="Times New Roman" w:cs="Times New Roman"/>
                <w:color w:val="000000"/>
                <w:sz w:val="24"/>
                <w:szCs w:val="24"/>
                <w:lang w:val="kk-KZ" w:eastAsia="ru-RU"/>
                <w14:ligatures w14:val="none"/>
              </w:rPr>
            </w:pPr>
            <w:r w:rsidRPr="0070670D">
              <w:rPr>
                <w:rFonts w:ascii="Times New Roman" w:hAnsi="Times New Roman" w:eastAsia="Times New Roman" w:cs="Times New Roman"/>
                <w:color w:val="000000"/>
                <w:sz w:val="24"/>
                <w:szCs w:val="24"/>
                <w:lang w:val="kk-KZ" w:eastAsia="ru-RU"/>
                <w14:ligatures w14:val="none"/>
              </w:rPr>
              <w:t>Шарт мерзімі аяқталғанда жабу</w:t>
            </w:r>
          </w:p>
        </w:tc>
      </w:tr>
      <w:tr w:rsidRPr="0070670D" w:rsidR="0070670D" w:rsidTr="3F79DB2D" w14:paraId="432E7851" w14:textId="77777777">
        <w:trPr>
          <w:trHeight w:val="311"/>
        </w:trPr>
        <w:tc>
          <w:tcPr>
            <w:tcW w:w="1080" w:type="dxa"/>
            <w:vMerge/>
            <w:vAlign w:val="center"/>
            <w:hideMark/>
          </w:tcPr>
          <w:p w:rsidRPr="0070670D" w:rsidR="0070670D" w:rsidP="0070670D" w:rsidRDefault="0070670D" w14:paraId="05E1C8A6"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2190" w:type="dxa"/>
            <w:vMerge/>
            <w:vAlign w:val="center"/>
          </w:tcPr>
          <w:p w:rsidRPr="0070670D" w:rsidR="0070670D" w:rsidP="0070670D" w:rsidRDefault="0070670D" w14:paraId="41DB3796"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2475" w:type="dxa"/>
            <w:vMerge w:val="restart"/>
            <w:tcBorders>
              <w:right w:val="single" w:color="auto" w:sz="4" w:space="0"/>
            </w:tcBorders>
            <w:shd w:val="clear" w:color="auto" w:fill="auto"/>
            <w:vAlign w:val="center"/>
            <w:hideMark/>
          </w:tcPr>
          <w:p w:rsidRPr="0070670D" w:rsidR="0070670D" w:rsidP="0070670D" w:rsidRDefault="0070670D" w14:paraId="11F04093" w14:textId="77777777">
            <w:pPr>
              <w:spacing w:after="0" w:line="240" w:lineRule="auto"/>
              <w:jc w:val="center"/>
              <w:rPr>
                <w:rFonts w:ascii="Times New Roman" w:hAnsi="Times New Roman" w:eastAsia="Times New Roman" w:cs="Times New Roman"/>
                <w:color w:val="000000"/>
                <w:sz w:val="24"/>
                <w:szCs w:val="24"/>
                <w:lang w:eastAsia="ru-RU"/>
                <w14:ligatures w14:val="none"/>
              </w:rPr>
            </w:pPr>
            <w:r w:rsidRPr="0070670D">
              <w:rPr>
                <w:rFonts w:ascii="Times New Roman" w:hAnsi="Times New Roman" w:eastAsia="Times New Roman" w:cs="Times New Roman"/>
                <w:color w:val="000000"/>
                <w:sz w:val="24"/>
                <w:szCs w:val="24"/>
                <w:lang w:eastAsia="ru-RU"/>
                <w14:ligatures w14:val="none"/>
              </w:rPr>
              <w:t>Ра</w:t>
            </w:r>
            <w:r w:rsidRPr="0070670D">
              <w:rPr>
                <w:rFonts w:ascii="Times New Roman" w:hAnsi="Times New Roman" w:eastAsia="Times New Roman" w:cs="Times New Roman"/>
                <w:color w:val="000000"/>
                <w:sz w:val="24"/>
                <w:szCs w:val="24"/>
                <w:lang w:val="kk-KZ" w:eastAsia="ru-RU"/>
                <w14:ligatures w14:val="none"/>
              </w:rPr>
              <w:t>қ</w:t>
            </w:r>
            <w:r w:rsidRPr="0070670D">
              <w:rPr>
                <w:rFonts w:ascii="Times New Roman" w:hAnsi="Times New Roman" w:eastAsia="Times New Roman" w:cs="Times New Roman"/>
                <w:color w:val="000000"/>
                <w:sz w:val="24"/>
                <w:szCs w:val="24"/>
                <w:lang w:eastAsia="ru-RU"/>
                <w14:ligatures w14:val="none"/>
              </w:rPr>
              <w:t>мет</w:t>
            </w:r>
          </w:p>
        </w:tc>
        <w:tc>
          <w:tcPr>
            <w:tcW w:w="4315" w:type="dxa"/>
            <w:tcBorders>
              <w:top w:val="single" w:color="auto" w:sz="4" w:space="0"/>
              <w:left w:val="single" w:color="auto" w:sz="4" w:space="0"/>
              <w:bottom w:val="nil"/>
              <w:right w:val="single" w:color="auto" w:sz="4" w:space="0"/>
            </w:tcBorders>
            <w:shd w:val="clear" w:color="auto" w:fill="auto"/>
            <w:vAlign w:val="center"/>
            <w:hideMark/>
          </w:tcPr>
          <w:p w:rsidRPr="0070670D" w:rsidR="0070670D" w:rsidP="3F79DB2D" w:rsidRDefault="54827740" w14:paraId="53501B27" w14:textId="77777777">
            <w:pPr>
              <w:spacing w:after="0" w:line="240" w:lineRule="auto"/>
              <w:rPr>
                <w:rFonts w:ascii="Times New Roman" w:hAnsi="Times New Roman" w:eastAsia="Times New Roman" w:cs="Times New Roman"/>
                <w:color w:val="000000"/>
                <w:sz w:val="24"/>
                <w:szCs w:val="24"/>
                <w:lang w:val="kk-KZ" w:eastAsia="ru-RU"/>
                <w14:ligatures w14:val="none"/>
              </w:rPr>
            </w:pPr>
            <w:r w:rsidRPr="0070670D">
              <w:rPr>
                <w:rFonts w:ascii="Times New Roman" w:hAnsi="Times New Roman" w:eastAsia="Times New Roman" w:cs="Times New Roman"/>
                <w:color w:val="000000"/>
                <w:sz w:val="24"/>
                <w:szCs w:val="24"/>
                <w:lang w:val="kk-KZ" w:eastAsia="ru-RU"/>
                <w14:ligatures w14:val="none"/>
              </w:rPr>
              <w:t>Депозит ашу</w:t>
            </w:r>
          </w:p>
        </w:tc>
      </w:tr>
      <w:tr w:rsidRPr="0070670D" w:rsidR="0070670D" w:rsidTr="3F79DB2D" w14:paraId="192C8AB6" w14:textId="77777777">
        <w:trPr>
          <w:trHeight w:val="311"/>
        </w:trPr>
        <w:tc>
          <w:tcPr>
            <w:tcW w:w="1080" w:type="dxa"/>
            <w:vMerge/>
            <w:vAlign w:val="center"/>
            <w:hideMark/>
          </w:tcPr>
          <w:p w:rsidRPr="0070670D" w:rsidR="0070670D" w:rsidP="0070670D" w:rsidRDefault="0070670D" w14:paraId="68CA8A66"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2190" w:type="dxa"/>
            <w:vMerge/>
            <w:vAlign w:val="center"/>
          </w:tcPr>
          <w:p w:rsidRPr="0070670D" w:rsidR="0070670D" w:rsidP="0070670D" w:rsidRDefault="0070670D" w14:paraId="3D2C5621"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2475" w:type="dxa"/>
            <w:vMerge/>
            <w:vAlign w:val="center"/>
            <w:hideMark/>
          </w:tcPr>
          <w:p w:rsidRPr="0070670D" w:rsidR="0070670D" w:rsidP="0070670D" w:rsidRDefault="0070670D" w14:paraId="68F0F91E"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4315" w:type="dxa"/>
            <w:tcBorders>
              <w:top w:val="nil"/>
              <w:left w:val="single" w:color="auto" w:sz="4" w:space="0"/>
              <w:bottom w:val="nil"/>
              <w:right w:val="single" w:color="auto" w:sz="4" w:space="0"/>
            </w:tcBorders>
            <w:shd w:val="clear" w:color="auto" w:fill="auto"/>
            <w:hideMark/>
          </w:tcPr>
          <w:p w:rsidRPr="0070670D" w:rsidR="0070670D" w:rsidP="0070670D" w:rsidRDefault="0070670D" w14:paraId="7F91D886" w14:textId="77777777">
            <w:pPr>
              <w:spacing w:after="0" w:line="240" w:lineRule="auto"/>
              <w:rPr>
                <w:rFonts w:ascii="Times New Roman" w:hAnsi="Times New Roman" w:eastAsia="Times New Roman" w:cs="Times New Roman"/>
                <w:color w:val="000000"/>
                <w:sz w:val="24"/>
                <w:szCs w:val="24"/>
                <w:lang w:val="kk-KZ" w:eastAsia="ru-RU"/>
                <w14:ligatures w14:val="none"/>
              </w:rPr>
            </w:pPr>
            <w:r w:rsidRPr="0070670D">
              <w:rPr>
                <w:rFonts w:ascii="Times New Roman" w:hAnsi="Times New Roman" w:eastAsia="Times New Roman" w:cs="Times New Roman"/>
                <w:color w:val="000000"/>
                <w:sz w:val="24"/>
                <w:szCs w:val="24"/>
                <w:lang w:val="kk-KZ" w:eastAsia="ru-RU"/>
                <w14:ligatures w14:val="none"/>
              </w:rPr>
              <w:t>Депозитті мерзімінен бұрын жабу</w:t>
            </w:r>
          </w:p>
        </w:tc>
      </w:tr>
      <w:tr w:rsidRPr="0070670D" w:rsidR="0070670D" w:rsidTr="3F79DB2D" w14:paraId="605874AE" w14:textId="77777777">
        <w:trPr>
          <w:trHeight w:val="311"/>
        </w:trPr>
        <w:tc>
          <w:tcPr>
            <w:tcW w:w="1080" w:type="dxa"/>
            <w:vMerge/>
            <w:vAlign w:val="center"/>
            <w:hideMark/>
          </w:tcPr>
          <w:p w:rsidRPr="0070670D" w:rsidR="0070670D" w:rsidP="0070670D" w:rsidRDefault="0070670D" w14:paraId="5CD22FAC"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2190" w:type="dxa"/>
            <w:vMerge/>
            <w:vAlign w:val="center"/>
          </w:tcPr>
          <w:p w:rsidRPr="0070670D" w:rsidR="0070670D" w:rsidP="0070670D" w:rsidRDefault="0070670D" w14:paraId="067BC53C"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2475" w:type="dxa"/>
            <w:vMerge/>
            <w:vAlign w:val="center"/>
            <w:hideMark/>
          </w:tcPr>
          <w:p w:rsidRPr="0070670D" w:rsidR="0070670D" w:rsidP="0070670D" w:rsidRDefault="0070670D" w14:paraId="554A49EA"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4315" w:type="dxa"/>
            <w:tcBorders>
              <w:top w:val="nil"/>
              <w:left w:val="single" w:color="auto" w:sz="4" w:space="0"/>
              <w:bottom w:val="single" w:color="auto" w:sz="4" w:space="0"/>
              <w:right w:val="single" w:color="auto" w:sz="4" w:space="0"/>
            </w:tcBorders>
            <w:shd w:val="clear" w:color="auto" w:fill="auto"/>
            <w:hideMark/>
          </w:tcPr>
          <w:p w:rsidRPr="0070670D" w:rsidR="0070670D" w:rsidP="0070670D" w:rsidRDefault="0070670D" w14:paraId="1E027BEA" w14:textId="77777777">
            <w:pPr>
              <w:spacing w:after="0" w:line="240" w:lineRule="auto"/>
              <w:rPr>
                <w:rFonts w:ascii="Times New Roman" w:hAnsi="Times New Roman" w:eastAsia="Times New Roman" w:cs="Times New Roman"/>
                <w:color w:val="000000"/>
                <w:sz w:val="24"/>
                <w:szCs w:val="24"/>
                <w:lang w:val="kk-KZ" w:eastAsia="ru-RU"/>
                <w14:ligatures w14:val="none"/>
              </w:rPr>
            </w:pPr>
            <w:r w:rsidRPr="0070670D">
              <w:rPr>
                <w:rFonts w:ascii="Times New Roman" w:hAnsi="Times New Roman" w:eastAsia="Times New Roman" w:cs="Times New Roman"/>
                <w:color w:val="000000"/>
                <w:sz w:val="24"/>
                <w:szCs w:val="24"/>
                <w:lang w:val="kk-KZ" w:eastAsia="ru-RU"/>
                <w14:ligatures w14:val="none"/>
              </w:rPr>
              <w:t>Шарт мерзімі аяқталғанда жабу</w:t>
            </w:r>
          </w:p>
        </w:tc>
      </w:tr>
      <w:tr w:rsidRPr="00720986" w:rsidR="0070670D" w:rsidTr="3F79DB2D" w14:paraId="04BA1D4F" w14:textId="77777777">
        <w:trPr>
          <w:trHeight w:val="311"/>
        </w:trPr>
        <w:tc>
          <w:tcPr>
            <w:tcW w:w="1080" w:type="dxa"/>
            <w:vMerge/>
            <w:vAlign w:val="center"/>
          </w:tcPr>
          <w:p w:rsidRPr="0070670D" w:rsidR="0070670D" w:rsidP="0070670D" w:rsidRDefault="0070670D" w14:paraId="3C812BA6"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2190" w:type="dxa"/>
            <w:vMerge/>
            <w:vAlign w:val="center"/>
          </w:tcPr>
          <w:p w:rsidRPr="0070670D" w:rsidR="0070670D" w:rsidP="0070670D" w:rsidRDefault="0070670D" w14:paraId="4274637C"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2475" w:type="dxa"/>
            <w:tcBorders>
              <w:right w:val="single" w:color="auto" w:sz="4" w:space="0"/>
            </w:tcBorders>
            <w:vAlign w:val="center"/>
          </w:tcPr>
          <w:p w:rsidRPr="0070670D" w:rsidR="0070670D" w:rsidP="0070670D" w:rsidRDefault="0070670D" w14:paraId="06196045" w14:textId="77777777">
            <w:pPr>
              <w:spacing w:after="0" w:line="240" w:lineRule="auto"/>
              <w:jc w:val="center"/>
              <w:rPr>
                <w:rFonts w:ascii="Times New Roman" w:hAnsi="Times New Roman" w:eastAsia="Times New Roman" w:cs="Times New Roman"/>
                <w:color w:val="000000"/>
                <w:sz w:val="24"/>
                <w:szCs w:val="24"/>
                <w:lang w:val="kk-KZ" w:eastAsia="ru-RU"/>
                <w14:ligatures w14:val="none"/>
              </w:rPr>
            </w:pPr>
            <w:r w:rsidRPr="0070670D">
              <w:rPr>
                <w:rFonts w:ascii="Times New Roman" w:hAnsi="Times New Roman" w:eastAsia="Times New Roman" w:cs="Times New Roman"/>
                <w:color w:val="000000"/>
                <w:sz w:val="24"/>
                <w:szCs w:val="24"/>
                <w:lang w:val="kk-KZ" w:eastAsia="ru-RU"/>
                <w14:ligatures w14:val="none"/>
              </w:rPr>
              <w:t>Сейфтік қызметтер</w:t>
            </w:r>
          </w:p>
        </w:tc>
        <w:tc>
          <w:tcPr>
            <w:tcW w:w="4315" w:type="dxa"/>
            <w:tcBorders>
              <w:top w:val="nil"/>
              <w:left w:val="single" w:color="auto" w:sz="4" w:space="0"/>
              <w:bottom w:val="single" w:color="auto" w:sz="4" w:space="0"/>
              <w:right w:val="single" w:color="auto" w:sz="4" w:space="0"/>
            </w:tcBorders>
            <w:shd w:val="clear" w:color="auto" w:fill="auto"/>
          </w:tcPr>
          <w:p w:rsidRPr="0070670D" w:rsidR="0070670D" w:rsidP="0070670D" w:rsidRDefault="0070670D" w14:paraId="168EF0D7" w14:textId="77777777">
            <w:pPr>
              <w:spacing w:after="0" w:line="240" w:lineRule="auto"/>
              <w:rPr>
                <w:rFonts w:ascii="Times New Roman" w:hAnsi="Times New Roman" w:eastAsia="Times New Roman" w:cs="Times New Roman"/>
                <w:color w:val="000000"/>
                <w:sz w:val="24"/>
                <w:szCs w:val="24"/>
                <w:lang w:val="kk-KZ" w:eastAsia="ru-RU"/>
                <w14:ligatures w14:val="none"/>
              </w:rPr>
            </w:pPr>
            <w:r w:rsidRPr="0070670D">
              <w:rPr>
                <w:rFonts w:ascii="Times New Roman" w:hAnsi="Times New Roman" w:eastAsia="Times New Roman" w:cs="Times New Roman"/>
                <w:color w:val="000000"/>
                <w:sz w:val="24"/>
                <w:szCs w:val="24"/>
                <w:lang w:val="kk-KZ" w:eastAsia="ru-RU"/>
                <w14:ligatures w14:val="none"/>
              </w:rPr>
              <w:t>Сейфтік ұяшықты жалдау шартын ресімдеу</w:t>
            </w:r>
          </w:p>
        </w:tc>
      </w:tr>
      <w:tr w:rsidRPr="0070670D" w:rsidR="0070670D" w:rsidTr="3F79DB2D" w14:paraId="7F5EECCA" w14:textId="77777777">
        <w:trPr>
          <w:trHeight w:val="311"/>
        </w:trPr>
        <w:tc>
          <w:tcPr>
            <w:tcW w:w="1080" w:type="dxa"/>
            <w:vMerge/>
            <w:vAlign w:val="center"/>
          </w:tcPr>
          <w:p w:rsidRPr="0070670D" w:rsidR="0070670D" w:rsidP="0070670D" w:rsidRDefault="0070670D" w14:paraId="730311D3" w14:textId="77777777">
            <w:pPr>
              <w:spacing w:after="0" w:line="240" w:lineRule="auto"/>
              <w:rPr>
                <w:rFonts w:ascii="Times New Roman" w:hAnsi="Times New Roman" w:eastAsia="Times New Roman" w:cs="Times New Roman"/>
                <w:b/>
                <w:bCs/>
                <w:color w:val="000000"/>
                <w:sz w:val="24"/>
                <w:szCs w:val="24"/>
                <w:lang w:val="kk-KZ" w:eastAsia="ru-RU"/>
                <w14:ligatures w14:val="none"/>
              </w:rPr>
            </w:pPr>
          </w:p>
        </w:tc>
        <w:tc>
          <w:tcPr>
            <w:tcW w:w="2190" w:type="dxa"/>
            <w:vMerge w:val="restart"/>
            <w:shd w:val="clear" w:color="auto" w:fill="auto"/>
            <w:vAlign w:val="center"/>
          </w:tcPr>
          <w:p w:rsidRPr="0070670D" w:rsidR="0070670D" w:rsidP="0070670D" w:rsidRDefault="0070670D" w14:paraId="57CFB959" w14:textId="77777777">
            <w:pPr>
              <w:spacing w:after="0" w:line="240" w:lineRule="auto"/>
              <w:jc w:val="center"/>
              <w:rPr>
                <w:rFonts w:ascii="Times New Roman" w:hAnsi="Times New Roman" w:eastAsia="Times New Roman" w:cs="Times New Roman"/>
                <w:color w:val="000000"/>
                <w:sz w:val="24"/>
                <w:szCs w:val="24"/>
                <w:lang w:val="kk-KZ" w:eastAsia="ru-RU"/>
                <w14:ligatures w14:val="none"/>
              </w:rPr>
            </w:pPr>
            <w:r w:rsidRPr="0070670D">
              <w:rPr>
                <w:rFonts w:ascii="Times New Roman" w:hAnsi="Times New Roman" w:eastAsia="Times New Roman" w:cs="Times New Roman"/>
                <w:color w:val="000000"/>
                <w:sz w:val="24"/>
                <w:szCs w:val="24"/>
                <w:lang w:eastAsia="ru-RU"/>
                <w14:ligatures w14:val="none"/>
              </w:rPr>
              <w:t>Кредит</w:t>
            </w:r>
            <w:r w:rsidRPr="0070670D">
              <w:rPr>
                <w:rFonts w:ascii="Times New Roman" w:hAnsi="Times New Roman" w:eastAsia="Times New Roman" w:cs="Times New Roman"/>
                <w:color w:val="000000"/>
                <w:sz w:val="24"/>
                <w:szCs w:val="24"/>
                <w:lang w:val="kk-KZ" w:eastAsia="ru-RU"/>
                <w14:ligatures w14:val="none"/>
              </w:rPr>
              <w:t>тік өнімдер</w:t>
            </w:r>
          </w:p>
        </w:tc>
        <w:tc>
          <w:tcPr>
            <w:tcW w:w="2475" w:type="dxa"/>
            <w:vMerge w:val="restart"/>
            <w:tcBorders>
              <w:right w:val="single" w:color="auto" w:sz="4" w:space="0"/>
            </w:tcBorders>
            <w:shd w:val="clear" w:color="auto" w:fill="auto"/>
            <w:vAlign w:val="center"/>
          </w:tcPr>
          <w:p w:rsidRPr="0070670D" w:rsidR="0070670D" w:rsidP="0070670D" w:rsidRDefault="0070670D" w14:paraId="5706622C" w14:textId="77777777">
            <w:pPr>
              <w:spacing w:after="0" w:line="240" w:lineRule="auto"/>
              <w:jc w:val="center"/>
              <w:rPr>
                <w:rFonts w:ascii="Times New Roman" w:hAnsi="Times New Roman" w:eastAsia="Times New Roman" w:cs="Times New Roman"/>
                <w:color w:val="000000"/>
                <w:sz w:val="24"/>
                <w:szCs w:val="24"/>
                <w:lang w:val="kk-KZ" w:eastAsia="ru-RU"/>
                <w14:ligatures w14:val="none"/>
              </w:rPr>
            </w:pPr>
            <w:r w:rsidRPr="0070670D">
              <w:rPr>
                <w:rFonts w:ascii="Times New Roman" w:hAnsi="Times New Roman" w:eastAsia="Times New Roman" w:cs="Times New Roman"/>
                <w:color w:val="000000"/>
                <w:sz w:val="24"/>
                <w:szCs w:val="24"/>
                <w:lang w:val="kk-KZ" w:eastAsia="ru-RU"/>
                <w14:ligatures w14:val="none"/>
              </w:rPr>
              <w:t>Қолма-қол ақшалай кредит</w:t>
            </w:r>
          </w:p>
        </w:tc>
        <w:tc>
          <w:tcPr>
            <w:tcW w:w="4315" w:type="dxa"/>
            <w:tcBorders>
              <w:top w:val="single" w:color="auto" w:sz="4" w:space="0"/>
              <w:left w:val="single" w:color="auto" w:sz="4" w:space="0"/>
              <w:bottom w:val="nil"/>
              <w:right w:val="single" w:color="auto" w:sz="4" w:space="0"/>
            </w:tcBorders>
            <w:shd w:val="clear" w:color="auto" w:fill="auto"/>
            <w:vAlign w:val="center"/>
          </w:tcPr>
          <w:p w:rsidRPr="0070670D" w:rsidR="0070670D" w:rsidP="0070670D" w:rsidRDefault="0070670D" w14:paraId="2AF11FD5" w14:textId="77777777">
            <w:pPr>
              <w:spacing w:after="0" w:line="240" w:lineRule="auto"/>
              <w:rPr>
                <w:rFonts w:ascii="Times New Roman" w:hAnsi="Times New Roman" w:eastAsia="Times New Roman" w:cs="Times New Roman"/>
                <w:color w:val="000000"/>
                <w:sz w:val="24"/>
                <w:szCs w:val="24"/>
                <w:lang w:val="kk-KZ" w:eastAsia="ru-RU"/>
                <w14:ligatures w14:val="none"/>
              </w:rPr>
            </w:pPr>
            <w:r w:rsidRPr="0070670D">
              <w:rPr>
                <w:rFonts w:ascii="Times New Roman" w:hAnsi="Times New Roman" w:eastAsia="Times New Roman" w:cs="Times New Roman"/>
                <w:color w:val="000000"/>
                <w:sz w:val="24"/>
                <w:szCs w:val="24"/>
                <w:lang w:val="kk-KZ" w:eastAsia="ru-RU"/>
                <w14:ligatures w14:val="none"/>
              </w:rPr>
              <w:t>Өтінім беру</w:t>
            </w:r>
            <w:r w:rsidRPr="0070670D">
              <w:rPr>
                <w:rFonts w:ascii="Times New Roman" w:hAnsi="Times New Roman" w:eastAsia="Times New Roman" w:cs="Times New Roman"/>
                <w:color w:val="000000"/>
                <w:sz w:val="24"/>
                <w:szCs w:val="24"/>
                <w:lang w:eastAsia="ru-RU"/>
                <w14:ligatures w14:val="none"/>
              </w:rPr>
              <w:t>/</w:t>
            </w:r>
            <w:r w:rsidRPr="0070670D">
              <w:rPr>
                <w:rFonts w:ascii="Times New Roman" w:hAnsi="Times New Roman" w:eastAsia="Times New Roman" w:cs="Times New Roman"/>
                <w:color w:val="000000"/>
                <w:sz w:val="24"/>
                <w:szCs w:val="24"/>
                <w:lang w:val="kk-KZ" w:eastAsia="ru-RU"/>
                <w14:ligatures w14:val="none"/>
              </w:rPr>
              <w:t>кредит беру</w:t>
            </w:r>
          </w:p>
        </w:tc>
      </w:tr>
      <w:tr w:rsidRPr="0070670D" w:rsidR="0070670D" w:rsidTr="3F79DB2D" w14:paraId="4C8272FB" w14:textId="77777777">
        <w:trPr>
          <w:trHeight w:val="311"/>
        </w:trPr>
        <w:tc>
          <w:tcPr>
            <w:tcW w:w="1080" w:type="dxa"/>
            <w:vMerge/>
            <w:vAlign w:val="center"/>
          </w:tcPr>
          <w:p w:rsidRPr="0070670D" w:rsidR="0070670D" w:rsidP="0070670D" w:rsidRDefault="0070670D" w14:paraId="77AF0D59"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2190" w:type="dxa"/>
            <w:vMerge/>
            <w:vAlign w:val="center"/>
          </w:tcPr>
          <w:p w:rsidRPr="0070670D" w:rsidR="0070670D" w:rsidP="0070670D" w:rsidRDefault="0070670D" w14:paraId="119FF4DD"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2475" w:type="dxa"/>
            <w:vMerge/>
            <w:vAlign w:val="center"/>
          </w:tcPr>
          <w:p w:rsidRPr="0070670D" w:rsidR="0070670D" w:rsidP="0070670D" w:rsidRDefault="0070670D" w14:paraId="40817A8E"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4315" w:type="dxa"/>
            <w:tcBorders>
              <w:top w:val="nil"/>
              <w:left w:val="single" w:color="auto" w:sz="4" w:space="0"/>
              <w:bottom w:val="nil"/>
              <w:right w:val="single" w:color="auto" w:sz="4" w:space="0"/>
            </w:tcBorders>
            <w:shd w:val="clear" w:color="auto" w:fill="auto"/>
            <w:vAlign w:val="center"/>
          </w:tcPr>
          <w:p w:rsidRPr="0070670D" w:rsidR="0070670D" w:rsidP="0070670D" w:rsidRDefault="0070670D" w14:paraId="4247833C" w14:textId="77777777">
            <w:pPr>
              <w:spacing w:after="0" w:line="240" w:lineRule="auto"/>
              <w:rPr>
                <w:rFonts w:ascii="Times New Roman" w:hAnsi="Times New Roman" w:eastAsia="Times New Roman" w:cs="Times New Roman"/>
                <w:color w:val="000000"/>
                <w:sz w:val="24"/>
                <w:szCs w:val="24"/>
                <w:lang w:val="kk-KZ" w:eastAsia="ru-RU"/>
                <w14:ligatures w14:val="none"/>
              </w:rPr>
            </w:pPr>
            <w:r w:rsidRPr="0070670D">
              <w:rPr>
                <w:rFonts w:ascii="Times New Roman" w:hAnsi="Times New Roman" w:eastAsia="Times New Roman" w:cs="Times New Roman"/>
                <w:color w:val="000000"/>
                <w:sz w:val="24"/>
                <w:szCs w:val="24"/>
                <w:lang w:val="kk-KZ" w:eastAsia="ru-RU"/>
                <w14:ligatures w14:val="none"/>
              </w:rPr>
              <w:t>Клиенттің кредит алудан бас тартуы</w:t>
            </w:r>
          </w:p>
        </w:tc>
      </w:tr>
      <w:tr w:rsidRPr="0070670D" w:rsidR="0070670D" w:rsidTr="3F79DB2D" w14:paraId="78513E7A" w14:textId="77777777">
        <w:trPr>
          <w:trHeight w:val="311"/>
        </w:trPr>
        <w:tc>
          <w:tcPr>
            <w:tcW w:w="1080" w:type="dxa"/>
            <w:vMerge/>
            <w:vAlign w:val="center"/>
          </w:tcPr>
          <w:p w:rsidRPr="0070670D" w:rsidR="0070670D" w:rsidP="0070670D" w:rsidRDefault="0070670D" w14:paraId="4381ED63"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2190" w:type="dxa"/>
            <w:vMerge/>
            <w:vAlign w:val="center"/>
          </w:tcPr>
          <w:p w:rsidRPr="0070670D" w:rsidR="0070670D" w:rsidP="0070670D" w:rsidRDefault="0070670D" w14:paraId="6A7CBF83"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2475" w:type="dxa"/>
            <w:vMerge/>
            <w:vAlign w:val="center"/>
          </w:tcPr>
          <w:p w:rsidRPr="0070670D" w:rsidR="0070670D" w:rsidP="0070670D" w:rsidRDefault="0070670D" w14:paraId="4ECBE88B"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4315" w:type="dxa"/>
            <w:tcBorders>
              <w:top w:val="nil"/>
              <w:left w:val="single" w:color="auto" w:sz="4" w:space="0"/>
              <w:bottom w:val="single" w:color="auto" w:sz="4" w:space="0"/>
              <w:right w:val="single" w:color="auto" w:sz="4" w:space="0"/>
            </w:tcBorders>
            <w:shd w:val="clear" w:color="auto" w:fill="auto"/>
            <w:vAlign w:val="center"/>
          </w:tcPr>
          <w:p w:rsidRPr="0070670D" w:rsidR="0070670D" w:rsidP="0070670D" w:rsidRDefault="0070670D" w14:paraId="7FA5022C" w14:textId="77777777">
            <w:pPr>
              <w:spacing w:after="0" w:line="240" w:lineRule="auto"/>
              <w:rPr>
                <w:rFonts w:ascii="Times New Roman" w:hAnsi="Times New Roman" w:eastAsia="Times New Roman" w:cs="Times New Roman"/>
                <w:color w:val="000000"/>
                <w:sz w:val="24"/>
                <w:szCs w:val="24"/>
                <w:lang w:val="kk-KZ" w:eastAsia="ru-RU"/>
                <w14:ligatures w14:val="none"/>
              </w:rPr>
            </w:pPr>
            <w:r w:rsidRPr="0070670D">
              <w:rPr>
                <w:rFonts w:ascii="Times New Roman" w:hAnsi="Times New Roman" w:eastAsia="Times New Roman" w:cs="Times New Roman"/>
                <w:color w:val="000000"/>
                <w:sz w:val="24"/>
                <w:szCs w:val="24"/>
                <w:lang w:eastAsia="ru-RU"/>
                <w14:ligatures w14:val="none"/>
              </w:rPr>
              <w:t>Банк</w:t>
            </w:r>
            <w:r w:rsidRPr="0070670D">
              <w:rPr>
                <w:rFonts w:ascii="Times New Roman" w:hAnsi="Times New Roman" w:eastAsia="Times New Roman" w:cs="Times New Roman"/>
                <w:color w:val="000000"/>
                <w:sz w:val="24"/>
                <w:szCs w:val="24"/>
                <w:lang w:val="kk-KZ" w:eastAsia="ru-RU"/>
                <w14:ligatures w14:val="none"/>
              </w:rPr>
              <w:t>тің кредит беруден бас тартуы</w:t>
            </w:r>
          </w:p>
        </w:tc>
      </w:tr>
      <w:tr w:rsidRPr="0070670D" w:rsidR="0070670D" w:rsidTr="3F79DB2D" w14:paraId="27DDDF41" w14:textId="77777777">
        <w:trPr>
          <w:trHeight w:val="311"/>
        </w:trPr>
        <w:tc>
          <w:tcPr>
            <w:tcW w:w="1080" w:type="dxa"/>
            <w:vMerge/>
            <w:vAlign w:val="center"/>
          </w:tcPr>
          <w:p w:rsidRPr="0070670D" w:rsidR="0070670D" w:rsidP="0070670D" w:rsidRDefault="0070670D" w14:paraId="5FD6CF1F"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2190" w:type="dxa"/>
            <w:vMerge/>
            <w:vAlign w:val="center"/>
          </w:tcPr>
          <w:p w:rsidRPr="0070670D" w:rsidR="0070670D" w:rsidP="0070670D" w:rsidRDefault="0070670D" w14:paraId="4ED4BB64"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2475" w:type="dxa"/>
            <w:tcBorders>
              <w:right w:val="single" w:color="auto" w:sz="4" w:space="0"/>
            </w:tcBorders>
            <w:shd w:val="clear" w:color="auto" w:fill="auto"/>
            <w:vAlign w:val="center"/>
          </w:tcPr>
          <w:p w:rsidRPr="0070670D" w:rsidR="0070670D" w:rsidP="0070670D" w:rsidRDefault="0070670D" w14:paraId="5225D114" w14:textId="77777777">
            <w:pPr>
              <w:spacing w:after="0" w:line="240" w:lineRule="auto"/>
              <w:jc w:val="center"/>
              <w:rPr>
                <w:rFonts w:ascii="Times New Roman" w:hAnsi="Times New Roman" w:eastAsia="Times New Roman" w:cs="Times New Roman"/>
                <w:color w:val="000000"/>
                <w:sz w:val="24"/>
                <w:szCs w:val="24"/>
                <w:lang w:eastAsia="ru-RU"/>
                <w14:ligatures w14:val="none"/>
              </w:rPr>
            </w:pPr>
            <w:r w:rsidRPr="0070670D">
              <w:rPr>
                <w:rFonts w:ascii="Times New Roman" w:hAnsi="Times New Roman" w:eastAsia="Times New Roman" w:cs="Times New Roman"/>
                <w:color w:val="000000"/>
                <w:sz w:val="24"/>
                <w:szCs w:val="24"/>
                <w:lang w:eastAsia="ru-RU"/>
                <w14:ligatures w14:val="none"/>
              </w:rPr>
              <w:t>Ипотека</w:t>
            </w:r>
          </w:p>
        </w:tc>
        <w:tc>
          <w:tcPr>
            <w:tcW w:w="4315" w:type="dxa"/>
            <w:tcBorders>
              <w:top w:val="single" w:color="auto" w:sz="4" w:space="0"/>
              <w:left w:val="single" w:color="auto" w:sz="4" w:space="0"/>
              <w:bottom w:val="nil"/>
              <w:right w:val="single" w:color="auto" w:sz="4" w:space="0"/>
            </w:tcBorders>
            <w:shd w:val="clear" w:color="auto" w:fill="auto"/>
            <w:vAlign w:val="center"/>
          </w:tcPr>
          <w:p w:rsidRPr="0070670D" w:rsidR="0070670D" w:rsidP="0070670D" w:rsidRDefault="7AC5D071" w14:paraId="0FD2DFBC" w14:textId="5B164BBF">
            <w:pPr>
              <w:spacing w:after="0" w:line="240" w:lineRule="auto"/>
              <w:rPr>
                <w:rFonts w:ascii="Times New Roman" w:hAnsi="Times New Roman" w:eastAsia="Times New Roman" w:cs="Times New Roman"/>
                <w:color w:val="000000"/>
                <w:sz w:val="24"/>
                <w:szCs w:val="24"/>
                <w:lang w:val="kk-KZ" w:eastAsia="ru-RU"/>
                <w14:ligatures w14:val="none"/>
              </w:rPr>
            </w:pPr>
            <w:r w:rsidRPr="0070670D">
              <w:rPr>
                <w:rFonts w:ascii="Times New Roman" w:hAnsi="Times New Roman" w:eastAsia="Times New Roman" w:cs="Times New Roman"/>
                <w:color w:val="000000"/>
                <w:sz w:val="24"/>
                <w:szCs w:val="24"/>
                <w:lang w:val="kk-KZ" w:eastAsia="ru-RU"/>
                <w14:ligatures w14:val="none"/>
              </w:rPr>
              <w:t xml:space="preserve">Кредит </w:t>
            </w:r>
            <w:r w:rsidRPr="0070670D" w:rsidR="71B73D8A">
              <w:rPr>
                <w:rFonts w:ascii="Times New Roman" w:hAnsi="Times New Roman" w:eastAsia="Times New Roman" w:cs="Times New Roman"/>
                <w:color w:val="000000"/>
                <w:sz w:val="24"/>
                <w:szCs w:val="24"/>
                <w:lang w:val="kk-KZ" w:eastAsia="ru-RU"/>
                <w14:ligatures w14:val="none"/>
              </w:rPr>
              <w:t>беру</w:t>
            </w:r>
          </w:p>
        </w:tc>
      </w:tr>
      <w:tr w:rsidRPr="0070670D" w:rsidR="0070670D" w:rsidTr="3F79DB2D" w14:paraId="5209E8C2" w14:textId="77777777">
        <w:trPr>
          <w:trHeight w:val="311"/>
        </w:trPr>
        <w:tc>
          <w:tcPr>
            <w:tcW w:w="1080" w:type="dxa"/>
            <w:vMerge/>
            <w:vAlign w:val="center"/>
          </w:tcPr>
          <w:p w:rsidRPr="0070670D" w:rsidR="0070670D" w:rsidP="0070670D" w:rsidRDefault="0070670D" w14:paraId="58CDC652"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2190" w:type="dxa"/>
            <w:vMerge/>
            <w:vAlign w:val="center"/>
          </w:tcPr>
          <w:p w:rsidRPr="0070670D" w:rsidR="0070670D" w:rsidP="0070670D" w:rsidRDefault="0070670D" w14:paraId="693E2243"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2475" w:type="dxa"/>
            <w:shd w:val="clear" w:color="auto" w:fill="auto"/>
            <w:vAlign w:val="center"/>
          </w:tcPr>
          <w:p w:rsidRPr="0070670D" w:rsidR="0070670D" w:rsidP="0070670D" w:rsidRDefault="0070670D" w14:paraId="0FB54274" w14:textId="77777777">
            <w:pPr>
              <w:spacing w:after="0" w:line="240" w:lineRule="auto"/>
              <w:jc w:val="center"/>
              <w:rPr>
                <w:rFonts w:ascii="Times New Roman" w:hAnsi="Times New Roman" w:eastAsia="Times New Roman" w:cs="Times New Roman"/>
                <w:color w:val="000000"/>
                <w:sz w:val="24"/>
                <w:szCs w:val="24"/>
                <w:lang w:eastAsia="ru-RU"/>
                <w14:ligatures w14:val="none"/>
              </w:rPr>
            </w:pPr>
            <w:r w:rsidRPr="0070670D">
              <w:rPr>
                <w:rFonts w:ascii="Times New Roman" w:hAnsi="Times New Roman" w:eastAsia="Times New Roman" w:cs="Times New Roman"/>
                <w:color w:val="000000"/>
                <w:sz w:val="24"/>
                <w:szCs w:val="24"/>
                <w:lang w:val="kk-KZ" w:eastAsia="ru-RU"/>
                <w14:ligatures w14:val="none"/>
              </w:rPr>
              <w:t>Автокөлікке берілетін к</w:t>
            </w:r>
            <w:proofErr w:type="spellStart"/>
            <w:r w:rsidRPr="0070670D">
              <w:rPr>
                <w:rFonts w:ascii="Times New Roman" w:hAnsi="Times New Roman" w:eastAsia="Times New Roman" w:cs="Times New Roman"/>
                <w:color w:val="000000"/>
                <w:sz w:val="24"/>
                <w:szCs w:val="24"/>
                <w:lang w:eastAsia="ru-RU"/>
                <w14:ligatures w14:val="none"/>
              </w:rPr>
              <w:t>редит</w:t>
            </w:r>
            <w:proofErr w:type="spellEnd"/>
            <w:r w:rsidRPr="0070670D">
              <w:rPr>
                <w:rFonts w:ascii="Times New Roman" w:hAnsi="Times New Roman" w:eastAsia="Times New Roman" w:cs="Times New Roman"/>
                <w:color w:val="000000"/>
                <w:sz w:val="24"/>
                <w:szCs w:val="24"/>
                <w:lang w:eastAsia="ru-RU"/>
                <w14:ligatures w14:val="none"/>
              </w:rPr>
              <w:t xml:space="preserve"> </w:t>
            </w:r>
          </w:p>
        </w:tc>
        <w:tc>
          <w:tcPr>
            <w:tcW w:w="4315" w:type="dxa"/>
            <w:tcBorders>
              <w:top w:val="single" w:color="auto" w:sz="4" w:space="0"/>
              <w:bottom w:val="single" w:color="auto" w:sz="4" w:space="0"/>
            </w:tcBorders>
            <w:shd w:val="clear" w:color="auto" w:fill="auto"/>
            <w:vAlign w:val="center"/>
          </w:tcPr>
          <w:p w:rsidRPr="0070670D" w:rsidR="0070670D" w:rsidP="0070670D" w:rsidRDefault="0070670D" w14:paraId="37C31503" w14:textId="77777777">
            <w:pPr>
              <w:spacing w:after="0" w:line="240" w:lineRule="auto"/>
              <w:rPr>
                <w:rFonts w:ascii="Times New Roman" w:hAnsi="Times New Roman" w:eastAsia="Times New Roman" w:cs="Times New Roman"/>
                <w:color w:val="000000"/>
                <w:sz w:val="24"/>
                <w:szCs w:val="24"/>
                <w:lang w:val="kk-KZ" w:eastAsia="ru-RU"/>
                <w14:ligatures w14:val="none"/>
              </w:rPr>
            </w:pPr>
            <w:r w:rsidRPr="0070670D">
              <w:rPr>
                <w:rFonts w:ascii="Times New Roman" w:hAnsi="Times New Roman" w:eastAsia="Times New Roman" w:cs="Times New Roman"/>
                <w:color w:val="000000"/>
                <w:sz w:val="24"/>
                <w:szCs w:val="24"/>
                <w:lang w:val="kk-KZ" w:eastAsia="ru-RU"/>
                <w14:ligatures w14:val="none"/>
              </w:rPr>
              <w:t>К</w:t>
            </w:r>
            <w:proofErr w:type="spellStart"/>
            <w:r w:rsidRPr="0070670D">
              <w:rPr>
                <w:rFonts w:ascii="Times New Roman" w:hAnsi="Times New Roman" w:eastAsia="Times New Roman" w:cs="Times New Roman"/>
                <w:color w:val="000000"/>
                <w:sz w:val="24"/>
                <w:szCs w:val="24"/>
                <w:lang w:eastAsia="ru-RU"/>
                <w14:ligatures w14:val="none"/>
              </w:rPr>
              <w:t>редит</w:t>
            </w:r>
            <w:proofErr w:type="spellEnd"/>
            <w:r w:rsidRPr="0070670D">
              <w:rPr>
                <w:rFonts w:ascii="Times New Roman" w:hAnsi="Times New Roman" w:eastAsia="Times New Roman" w:cs="Times New Roman"/>
                <w:color w:val="000000"/>
                <w:sz w:val="24"/>
                <w:szCs w:val="24"/>
                <w:lang w:val="kk-KZ" w:eastAsia="ru-RU"/>
                <w14:ligatures w14:val="none"/>
              </w:rPr>
              <w:t xml:space="preserve"> беру</w:t>
            </w:r>
          </w:p>
        </w:tc>
      </w:tr>
      <w:tr w:rsidRPr="0070670D" w:rsidR="0070670D" w:rsidTr="3F79DB2D" w14:paraId="3D7BF9CC" w14:textId="77777777">
        <w:trPr>
          <w:trHeight w:val="311"/>
        </w:trPr>
        <w:tc>
          <w:tcPr>
            <w:tcW w:w="1080" w:type="dxa"/>
            <w:vMerge/>
            <w:vAlign w:val="center"/>
          </w:tcPr>
          <w:p w:rsidRPr="0070670D" w:rsidR="0070670D" w:rsidP="0070670D" w:rsidRDefault="0070670D" w14:paraId="61333E0E"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2190" w:type="dxa"/>
            <w:vMerge/>
            <w:vAlign w:val="center"/>
          </w:tcPr>
          <w:p w:rsidRPr="0070670D" w:rsidR="0070670D" w:rsidP="0070670D" w:rsidRDefault="0070670D" w14:paraId="05E0884A"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2475" w:type="dxa"/>
            <w:tcBorders>
              <w:bottom w:val="single" w:color="auto" w:sz="4" w:space="0"/>
            </w:tcBorders>
            <w:shd w:val="clear" w:color="auto" w:fill="auto"/>
            <w:vAlign w:val="center"/>
          </w:tcPr>
          <w:p w:rsidRPr="0070670D" w:rsidR="0070670D" w:rsidP="0070670D" w:rsidRDefault="0070670D" w14:paraId="11D93343" w14:textId="77777777">
            <w:pPr>
              <w:spacing w:after="0" w:line="240" w:lineRule="auto"/>
              <w:jc w:val="center"/>
              <w:rPr>
                <w:rFonts w:ascii="Times New Roman" w:hAnsi="Times New Roman" w:eastAsia="Times New Roman" w:cs="Times New Roman"/>
                <w:color w:val="000000"/>
                <w:sz w:val="24"/>
                <w:szCs w:val="24"/>
                <w:lang w:val="kk-KZ" w:eastAsia="ru-RU"/>
                <w14:ligatures w14:val="none"/>
              </w:rPr>
            </w:pPr>
            <w:r w:rsidRPr="0070670D">
              <w:rPr>
                <w:rFonts w:ascii="Times New Roman" w:hAnsi="Times New Roman" w:eastAsia="Times New Roman" w:cs="Times New Roman"/>
                <w:color w:val="000000"/>
                <w:sz w:val="24"/>
                <w:szCs w:val="24"/>
                <w:lang w:val="kk-KZ" w:eastAsia="ru-RU"/>
                <w14:ligatures w14:val="none"/>
              </w:rPr>
              <w:t>Кепілді кредит</w:t>
            </w:r>
          </w:p>
        </w:tc>
        <w:tc>
          <w:tcPr>
            <w:tcW w:w="4315" w:type="dxa"/>
            <w:tcBorders>
              <w:top w:val="single" w:color="auto" w:sz="4" w:space="0"/>
              <w:bottom w:val="single" w:color="auto" w:sz="4" w:space="0"/>
            </w:tcBorders>
            <w:shd w:val="clear" w:color="auto" w:fill="auto"/>
            <w:vAlign w:val="center"/>
          </w:tcPr>
          <w:p w:rsidRPr="0070670D" w:rsidR="0070670D" w:rsidP="0070670D" w:rsidRDefault="0070670D" w14:paraId="5490438A" w14:textId="77777777">
            <w:pPr>
              <w:spacing w:after="0" w:line="240" w:lineRule="auto"/>
              <w:rPr>
                <w:rFonts w:ascii="Times New Roman" w:hAnsi="Times New Roman" w:eastAsia="Times New Roman" w:cs="Times New Roman"/>
                <w:color w:val="000000"/>
                <w:sz w:val="24"/>
                <w:szCs w:val="24"/>
                <w:lang w:val="kk-KZ" w:eastAsia="ru-RU"/>
                <w14:ligatures w14:val="none"/>
              </w:rPr>
            </w:pPr>
            <w:r w:rsidRPr="0070670D">
              <w:rPr>
                <w:rFonts w:ascii="Times New Roman" w:hAnsi="Times New Roman" w:eastAsia="Times New Roman" w:cs="Times New Roman"/>
                <w:color w:val="000000"/>
                <w:sz w:val="24"/>
                <w:szCs w:val="24"/>
                <w:lang w:val="kk-KZ" w:eastAsia="ru-RU"/>
                <w14:ligatures w14:val="none"/>
              </w:rPr>
              <w:t>К</w:t>
            </w:r>
            <w:proofErr w:type="spellStart"/>
            <w:r w:rsidRPr="0070670D">
              <w:rPr>
                <w:rFonts w:ascii="Times New Roman" w:hAnsi="Times New Roman" w:eastAsia="Times New Roman" w:cs="Times New Roman"/>
                <w:color w:val="000000"/>
                <w:sz w:val="24"/>
                <w:szCs w:val="24"/>
                <w:lang w:eastAsia="ru-RU"/>
                <w14:ligatures w14:val="none"/>
              </w:rPr>
              <w:t>редит</w:t>
            </w:r>
            <w:proofErr w:type="spellEnd"/>
            <w:r w:rsidRPr="0070670D">
              <w:rPr>
                <w:rFonts w:ascii="Times New Roman" w:hAnsi="Times New Roman" w:eastAsia="Times New Roman" w:cs="Times New Roman"/>
                <w:color w:val="000000"/>
                <w:sz w:val="24"/>
                <w:szCs w:val="24"/>
                <w:lang w:val="kk-KZ" w:eastAsia="ru-RU"/>
                <w14:ligatures w14:val="none"/>
              </w:rPr>
              <w:t xml:space="preserve"> беру</w:t>
            </w:r>
          </w:p>
        </w:tc>
      </w:tr>
      <w:tr w:rsidRPr="00720986" w:rsidR="0070670D" w:rsidTr="3F79DB2D" w14:paraId="460D8DC5" w14:textId="77777777">
        <w:trPr>
          <w:trHeight w:val="311"/>
        </w:trPr>
        <w:tc>
          <w:tcPr>
            <w:tcW w:w="1080" w:type="dxa"/>
            <w:vMerge/>
            <w:vAlign w:val="center"/>
          </w:tcPr>
          <w:p w:rsidRPr="0070670D" w:rsidR="0070670D" w:rsidP="0070670D" w:rsidRDefault="0070670D" w14:paraId="582AD9D4"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21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70670D" w:rsidR="0070670D" w:rsidP="0070670D" w:rsidRDefault="0070670D" w14:paraId="7EF3883B" w14:textId="77777777">
            <w:pPr>
              <w:spacing w:after="0" w:line="240" w:lineRule="auto"/>
              <w:jc w:val="center"/>
              <w:rPr>
                <w:rFonts w:ascii="Times New Roman" w:hAnsi="Times New Roman" w:eastAsia="Times New Roman" w:cs="Times New Roman"/>
                <w:color w:val="000000"/>
                <w:sz w:val="24"/>
                <w:szCs w:val="24"/>
                <w:lang w:eastAsia="ru-RU"/>
                <w14:ligatures w14:val="none"/>
              </w:rPr>
            </w:pPr>
            <w:r w:rsidRPr="0070670D">
              <w:rPr>
                <w:rFonts w:ascii="Times New Roman" w:hAnsi="Times New Roman" w:eastAsia="Times New Roman" w:cs="Times New Roman"/>
                <w:color w:val="000000"/>
                <w:sz w:val="24"/>
                <w:szCs w:val="24"/>
                <w:lang w:val="kk-KZ" w:eastAsia="ru-RU"/>
                <w14:ligatures w14:val="none"/>
              </w:rPr>
              <w:t>Аударым операциялары</w:t>
            </w:r>
          </w:p>
        </w:tc>
        <w:tc>
          <w:tcPr>
            <w:tcW w:w="24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70670D" w:rsidR="0070670D" w:rsidP="0070670D" w:rsidRDefault="0070670D" w14:paraId="5FBE470D" w14:textId="77777777">
            <w:pPr>
              <w:spacing w:after="0" w:line="240" w:lineRule="auto"/>
              <w:jc w:val="center"/>
              <w:rPr>
                <w:rFonts w:ascii="Times New Roman" w:hAnsi="Times New Roman" w:eastAsia="Times New Roman" w:cs="Times New Roman"/>
                <w:color w:val="000000"/>
                <w:sz w:val="24"/>
                <w:szCs w:val="24"/>
                <w:lang w:val="kk-KZ" w:eastAsia="ru-RU"/>
                <w14:ligatures w14:val="none"/>
              </w:rPr>
            </w:pPr>
            <w:r w:rsidRPr="0070670D">
              <w:rPr>
                <w:rFonts w:ascii="Times New Roman" w:hAnsi="Times New Roman" w:eastAsia="Times New Roman" w:cs="Times New Roman"/>
                <w:color w:val="000000"/>
                <w:sz w:val="24"/>
                <w:szCs w:val="24"/>
                <w:lang w:val="kk-KZ" w:eastAsia="ru-RU"/>
                <w14:ligatures w14:val="none"/>
              </w:rPr>
              <w:t>ҚР ішінде деректемелер бойынша</w:t>
            </w:r>
          </w:p>
        </w:tc>
        <w:tc>
          <w:tcPr>
            <w:tcW w:w="4315" w:type="dxa"/>
            <w:tcBorders>
              <w:top w:val="single" w:color="auto" w:sz="4" w:space="0"/>
              <w:left w:val="single" w:color="auto" w:sz="4" w:space="0"/>
              <w:bottom w:val="nil"/>
              <w:right w:val="single" w:color="auto" w:sz="4" w:space="0"/>
            </w:tcBorders>
            <w:shd w:val="clear" w:color="auto" w:fill="auto"/>
            <w:vAlign w:val="center"/>
          </w:tcPr>
          <w:p w:rsidRPr="0070670D" w:rsidR="0070670D" w:rsidP="0070670D" w:rsidRDefault="0070670D" w14:paraId="21B8B53C" w14:textId="77777777">
            <w:pPr>
              <w:spacing w:after="0" w:line="240" w:lineRule="auto"/>
              <w:rPr>
                <w:rFonts w:ascii="Times New Roman" w:hAnsi="Times New Roman" w:eastAsia="Times New Roman" w:cs="Times New Roman"/>
                <w:color w:val="000000"/>
                <w:sz w:val="24"/>
                <w:szCs w:val="24"/>
                <w:lang w:val="kk-KZ" w:eastAsia="ru-RU"/>
                <w14:ligatures w14:val="none"/>
              </w:rPr>
            </w:pPr>
            <w:r w:rsidRPr="0070670D">
              <w:rPr>
                <w:rFonts w:ascii="Times New Roman" w:hAnsi="Times New Roman" w:eastAsia="Times New Roman" w:cs="Times New Roman"/>
                <w:color w:val="000000"/>
                <w:sz w:val="24"/>
                <w:szCs w:val="24"/>
                <w:lang w:val="kk-KZ" w:eastAsia="ru-RU"/>
                <w14:ligatures w14:val="none"/>
              </w:rPr>
              <w:t xml:space="preserve">Шот нөмірі бойынша жасалатын сыртқы аударым (басқа банкке) </w:t>
            </w:r>
          </w:p>
        </w:tc>
      </w:tr>
      <w:tr w:rsidRPr="00720986" w:rsidR="0070670D" w:rsidTr="3F79DB2D" w14:paraId="53EAF258" w14:textId="77777777">
        <w:trPr>
          <w:trHeight w:val="311"/>
        </w:trPr>
        <w:tc>
          <w:tcPr>
            <w:tcW w:w="1080" w:type="dxa"/>
            <w:vMerge/>
            <w:vAlign w:val="center"/>
          </w:tcPr>
          <w:p w:rsidRPr="0070670D" w:rsidR="0070670D" w:rsidP="0070670D" w:rsidRDefault="0070670D" w14:paraId="1104A9A4" w14:textId="77777777">
            <w:pPr>
              <w:spacing w:after="0" w:line="240" w:lineRule="auto"/>
              <w:rPr>
                <w:rFonts w:ascii="Times New Roman" w:hAnsi="Times New Roman" w:eastAsia="Times New Roman" w:cs="Times New Roman"/>
                <w:b/>
                <w:bCs/>
                <w:color w:val="000000"/>
                <w:sz w:val="24"/>
                <w:szCs w:val="24"/>
                <w:lang w:val="kk-KZ" w:eastAsia="ru-RU"/>
                <w14:ligatures w14:val="none"/>
              </w:rPr>
            </w:pPr>
          </w:p>
        </w:tc>
        <w:tc>
          <w:tcPr>
            <w:tcW w:w="2190" w:type="dxa"/>
            <w:vMerge/>
            <w:vAlign w:val="center"/>
          </w:tcPr>
          <w:p w:rsidRPr="0070670D" w:rsidR="0070670D" w:rsidP="0070670D" w:rsidRDefault="0070670D" w14:paraId="7AECC1B4" w14:textId="77777777">
            <w:pPr>
              <w:spacing w:after="0" w:line="240" w:lineRule="auto"/>
              <w:jc w:val="center"/>
              <w:rPr>
                <w:rFonts w:ascii="Times New Roman" w:hAnsi="Times New Roman" w:eastAsia="Times New Roman" w:cs="Times New Roman"/>
                <w:color w:val="000000"/>
                <w:sz w:val="24"/>
                <w:szCs w:val="24"/>
                <w:lang w:val="kk-KZ" w:eastAsia="ru-RU"/>
                <w14:ligatures w14:val="none"/>
              </w:rPr>
            </w:pPr>
          </w:p>
        </w:tc>
        <w:tc>
          <w:tcPr>
            <w:tcW w:w="2475" w:type="dxa"/>
            <w:vMerge/>
            <w:vAlign w:val="center"/>
          </w:tcPr>
          <w:p w:rsidRPr="0070670D" w:rsidR="0070670D" w:rsidP="0070670D" w:rsidRDefault="0070670D" w14:paraId="67D02161" w14:textId="77777777">
            <w:pPr>
              <w:spacing w:after="0" w:line="240" w:lineRule="auto"/>
              <w:jc w:val="center"/>
              <w:rPr>
                <w:rFonts w:ascii="Times New Roman" w:hAnsi="Times New Roman" w:eastAsia="Times New Roman" w:cs="Times New Roman"/>
                <w:color w:val="000000"/>
                <w:sz w:val="24"/>
                <w:szCs w:val="24"/>
                <w:lang w:val="kk-KZ" w:eastAsia="ru-RU"/>
                <w14:ligatures w14:val="none"/>
              </w:rPr>
            </w:pPr>
          </w:p>
        </w:tc>
        <w:tc>
          <w:tcPr>
            <w:tcW w:w="4315" w:type="dxa"/>
            <w:tcBorders>
              <w:top w:val="nil"/>
              <w:left w:val="single" w:color="auto" w:sz="4" w:space="0"/>
              <w:bottom w:val="nil"/>
              <w:right w:val="single" w:color="auto" w:sz="4" w:space="0"/>
            </w:tcBorders>
            <w:shd w:val="clear" w:color="auto" w:fill="auto"/>
            <w:vAlign w:val="center"/>
          </w:tcPr>
          <w:p w:rsidRPr="0070670D" w:rsidR="0070670D" w:rsidP="0070670D" w:rsidRDefault="0070670D" w14:paraId="369D8458" w14:textId="77777777">
            <w:pPr>
              <w:spacing w:after="0" w:line="240" w:lineRule="auto"/>
              <w:rPr>
                <w:rFonts w:ascii="Times New Roman" w:hAnsi="Times New Roman" w:eastAsia="Times New Roman" w:cs="Times New Roman"/>
                <w:color w:val="000000"/>
                <w:sz w:val="24"/>
                <w:szCs w:val="24"/>
                <w:lang w:val="kk-KZ" w:eastAsia="ru-RU"/>
                <w14:ligatures w14:val="none"/>
              </w:rPr>
            </w:pPr>
            <w:r w:rsidRPr="0070670D">
              <w:rPr>
                <w:rFonts w:ascii="Times New Roman" w:hAnsi="Times New Roman" w:eastAsia="Times New Roman" w:cs="Times New Roman"/>
                <w:color w:val="000000"/>
                <w:sz w:val="24"/>
                <w:szCs w:val="24"/>
                <w:lang w:val="kk-KZ" w:eastAsia="ru-RU"/>
                <w14:ligatures w14:val="none"/>
              </w:rPr>
              <w:t>Шот нөмірі бойынша жасалатын банкішілік аударым</w:t>
            </w:r>
          </w:p>
        </w:tc>
      </w:tr>
      <w:tr w:rsidRPr="00720986" w:rsidR="0070670D" w:rsidTr="3F79DB2D" w14:paraId="6CE0F51A" w14:textId="77777777">
        <w:trPr>
          <w:trHeight w:val="300"/>
        </w:trPr>
        <w:tc>
          <w:tcPr>
            <w:tcW w:w="1080" w:type="dxa"/>
            <w:vMerge/>
            <w:vAlign w:val="center"/>
          </w:tcPr>
          <w:p w:rsidRPr="0070670D" w:rsidR="0070670D" w:rsidP="0070670D" w:rsidRDefault="0070670D" w14:paraId="775FF3A8" w14:textId="77777777">
            <w:pPr>
              <w:spacing w:after="0" w:line="240" w:lineRule="auto"/>
              <w:rPr>
                <w:rFonts w:ascii="Times New Roman" w:hAnsi="Times New Roman" w:eastAsia="Times New Roman" w:cs="Times New Roman"/>
                <w:b/>
                <w:bCs/>
                <w:color w:val="000000"/>
                <w:sz w:val="24"/>
                <w:szCs w:val="24"/>
                <w:lang w:val="kk-KZ" w:eastAsia="ru-RU"/>
                <w14:ligatures w14:val="none"/>
              </w:rPr>
            </w:pPr>
          </w:p>
        </w:tc>
        <w:tc>
          <w:tcPr>
            <w:tcW w:w="2190" w:type="dxa"/>
            <w:vMerge/>
            <w:vAlign w:val="center"/>
          </w:tcPr>
          <w:p w:rsidRPr="0070670D" w:rsidR="0070670D" w:rsidP="0070670D" w:rsidRDefault="0070670D" w14:paraId="37135E21" w14:textId="77777777">
            <w:pPr>
              <w:spacing w:after="0" w:line="240" w:lineRule="auto"/>
              <w:jc w:val="center"/>
              <w:rPr>
                <w:rFonts w:ascii="Times New Roman" w:hAnsi="Times New Roman" w:eastAsia="Times New Roman" w:cs="Times New Roman"/>
                <w:color w:val="000000"/>
                <w:sz w:val="24"/>
                <w:szCs w:val="24"/>
                <w:lang w:val="kk-KZ" w:eastAsia="ru-RU"/>
                <w14:ligatures w14:val="none"/>
              </w:rPr>
            </w:pPr>
          </w:p>
        </w:tc>
        <w:tc>
          <w:tcPr>
            <w:tcW w:w="2475" w:type="dxa"/>
            <w:vMerge/>
            <w:vAlign w:val="center"/>
          </w:tcPr>
          <w:p w:rsidRPr="0070670D" w:rsidR="0070670D" w:rsidP="0070670D" w:rsidRDefault="0070670D" w14:paraId="7D0EF99E" w14:textId="77777777">
            <w:pPr>
              <w:spacing w:after="0" w:line="240" w:lineRule="auto"/>
              <w:jc w:val="center"/>
              <w:rPr>
                <w:rFonts w:ascii="Times New Roman" w:hAnsi="Times New Roman" w:eastAsia="Times New Roman" w:cs="Times New Roman"/>
                <w:color w:val="000000"/>
                <w:sz w:val="24"/>
                <w:szCs w:val="24"/>
                <w:lang w:val="kk-KZ" w:eastAsia="ru-RU"/>
                <w14:ligatures w14:val="none"/>
              </w:rPr>
            </w:pPr>
          </w:p>
        </w:tc>
        <w:tc>
          <w:tcPr>
            <w:tcW w:w="4315" w:type="dxa"/>
            <w:tcBorders>
              <w:top w:val="nil"/>
              <w:left w:val="single" w:color="auto" w:sz="4" w:space="0"/>
              <w:bottom w:val="single" w:color="auto" w:sz="4" w:space="0"/>
              <w:right w:val="single" w:color="auto" w:sz="4" w:space="0"/>
            </w:tcBorders>
            <w:shd w:val="clear" w:color="auto" w:fill="auto"/>
            <w:vAlign w:val="center"/>
          </w:tcPr>
          <w:p w:rsidRPr="0070670D" w:rsidR="0070670D" w:rsidP="0070670D" w:rsidRDefault="0070670D" w14:paraId="428B163D" w14:textId="77777777">
            <w:pPr>
              <w:spacing w:after="0" w:line="240" w:lineRule="auto"/>
              <w:rPr>
                <w:rFonts w:ascii="Times New Roman" w:hAnsi="Times New Roman" w:eastAsia="Times New Roman" w:cs="Times New Roman"/>
                <w:color w:val="000000"/>
                <w:sz w:val="24"/>
                <w:szCs w:val="24"/>
                <w:lang w:val="kk-KZ" w:eastAsia="ru-RU"/>
                <w14:ligatures w14:val="none"/>
              </w:rPr>
            </w:pPr>
            <w:r w:rsidRPr="0070670D">
              <w:rPr>
                <w:rFonts w:ascii="Times New Roman" w:hAnsi="Times New Roman" w:eastAsia="Times New Roman" w:cs="Times New Roman"/>
                <w:color w:val="000000"/>
                <w:sz w:val="24"/>
                <w:szCs w:val="24"/>
                <w:lang w:val="kk-KZ" w:eastAsia="ru-RU"/>
                <w14:ligatures w14:val="none"/>
              </w:rPr>
              <w:t>Банк ішінде телефон нөмірі бойынша жасалатын аударым</w:t>
            </w:r>
          </w:p>
        </w:tc>
      </w:tr>
    </w:tbl>
    <w:p w:rsidRPr="00BC158D" w:rsidR="00891E98" w:rsidP="00891E98" w:rsidRDefault="00891E98" w14:paraId="06CFA607" w14:textId="77777777">
      <w:pPr>
        <w:rPr>
          <w:rFonts w:ascii="Times New Roman" w:hAnsi="Times New Roman" w:cs="Times New Roman"/>
          <w:b/>
          <w:bCs/>
          <w:sz w:val="24"/>
          <w:szCs w:val="24"/>
          <w:lang w:val="kk-KZ"/>
        </w:rPr>
      </w:pPr>
    </w:p>
    <w:p w:rsidR="00891E98" w:rsidP="008D4831" w:rsidRDefault="008D4831" w14:paraId="330EB034" w14:textId="57335C94">
      <w:pPr>
        <w:jc w:val="center"/>
        <w:rPr>
          <w:lang w:val="kk-KZ"/>
        </w:rPr>
      </w:pPr>
      <w:r>
        <w:rPr>
          <w:rFonts w:ascii="Times New Roman" w:hAnsi="Times New Roman" w:cs="Times New Roman"/>
          <w:b/>
          <w:bCs/>
          <w:sz w:val="24"/>
          <w:szCs w:val="24"/>
          <w:lang w:val="kk-KZ"/>
        </w:rPr>
        <w:t xml:space="preserve">Акцияны өткізу шеңберінде бағалары есепке алынатын бизнес-клиенттердің өнімдері мен операциялары </w:t>
      </w:r>
    </w:p>
    <w:tbl>
      <w:tblPr>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48"/>
        <w:gridCol w:w="1884"/>
        <w:gridCol w:w="2268"/>
        <w:gridCol w:w="4565"/>
      </w:tblGrid>
      <w:tr w:rsidRPr="003F7BC2" w:rsidR="00C550BD" w:rsidTr="00720986" w14:paraId="573C5CF8" w14:textId="77777777">
        <w:trPr>
          <w:trHeight w:val="668"/>
        </w:trPr>
        <w:tc>
          <w:tcPr>
            <w:tcW w:w="1348" w:type="dxa"/>
            <w:shd w:val="clear" w:color="auto" w:fill="E7E6E6" w:themeFill="background2"/>
            <w:noWrap/>
            <w:vAlign w:val="center"/>
          </w:tcPr>
          <w:p w:rsidRPr="003F7BC2" w:rsidR="00C550BD" w:rsidP="00FA3F81" w:rsidRDefault="00C550BD" w14:paraId="327DE2D9" w14:textId="77777777">
            <w:pPr>
              <w:spacing w:after="0" w:line="240" w:lineRule="auto"/>
              <w:jc w:val="center"/>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val="kk-KZ" w:eastAsia="ru-RU"/>
              </w:rPr>
              <w:t>К</w:t>
            </w:r>
            <w:proofErr w:type="spellStart"/>
            <w:r w:rsidRPr="003F7BC2">
              <w:rPr>
                <w:rFonts w:ascii="Times New Roman" w:hAnsi="Times New Roman" w:eastAsia="Times New Roman" w:cs="Times New Roman"/>
                <w:b/>
                <w:bCs/>
                <w:color w:val="000000"/>
                <w:sz w:val="24"/>
                <w:szCs w:val="24"/>
                <w:lang w:eastAsia="ru-RU"/>
              </w:rPr>
              <w:t>лиент</w:t>
            </w:r>
            <w:proofErr w:type="spellEnd"/>
            <w:r>
              <w:rPr>
                <w:rFonts w:ascii="Times New Roman" w:hAnsi="Times New Roman" w:eastAsia="Times New Roman" w:cs="Times New Roman"/>
                <w:b/>
                <w:bCs/>
                <w:color w:val="000000"/>
                <w:sz w:val="24"/>
                <w:szCs w:val="24"/>
                <w:lang w:val="kk-KZ" w:eastAsia="ru-RU"/>
              </w:rPr>
              <w:t xml:space="preserve"> түрі</w:t>
            </w:r>
          </w:p>
        </w:tc>
        <w:tc>
          <w:tcPr>
            <w:tcW w:w="1884" w:type="dxa"/>
            <w:shd w:val="clear" w:color="auto" w:fill="E7E6E6" w:themeFill="background2"/>
            <w:vAlign w:val="center"/>
          </w:tcPr>
          <w:p w:rsidRPr="00BC158D" w:rsidR="00C550BD" w:rsidP="00FA3F81" w:rsidRDefault="00C550BD" w14:paraId="2274633E" w14:textId="77777777">
            <w:pPr>
              <w:spacing w:after="0" w:line="240" w:lineRule="auto"/>
              <w:jc w:val="center"/>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b/>
                <w:bCs/>
                <w:color w:val="000000"/>
                <w:sz w:val="24"/>
                <w:szCs w:val="24"/>
                <w:lang w:val="kk-KZ" w:eastAsia="ru-RU"/>
              </w:rPr>
              <w:t>Өнім</w:t>
            </w:r>
          </w:p>
        </w:tc>
        <w:tc>
          <w:tcPr>
            <w:tcW w:w="2268" w:type="dxa"/>
            <w:shd w:val="clear" w:color="auto" w:fill="E7E6E6" w:themeFill="background2"/>
            <w:vAlign w:val="center"/>
          </w:tcPr>
          <w:p w:rsidRPr="00BC158D" w:rsidR="00C550BD" w:rsidP="00FA3F81" w:rsidRDefault="00C550BD" w14:paraId="66101524" w14:textId="77777777">
            <w:pPr>
              <w:spacing w:after="0" w:line="240" w:lineRule="auto"/>
              <w:jc w:val="center"/>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b/>
                <w:bCs/>
                <w:color w:val="000000"/>
                <w:sz w:val="24"/>
                <w:szCs w:val="24"/>
                <w:lang w:val="kk-KZ" w:eastAsia="ru-RU"/>
              </w:rPr>
              <w:t>Арна</w:t>
            </w:r>
          </w:p>
        </w:tc>
        <w:tc>
          <w:tcPr>
            <w:tcW w:w="4565" w:type="dxa"/>
            <w:shd w:val="clear" w:color="auto" w:fill="E7E6E6" w:themeFill="background2"/>
            <w:vAlign w:val="center"/>
          </w:tcPr>
          <w:p w:rsidRPr="003F7BC2" w:rsidR="00C550BD" w:rsidP="00FA3F81" w:rsidRDefault="00C550BD" w14:paraId="1207FB32" w14:textId="77777777">
            <w:pPr>
              <w:spacing w:after="0" w:line="240" w:lineRule="auto"/>
              <w:jc w:val="center"/>
              <w:rPr>
                <w:rFonts w:ascii="Times New Roman" w:hAnsi="Times New Roman" w:eastAsia="Times New Roman" w:cs="Times New Roman"/>
                <w:color w:val="000000"/>
                <w:sz w:val="24"/>
                <w:szCs w:val="24"/>
                <w:lang w:eastAsia="ru-RU"/>
              </w:rPr>
            </w:pPr>
            <w:r w:rsidRPr="003F7BC2">
              <w:rPr>
                <w:rFonts w:ascii="Times New Roman" w:hAnsi="Times New Roman" w:eastAsia="Times New Roman" w:cs="Times New Roman"/>
                <w:b/>
                <w:bCs/>
                <w:color w:val="000000"/>
                <w:sz w:val="24"/>
                <w:szCs w:val="24"/>
                <w:lang w:eastAsia="ru-RU"/>
              </w:rPr>
              <w:t>Процесс</w:t>
            </w:r>
          </w:p>
        </w:tc>
      </w:tr>
      <w:tr w:rsidRPr="003F7BC2" w:rsidR="00C550BD" w:rsidTr="00720986" w14:paraId="6F1F0E91" w14:textId="77777777">
        <w:trPr>
          <w:trHeight w:val="429"/>
        </w:trPr>
        <w:tc>
          <w:tcPr>
            <w:tcW w:w="1348" w:type="dxa"/>
            <w:vMerge w:val="restart"/>
            <w:shd w:val="clear" w:color="auto" w:fill="auto"/>
            <w:noWrap/>
            <w:vAlign w:val="center"/>
            <w:hideMark/>
          </w:tcPr>
          <w:p w:rsidRPr="00BC158D" w:rsidR="00C550BD" w:rsidP="00FA3F81" w:rsidRDefault="00C550BD" w14:paraId="41C76B96" w14:textId="77777777">
            <w:pPr>
              <w:spacing w:after="0" w:line="240" w:lineRule="auto"/>
              <w:jc w:val="center"/>
              <w:rPr>
                <w:rFonts w:ascii="Times New Roman" w:hAnsi="Times New Roman" w:eastAsia="Times New Roman" w:cs="Times New Roman"/>
                <w:b/>
                <w:bCs/>
                <w:color w:val="000000"/>
                <w:sz w:val="24"/>
                <w:szCs w:val="24"/>
                <w:lang w:val="kk-KZ" w:eastAsia="ru-RU"/>
              </w:rPr>
            </w:pPr>
            <w:r>
              <w:rPr>
                <w:rFonts w:ascii="Times New Roman" w:hAnsi="Times New Roman" w:eastAsia="Times New Roman" w:cs="Times New Roman"/>
                <w:b/>
                <w:bCs/>
                <w:color w:val="000000"/>
                <w:sz w:val="24"/>
                <w:szCs w:val="24"/>
                <w:lang w:val="kk-KZ" w:eastAsia="ru-RU"/>
              </w:rPr>
              <w:t>Бизнес-клиенттер</w:t>
            </w:r>
          </w:p>
        </w:tc>
        <w:tc>
          <w:tcPr>
            <w:tcW w:w="1884" w:type="dxa"/>
            <w:shd w:val="clear" w:color="auto" w:fill="auto"/>
            <w:vAlign w:val="center"/>
            <w:hideMark/>
          </w:tcPr>
          <w:p w:rsidRPr="00BC158D" w:rsidR="00C550BD" w:rsidP="00FA3F81" w:rsidRDefault="00C550BD" w14:paraId="1A773D00" w14:textId="77777777">
            <w:pPr>
              <w:spacing w:after="0" w:line="240" w:lineRule="auto"/>
              <w:jc w:val="center"/>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Шоттар</w:t>
            </w:r>
          </w:p>
        </w:tc>
        <w:tc>
          <w:tcPr>
            <w:tcW w:w="2268" w:type="dxa"/>
            <w:shd w:val="clear" w:color="auto" w:fill="auto"/>
            <w:vAlign w:val="center"/>
            <w:hideMark/>
          </w:tcPr>
          <w:p w:rsidRPr="00BC158D" w:rsidR="00C550BD" w:rsidP="008D4831" w:rsidRDefault="00C550BD" w14:paraId="6B6BE4DE" w14:textId="77777777">
            <w:pPr>
              <w:spacing w:after="0" w:line="240" w:lineRule="auto"/>
              <w:jc w:val="center"/>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ЗТ-ның ағымдағы шоты</w:t>
            </w:r>
          </w:p>
        </w:tc>
        <w:tc>
          <w:tcPr>
            <w:tcW w:w="4565" w:type="dxa"/>
            <w:tcBorders>
              <w:bottom w:val="single" w:color="auto" w:sz="4" w:space="0"/>
            </w:tcBorders>
            <w:shd w:val="clear" w:color="auto" w:fill="auto"/>
            <w:vAlign w:val="center"/>
            <w:hideMark/>
          </w:tcPr>
          <w:p w:rsidRPr="00172F86" w:rsidR="00C550BD" w:rsidP="00FA3F81" w:rsidRDefault="00C550BD" w14:paraId="2537F782" w14:textId="77777777">
            <w:pPr>
              <w:spacing w:after="0" w:line="240" w:lineRule="auto"/>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Шот ашу</w:t>
            </w:r>
          </w:p>
        </w:tc>
      </w:tr>
      <w:tr w:rsidRPr="003F7BC2" w:rsidR="00C550BD" w:rsidTr="00720986" w14:paraId="2813B705" w14:textId="77777777">
        <w:trPr>
          <w:trHeight w:val="272"/>
        </w:trPr>
        <w:tc>
          <w:tcPr>
            <w:tcW w:w="1348" w:type="dxa"/>
            <w:vMerge/>
            <w:vAlign w:val="center"/>
            <w:hideMark/>
          </w:tcPr>
          <w:p w:rsidRPr="003F7BC2" w:rsidR="00C550BD" w:rsidP="00FA3F81" w:rsidRDefault="00C550BD" w14:paraId="157EB070" w14:textId="77777777">
            <w:pPr>
              <w:spacing w:after="0" w:line="240" w:lineRule="auto"/>
              <w:rPr>
                <w:rFonts w:ascii="Times New Roman" w:hAnsi="Times New Roman" w:eastAsia="Times New Roman" w:cs="Times New Roman"/>
                <w:b/>
                <w:bCs/>
                <w:color w:val="000000"/>
                <w:sz w:val="24"/>
                <w:szCs w:val="24"/>
                <w:lang w:eastAsia="ru-RU"/>
              </w:rPr>
            </w:pPr>
          </w:p>
        </w:tc>
        <w:tc>
          <w:tcPr>
            <w:tcW w:w="1884" w:type="dxa"/>
            <w:vMerge w:val="restart"/>
            <w:shd w:val="clear" w:color="auto" w:fill="auto"/>
            <w:vAlign w:val="center"/>
            <w:hideMark/>
          </w:tcPr>
          <w:p w:rsidRPr="00744A07" w:rsidR="00C550BD" w:rsidP="00FA3F81" w:rsidRDefault="00C550BD" w14:paraId="3843718F" w14:textId="77777777">
            <w:pPr>
              <w:spacing w:after="0" w:line="240" w:lineRule="auto"/>
              <w:jc w:val="center"/>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eastAsia="ru-RU"/>
              </w:rPr>
              <w:t>Корпоратив</w:t>
            </w:r>
            <w:r>
              <w:rPr>
                <w:rFonts w:ascii="Times New Roman" w:hAnsi="Times New Roman" w:eastAsia="Times New Roman" w:cs="Times New Roman"/>
                <w:color w:val="000000"/>
                <w:sz w:val="24"/>
                <w:szCs w:val="24"/>
                <w:lang w:val="kk-KZ" w:eastAsia="ru-RU"/>
              </w:rPr>
              <w:t>тік карталар</w:t>
            </w:r>
          </w:p>
        </w:tc>
        <w:tc>
          <w:tcPr>
            <w:tcW w:w="2268" w:type="dxa"/>
            <w:vMerge w:val="restart"/>
            <w:tcBorders>
              <w:right w:val="single" w:color="auto" w:sz="4" w:space="0"/>
            </w:tcBorders>
            <w:shd w:val="clear" w:color="auto" w:fill="auto"/>
            <w:vAlign w:val="center"/>
            <w:hideMark/>
          </w:tcPr>
          <w:p w:rsidRPr="00744A07" w:rsidR="00C550BD" w:rsidP="008D4831" w:rsidRDefault="00C550BD" w14:paraId="0E684F9F" w14:textId="77777777">
            <w:pPr>
              <w:spacing w:after="0" w:line="240" w:lineRule="auto"/>
              <w:jc w:val="center"/>
              <w:rPr>
                <w:rFonts w:ascii="Times New Roman" w:hAnsi="Times New Roman" w:eastAsia="Times New Roman" w:cs="Times New Roman"/>
                <w:color w:val="000000"/>
                <w:sz w:val="24"/>
                <w:szCs w:val="24"/>
                <w:lang w:val="kk-KZ" w:eastAsia="ru-RU"/>
              </w:rPr>
            </w:pPr>
            <w:r w:rsidRPr="003F7BC2">
              <w:rPr>
                <w:rFonts w:ascii="Times New Roman" w:hAnsi="Times New Roman" w:eastAsia="Times New Roman" w:cs="Times New Roman"/>
                <w:color w:val="000000"/>
                <w:sz w:val="24"/>
                <w:szCs w:val="24"/>
                <w:lang w:eastAsia="ru-RU"/>
              </w:rPr>
              <w:t>#business</w:t>
            </w:r>
            <w:r>
              <w:rPr>
                <w:rFonts w:ascii="Times New Roman" w:hAnsi="Times New Roman" w:eastAsia="Times New Roman" w:cs="Times New Roman"/>
                <w:color w:val="000000"/>
                <w:sz w:val="24"/>
                <w:szCs w:val="24"/>
                <w:lang w:val="en-US" w:eastAsia="ru-RU"/>
              </w:rPr>
              <w:t xml:space="preserve"> </w:t>
            </w:r>
            <w:proofErr w:type="spellStart"/>
            <w:r>
              <w:rPr>
                <w:rFonts w:ascii="Times New Roman" w:hAnsi="Times New Roman" w:eastAsia="Times New Roman" w:cs="Times New Roman"/>
                <w:color w:val="000000"/>
                <w:sz w:val="24"/>
                <w:szCs w:val="24"/>
                <w:lang w:eastAsia="ru-RU"/>
              </w:rPr>
              <w:t>шотына</w:t>
            </w:r>
            <w:proofErr w:type="spellEnd"/>
            <w:r>
              <w:rPr>
                <w:rFonts w:ascii="Times New Roman" w:hAnsi="Times New Roman" w:eastAsia="Times New Roman" w:cs="Times New Roman"/>
                <w:color w:val="000000"/>
                <w:sz w:val="24"/>
                <w:szCs w:val="24"/>
                <w:lang w:eastAsia="ru-RU"/>
              </w:rPr>
              <w:t xml:space="preserve"> </w:t>
            </w:r>
            <w:proofErr w:type="spellStart"/>
            <w:r>
              <w:rPr>
                <w:rFonts w:ascii="Times New Roman" w:hAnsi="Times New Roman" w:eastAsia="Times New Roman" w:cs="Times New Roman"/>
                <w:color w:val="000000"/>
                <w:sz w:val="24"/>
                <w:szCs w:val="24"/>
                <w:lang w:eastAsia="ru-RU"/>
              </w:rPr>
              <w:t>ашыл</w:t>
            </w:r>
            <w:proofErr w:type="spellEnd"/>
            <w:r>
              <w:rPr>
                <w:rFonts w:ascii="Times New Roman" w:hAnsi="Times New Roman" w:eastAsia="Times New Roman" w:cs="Times New Roman"/>
                <w:color w:val="000000"/>
                <w:sz w:val="24"/>
                <w:szCs w:val="24"/>
                <w:lang w:val="kk-KZ" w:eastAsia="ru-RU"/>
              </w:rPr>
              <w:t>ған карта</w:t>
            </w:r>
          </w:p>
        </w:tc>
        <w:tc>
          <w:tcPr>
            <w:tcW w:w="4565" w:type="dxa"/>
            <w:tcBorders>
              <w:top w:val="single" w:color="auto" w:sz="4" w:space="0"/>
              <w:left w:val="single" w:color="auto" w:sz="4" w:space="0"/>
              <w:bottom w:val="nil"/>
              <w:right w:val="single" w:color="auto" w:sz="4" w:space="0"/>
            </w:tcBorders>
            <w:shd w:val="clear" w:color="auto" w:fill="auto"/>
            <w:vAlign w:val="center"/>
            <w:hideMark/>
          </w:tcPr>
          <w:p w:rsidRPr="00744A07" w:rsidR="00C550BD" w:rsidP="00FA3F81" w:rsidRDefault="00C550BD" w14:paraId="52C343FA" w14:textId="77777777">
            <w:pPr>
              <w:spacing w:after="0" w:line="240" w:lineRule="auto"/>
              <w:rPr>
                <w:rFonts w:ascii="Times New Roman" w:hAnsi="Times New Roman" w:eastAsia="Times New Roman" w:cs="Times New Roman"/>
                <w:color w:val="000000"/>
                <w:sz w:val="24"/>
                <w:szCs w:val="24"/>
                <w:lang w:val="kk-KZ" w:eastAsia="ru-RU"/>
              </w:rPr>
            </w:pPr>
            <w:r w:rsidRPr="003F7BC2">
              <w:rPr>
                <w:rFonts w:ascii="Times New Roman" w:hAnsi="Times New Roman" w:eastAsia="Times New Roman" w:cs="Times New Roman"/>
                <w:color w:val="000000"/>
                <w:sz w:val="24"/>
                <w:szCs w:val="24"/>
                <w:lang w:eastAsia="ru-RU"/>
              </w:rPr>
              <w:t xml:space="preserve"> #business</w:t>
            </w:r>
            <w:r>
              <w:rPr>
                <w:rFonts w:ascii="Times New Roman" w:hAnsi="Times New Roman" w:eastAsia="Times New Roman" w:cs="Times New Roman"/>
                <w:color w:val="000000"/>
                <w:sz w:val="24"/>
                <w:szCs w:val="24"/>
                <w:lang w:val="kk-KZ" w:eastAsia="ru-RU"/>
              </w:rPr>
              <w:t xml:space="preserve"> шотына карта ашу</w:t>
            </w:r>
          </w:p>
        </w:tc>
      </w:tr>
      <w:tr w:rsidRPr="003F7BC2" w:rsidR="00C550BD" w:rsidTr="00720986" w14:paraId="3E6FF349" w14:textId="77777777">
        <w:trPr>
          <w:trHeight w:val="249"/>
        </w:trPr>
        <w:tc>
          <w:tcPr>
            <w:tcW w:w="1348" w:type="dxa"/>
            <w:vMerge/>
            <w:vAlign w:val="center"/>
            <w:hideMark/>
          </w:tcPr>
          <w:p w:rsidRPr="003F7BC2" w:rsidR="00C550BD" w:rsidP="00FA3F81" w:rsidRDefault="00C550BD" w14:paraId="1761158F" w14:textId="77777777">
            <w:pPr>
              <w:spacing w:after="0" w:line="240" w:lineRule="auto"/>
              <w:rPr>
                <w:rFonts w:ascii="Times New Roman" w:hAnsi="Times New Roman" w:eastAsia="Times New Roman" w:cs="Times New Roman"/>
                <w:b/>
                <w:bCs/>
                <w:color w:val="000000"/>
                <w:sz w:val="24"/>
                <w:szCs w:val="24"/>
                <w:lang w:eastAsia="ru-RU"/>
              </w:rPr>
            </w:pPr>
          </w:p>
        </w:tc>
        <w:tc>
          <w:tcPr>
            <w:tcW w:w="1884" w:type="dxa"/>
            <w:vMerge/>
            <w:vAlign w:val="center"/>
            <w:hideMark/>
          </w:tcPr>
          <w:p w:rsidRPr="003F7BC2" w:rsidR="00C550BD" w:rsidP="00FA3F81" w:rsidRDefault="00C550BD" w14:paraId="0284C128" w14:textId="77777777">
            <w:pPr>
              <w:spacing w:after="0" w:line="240" w:lineRule="auto"/>
              <w:rPr>
                <w:rFonts w:ascii="Times New Roman" w:hAnsi="Times New Roman" w:eastAsia="Times New Roman" w:cs="Times New Roman"/>
                <w:color w:val="000000"/>
                <w:sz w:val="24"/>
                <w:szCs w:val="24"/>
                <w:lang w:eastAsia="ru-RU"/>
              </w:rPr>
            </w:pPr>
          </w:p>
        </w:tc>
        <w:tc>
          <w:tcPr>
            <w:tcW w:w="2268" w:type="dxa"/>
            <w:vMerge/>
            <w:vAlign w:val="center"/>
            <w:hideMark/>
          </w:tcPr>
          <w:p w:rsidRPr="003F7BC2" w:rsidR="00C550BD" w:rsidP="008D4831" w:rsidRDefault="00C550BD" w14:paraId="39F2C378" w14:textId="77777777">
            <w:pPr>
              <w:spacing w:after="0" w:line="240" w:lineRule="auto"/>
              <w:jc w:val="center"/>
              <w:rPr>
                <w:rFonts w:ascii="Times New Roman" w:hAnsi="Times New Roman" w:eastAsia="Times New Roman" w:cs="Times New Roman"/>
                <w:color w:val="000000"/>
                <w:sz w:val="24"/>
                <w:szCs w:val="24"/>
                <w:lang w:eastAsia="ru-RU"/>
              </w:rPr>
            </w:pPr>
          </w:p>
        </w:tc>
        <w:tc>
          <w:tcPr>
            <w:tcW w:w="4565" w:type="dxa"/>
            <w:tcBorders>
              <w:top w:val="nil"/>
              <w:left w:val="single" w:color="auto" w:sz="4" w:space="0"/>
              <w:bottom w:val="nil"/>
              <w:right w:val="single" w:color="auto" w:sz="4" w:space="0"/>
            </w:tcBorders>
            <w:shd w:val="clear" w:color="auto" w:fill="auto"/>
            <w:vAlign w:val="center"/>
            <w:hideMark/>
          </w:tcPr>
          <w:p w:rsidRPr="00744A07" w:rsidR="00C550BD" w:rsidP="00FA3F81" w:rsidRDefault="00C550BD" w14:paraId="3141A551" w14:textId="77777777">
            <w:pPr>
              <w:spacing w:after="0" w:line="240" w:lineRule="auto"/>
              <w:rPr>
                <w:rFonts w:ascii="Times New Roman" w:hAnsi="Times New Roman" w:eastAsia="Times New Roman" w:cs="Times New Roman"/>
                <w:color w:val="000000"/>
                <w:sz w:val="24"/>
                <w:szCs w:val="24"/>
                <w:lang w:val="kk-KZ" w:eastAsia="ru-RU"/>
              </w:rPr>
            </w:pPr>
            <w:r w:rsidRPr="003F7BC2">
              <w:rPr>
                <w:rFonts w:ascii="Times New Roman" w:hAnsi="Times New Roman" w:eastAsia="Times New Roman" w:cs="Times New Roman"/>
                <w:color w:val="000000"/>
                <w:sz w:val="24"/>
                <w:szCs w:val="24"/>
                <w:lang w:eastAsia="ru-RU"/>
              </w:rPr>
              <w:t xml:space="preserve"> #business</w:t>
            </w:r>
            <w:r>
              <w:rPr>
                <w:rFonts w:ascii="Times New Roman" w:hAnsi="Times New Roman" w:eastAsia="Times New Roman" w:cs="Times New Roman"/>
                <w:color w:val="000000"/>
                <w:sz w:val="24"/>
                <w:szCs w:val="24"/>
                <w:lang w:val="kk-KZ" w:eastAsia="ru-RU"/>
              </w:rPr>
              <w:t xml:space="preserve"> шотына ашылған картаны қайтадан шығару</w:t>
            </w:r>
          </w:p>
        </w:tc>
      </w:tr>
      <w:tr w:rsidRPr="003F7BC2" w:rsidR="00C550BD" w:rsidTr="00720986" w14:paraId="06F3DCA4" w14:textId="77777777">
        <w:trPr>
          <w:trHeight w:val="252"/>
        </w:trPr>
        <w:tc>
          <w:tcPr>
            <w:tcW w:w="1348" w:type="dxa"/>
            <w:vMerge/>
            <w:vAlign w:val="center"/>
            <w:hideMark/>
          </w:tcPr>
          <w:p w:rsidRPr="003F7BC2" w:rsidR="00C550BD" w:rsidP="00FA3F81" w:rsidRDefault="00C550BD" w14:paraId="67D50FB5" w14:textId="77777777">
            <w:pPr>
              <w:spacing w:after="0" w:line="240" w:lineRule="auto"/>
              <w:rPr>
                <w:rFonts w:ascii="Times New Roman" w:hAnsi="Times New Roman" w:eastAsia="Times New Roman" w:cs="Times New Roman"/>
                <w:b/>
                <w:bCs/>
                <w:color w:val="000000"/>
                <w:sz w:val="24"/>
                <w:szCs w:val="24"/>
                <w:lang w:eastAsia="ru-RU"/>
              </w:rPr>
            </w:pPr>
          </w:p>
        </w:tc>
        <w:tc>
          <w:tcPr>
            <w:tcW w:w="1884" w:type="dxa"/>
            <w:vMerge/>
            <w:vAlign w:val="center"/>
            <w:hideMark/>
          </w:tcPr>
          <w:p w:rsidRPr="003F7BC2" w:rsidR="00C550BD" w:rsidP="00FA3F81" w:rsidRDefault="00C550BD" w14:paraId="73C88AF0" w14:textId="77777777">
            <w:pPr>
              <w:spacing w:after="0" w:line="240" w:lineRule="auto"/>
              <w:rPr>
                <w:rFonts w:ascii="Times New Roman" w:hAnsi="Times New Roman" w:eastAsia="Times New Roman" w:cs="Times New Roman"/>
                <w:color w:val="000000"/>
                <w:sz w:val="24"/>
                <w:szCs w:val="24"/>
                <w:lang w:eastAsia="ru-RU"/>
              </w:rPr>
            </w:pPr>
          </w:p>
        </w:tc>
        <w:tc>
          <w:tcPr>
            <w:tcW w:w="2268" w:type="dxa"/>
            <w:vMerge/>
            <w:vAlign w:val="center"/>
            <w:hideMark/>
          </w:tcPr>
          <w:p w:rsidRPr="003F7BC2" w:rsidR="00C550BD" w:rsidP="008D4831" w:rsidRDefault="00C550BD" w14:paraId="6F870083" w14:textId="77777777">
            <w:pPr>
              <w:spacing w:after="0" w:line="240" w:lineRule="auto"/>
              <w:jc w:val="center"/>
              <w:rPr>
                <w:rFonts w:ascii="Times New Roman" w:hAnsi="Times New Roman" w:eastAsia="Times New Roman" w:cs="Times New Roman"/>
                <w:color w:val="000000"/>
                <w:sz w:val="24"/>
                <w:szCs w:val="24"/>
                <w:lang w:eastAsia="ru-RU"/>
              </w:rPr>
            </w:pPr>
          </w:p>
        </w:tc>
        <w:tc>
          <w:tcPr>
            <w:tcW w:w="4565" w:type="dxa"/>
            <w:tcBorders>
              <w:top w:val="nil"/>
              <w:left w:val="single" w:color="auto" w:sz="4" w:space="0"/>
              <w:bottom w:val="nil"/>
              <w:right w:val="single" w:color="auto" w:sz="4" w:space="0"/>
            </w:tcBorders>
            <w:shd w:val="clear" w:color="auto" w:fill="auto"/>
            <w:vAlign w:val="center"/>
            <w:hideMark/>
          </w:tcPr>
          <w:p w:rsidRPr="00744A07" w:rsidR="00C550BD" w:rsidP="00FA3F81" w:rsidRDefault="00C550BD" w14:paraId="292B8E03" w14:textId="77777777">
            <w:pPr>
              <w:spacing w:after="0" w:line="240" w:lineRule="auto"/>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К</w:t>
            </w:r>
            <w:r w:rsidRPr="003F7BC2">
              <w:rPr>
                <w:rFonts w:ascii="Times New Roman" w:hAnsi="Times New Roman" w:eastAsia="Times New Roman" w:cs="Times New Roman"/>
                <w:color w:val="000000"/>
                <w:sz w:val="24"/>
                <w:szCs w:val="24"/>
                <w:lang w:eastAsia="ru-RU"/>
              </w:rPr>
              <w:t>арт</w:t>
            </w:r>
            <w:r>
              <w:rPr>
                <w:rFonts w:ascii="Times New Roman" w:hAnsi="Times New Roman" w:eastAsia="Times New Roman" w:cs="Times New Roman"/>
                <w:color w:val="000000"/>
                <w:sz w:val="24"/>
                <w:szCs w:val="24"/>
                <w:lang w:val="kk-KZ" w:eastAsia="ru-RU"/>
              </w:rPr>
              <w:t>аны бұғаттау</w:t>
            </w:r>
          </w:p>
        </w:tc>
      </w:tr>
      <w:tr w:rsidRPr="003F7BC2" w:rsidR="00C550BD" w:rsidTr="00720986" w14:paraId="5201DF33" w14:textId="77777777">
        <w:trPr>
          <w:trHeight w:val="257"/>
        </w:trPr>
        <w:tc>
          <w:tcPr>
            <w:tcW w:w="1348" w:type="dxa"/>
            <w:vMerge/>
            <w:vAlign w:val="center"/>
            <w:hideMark/>
          </w:tcPr>
          <w:p w:rsidRPr="003F7BC2" w:rsidR="00C550BD" w:rsidP="00FA3F81" w:rsidRDefault="00C550BD" w14:paraId="546420FF" w14:textId="77777777">
            <w:pPr>
              <w:spacing w:after="0" w:line="240" w:lineRule="auto"/>
              <w:rPr>
                <w:rFonts w:ascii="Times New Roman" w:hAnsi="Times New Roman" w:eastAsia="Times New Roman" w:cs="Times New Roman"/>
                <w:b/>
                <w:bCs/>
                <w:color w:val="000000"/>
                <w:sz w:val="24"/>
                <w:szCs w:val="24"/>
                <w:lang w:eastAsia="ru-RU"/>
              </w:rPr>
            </w:pPr>
          </w:p>
        </w:tc>
        <w:tc>
          <w:tcPr>
            <w:tcW w:w="1884" w:type="dxa"/>
            <w:vMerge/>
            <w:vAlign w:val="center"/>
            <w:hideMark/>
          </w:tcPr>
          <w:p w:rsidRPr="003F7BC2" w:rsidR="00C550BD" w:rsidP="00FA3F81" w:rsidRDefault="00C550BD" w14:paraId="2052B0ED" w14:textId="77777777">
            <w:pPr>
              <w:spacing w:after="0" w:line="240" w:lineRule="auto"/>
              <w:rPr>
                <w:rFonts w:ascii="Times New Roman" w:hAnsi="Times New Roman" w:eastAsia="Times New Roman" w:cs="Times New Roman"/>
                <w:color w:val="000000"/>
                <w:sz w:val="24"/>
                <w:szCs w:val="24"/>
                <w:lang w:eastAsia="ru-RU"/>
              </w:rPr>
            </w:pPr>
          </w:p>
        </w:tc>
        <w:tc>
          <w:tcPr>
            <w:tcW w:w="2268" w:type="dxa"/>
            <w:vMerge/>
            <w:vAlign w:val="center"/>
            <w:hideMark/>
          </w:tcPr>
          <w:p w:rsidRPr="003F7BC2" w:rsidR="00C550BD" w:rsidP="008D4831" w:rsidRDefault="00C550BD" w14:paraId="1F5A4938" w14:textId="77777777">
            <w:pPr>
              <w:spacing w:after="0" w:line="240" w:lineRule="auto"/>
              <w:jc w:val="center"/>
              <w:rPr>
                <w:rFonts w:ascii="Times New Roman" w:hAnsi="Times New Roman" w:eastAsia="Times New Roman" w:cs="Times New Roman"/>
                <w:color w:val="000000"/>
                <w:sz w:val="24"/>
                <w:szCs w:val="24"/>
                <w:lang w:eastAsia="ru-RU"/>
              </w:rPr>
            </w:pPr>
          </w:p>
        </w:tc>
        <w:tc>
          <w:tcPr>
            <w:tcW w:w="4565" w:type="dxa"/>
            <w:tcBorders>
              <w:top w:val="nil"/>
              <w:left w:val="single" w:color="auto" w:sz="4" w:space="0"/>
              <w:bottom w:val="nil"/>
              <w:right w:val="single" w:color="auto" w:sz="4" w:space="0"/>
            </w:tcBorders>
            <w:shd w:val="clear" w:color="auto" w:fill="auto"/>
            <w:vAlign w:val="center"/>
            <w:hideMark/>
          </w:tcPr>
          <w:p w:rsidRPr="00744A07" w:rsidR="00C550BD" w:rsidP="00FA3F81" w:rsidRDefault="00C550BD" w14:paraId="65B7AA01" w14:textId="77777777">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kk-KZ" w:eastAsia="ru-RU"/>
              </w:rPr>
              <w:t>Картаны бұғат</w:t>
            </w:r>
            <w:proofErr w:type="spellStart"/>
            <w:r>
              <w:rPr>
                <w:rFonts w:ascii="Times New Roman" w:hAnsi="Times New Roman" w:eastAsia="Times New Roman" w:cs="Times New Roman"/>
                <w:color w:val="000000"/>
                <w:sz w:val="24"/>
                <w:szCs w:val="24"/>
                <w:lang w:val="en-US" w:eastAsia="ru-RU"/>
              </w:rPr>
              <w:t>тан</w:t>
            </w:r>
            <w:proofErr w:type="spellEnd"/>
            <w:r>
              <w:rPr>
                <w:rFonts w:ascii="Times New Roman" w:hAnsi="Times New Roman" w:eastAsia="Times New Roman" w:cs="Times New Roman"/>
                <w:color w:val="000000"/>
                <w:sz w:val="24"/>
                <w:szCs w:val="24"/>
                <w:lang w:val="en-US" w:eastAsia="ru-RU"/>
              </w:rPr>
              <w:t xml:space="preserve"> </w:t>
            </w:r>
            <w:proofErr w:type="spellStart"/>
            <w:r>
              <w:rPr>
                <w:rFonts w:ascii="Times New Roman" w:hAnsi="Times New Roman" w:eastAsia="Times New Roman" w:cs="Times New Roman"/>
                <w:color w:val="000000"/>
                <w:sz w:val="24"/>
                <w:szCs w:val="24"/>
                <w:lang w:val="en-US" w:eastAsia="ru-RU"/>
              </w:rPr>
              <w:t>шы</w:t>
            </w:r>
            <w:proofErr w:type="spellEnd"/>
            <w:r>
              <w:rPr>
                <w:rFonts w:ascii="Times New Roman" w:hAnsi="Times New Roman" w:eastAsia="Times New Roman" w:cs="Times New Roman"/>
                <w:color w:val="000000"/>
                <w:sz w:val="24"/>
                <w:szCs w:val="24"/>
                <w:lang w:val="kk-KZ" w:eastAsia="ru-RU"/>
              </w:rPr>
              <w:t>ғару</w:t>
            </w:r>
          </w:p>
        </w:tc>
      </w:tr>
      <w:tr w:rsidRPr="003F7BC2" w:rsidR="00C550BD" w:rsidTr="00720986" w14:paraId="398A13F0" w14:textId="77777777">
        <w:trPr>
          <w:trHeight w:val="104"/>
        </w:trPr>
        <w:tc>
          <w:tcPr>
            <w:tcW w:w="1348" w:type="dxa"/>
            <w:vMerge/>
            <w:vAlign w:val="center"/>
            <w:hideMark/>
          </w:tcPr>
          <w:p w:rsidRPr="003F7BC2" w:rsidR="00C550BD" w:rsidP="00FA3F81" w:rsidRDefault="00C550BD" w14:paraId="2CDC8484" w14:textId="77777777">
            <w:pPr>
              <w:spacing w:after="0" w:line="240" w:lineRule="auto"/>
              <w:rPr>
                <w:rFonts w:ascii="Times New Roman" w:hAnsi="Times New Roman" w:eastAsia="Times New Roman" w:cs="Times New Roman"/>
                <w:b/>
                <w:bCs/>
                <w:color w:val="000000"/>
                <w:sz w:val="24"/>
                <w:szCs w:val="24"/>
                <w:lang w:eastAsia="ru-RU"/>
              </w:rPr>
            </w:pPr>
          </w:p>
        </w:tc>
        <w:tc>
          <w:tcPr>
            <w:tcW w:w="1884" w:type="dxa"/>
            <w:vMerge/>
            <w:vAlign w:val="center"/>
            <w:hideMark/>
          </w:tcPr>
          <w:p w:rsidRPr="003F7BC2" w:rsidR="00C550BD" w:rsidP="00FA3F81" w:rsidRDefault="00C550BD" w14:paraId="22D47F64" w14:textId="77777777">
            <w:pPr>
              <w:spacing w:after="0" w:line="240" w:lineRule="auto"/>
              <w:rPr>
                <w:rFonts w:ascii="Times New Roman" w:hAnsi="Times New Roman" w:eastAsia="Times New Roman" w:cs="Times New Roman"/>
                <w:color w:val="000000"/>
                <w:sz w:val="24"/>
                <w:szCs w:val="24"/>
                <w:lang w:eastAsia="ru-RU"/>
              </w:rPr>
            </w:pPr>
          </w:p>
        </w:tc>
        <w:tc>
          <w:tcPr>
            <w:tcW w:w="2268" w:type="dxa"/>
            <w:vMerge/>
            <w:vAlign w:val="center"/>
            <w:hideMark/>
          </w:tcPr>
          <w:p w:rsidRPr="003F7BC2" w:rsidR="00C550BD" w:rsidP="008D4831" w:rsidRDefault="00C550BD" w14:paraId="4D27E516" w14:textId="77777777">
            <w:pPr>
              <w:spacing w:after="0" w:line="240" w:lineRule="auto"/>
              <w:jc w:val="center"/>
              <w:rPr>
                <w:rFonts w:ascii="Times New Roman" w:hAnsi="Times New Roman" w:eastAsia="Times New Roman" w:cs="Times New Roman"/>
                <w:color w:val="000000"/>
                <w:sz w:val="24"/>
                <w:szCs w:val="24"/>
                <w:lang w:eastAsia="ru-RU"/>
              </w:rPr>
            </w:pPr>
          </w:p>
        </w:tc>
        <w:tc>
          <w:tcPr>
            <w:tcW w:w="4565" w:type="dxa"/>
            <w:tcBorders>
              <w:top w:val="nil"/>
              <w:left w:val="single" w:color="auto" w:sz="4" w:space="0"/>
              <w:bottom w:val="nil"/>
              <w:right w:val="single" w:color="auto" w:sz="4" w:space="0"/>
            </w:tcBorders>
            <w:shd w:val="clear" w:color="auto" w:fill="auto"/>
            <w:vAlign w:val="center"/>
            <w:hideMark/>
          </w:tcPr>
          <w:p w:rsidRPr="003414B6" w:rsidR="00C550BD" w:rsidP="00FA3F81" w:rsidRDefault="00C550BD" w14:paraId="0E8C5AF5" w14:textId="77777777">
            <w:pPr>
              <w:spacing w:after="0" w:line="240" w:lineRule="auto"/>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К</w:t>
            </w:r>
            <w:r w:rsidRPr="003F7BC2">
              <w:rPr>
                <w:rFonts w:ascii="Times New Roman" w:hAnsi="Times New Roman" w:eastAsia="Times New Roman" w:cs="Times New Roman"/>
                <w:color w:val="000000"/>
                <w:sz w:val="24"/>
                <w:szCs w:val="24"/>
                <w:lang w:eastAsia="ru-RU"/>
              </w:rPr>
              <w:t>арт</w:t>
            </w:r>
            <w:r>
              <w:rPr>
                <w:rFonts w:ascii="Times New Roman" w:hAnsi="Times New Roman" w:eastAsia="Times New Roman" w:cs="Times New Roman"/>
                <w:color w:val="000000"/>
                <w:sz w:val="24"/>
                <w:szCs w:val="24"/>
                <w:lang w:val="kk-KZ" w:eastAsia="ru-RU"/>
              </w:rPr>
              <w:t>а бойынша лимиттерді басқару</w:t>
            </w:r>
          </w:p>
        </w:tc>
      </w:tr>
      <w:tr w:rsidRPr="003F7BC2" w:rsidR="00C550BD" w:rsidTr="00720986" w14:paraId="69EBE9AF" w14:textId="77777777">
        <w:trPr>
          <w:trHeight w:val="251"/>
        </w:trPr>
        <w:tc>
          <w:tcPr>
            <w:tcW w:w="1348" w:type="dxa"/>
            <w:vMerge/>
            <w:vAlign w:val="center"/>
            <w:hideMark/>
          </w:tcPr>
          <w:p w:rsidRPr="003F7BC2" w:rsidR="00C550BD" w:rsidP="00FA3F81" w:rsidRDefault="00C550BD" w14:paraId="012BBB1A" w14:textId="77777777">
            <w:pPr>
              <w:spacing w:after="0" w:line="240" w:lineRule="auto"/>
              <w:rPr>
                <w:rFonts w:ascii="Times New Roman" w:hAnsi="Times New Roman" w:eastAsia="Times New Roman" w:cs="Times New Roman"/>
                <w:b/>
                <w:bCs/>
                <w:color w:val="000000"/>
                <w:sz w:val="24"/>
                <w:szCs w:val="24"/>
                <w:lang w:eastAsia="ru-RU"/>
              </w:rPr>
            </w:pPr>
          </w:p>
        </w:tc>
        <w:tc>
          <w:tcPr>
            <w:tcW w:w="1884" w:type="dxa"/>
            <w:vMerge/>
            <w:vAlign w:val="center"/>
            <w:hideMark/>
          </w:tcPr>
          <w:p w:rsidRPr="003F7BC2" w:rsidR="00C550BD" w:rsidP="00FA3F81" w:rsidRDefault="00C550BD" w14:paraId="05B590EB" w14:textId="77777777">
            <w:pPr>
              <w:spacing w:after="0" w:line="240" w:lineRule="auto"/>
              <w:rPr>
                <w:rFonts w:ascii="Times New Roman" w:hAnsi="Times New Roman" w:eastAsia="Times New Roman" w:cs="Times New Roman"/>
                <w:color w:val="000000"/>
                <w:sz w:val="24"/>
                <w:szCs w:val="24"/>
                <w:lang w:eastAsia="ru-RU"/>
              </w:rPr>
            </w:pPr>
          </w:p>
        </w:tc>
        <w:tc>
          <w:tcPr>
            <w:tcW w:w="2268" w:type="dxa"/>
            <w:vMerge/>
            <w:vAlign w:val="center"/>
            <w:hideMark/>
          </w:tcPr>
          <w:p w:rsidRPr="003F7BC2" w:rsidR="00C550BD" w:rsidP="008D4831" w:rsidRDefault="00C550BD" w14:paraId="21852AE4" w14:textId="77777777">
            <w:pPr>
              <w:spacing w:after="0" w:line="240" w:lineRule="auto"/>
              <w:jc w:val="center"/>
              <w:rPr>
                <w:rFonts w:ascii="Times New Roman" w:hAnsi="Times New Roman" w:eastAsia="Times New Roman" w:cs="Times New Roman"/>
                <w:color w:val="000000"/>
                <w:sz w:val="24"/>
                <w:szCs w:val="24"/>
                <w:lang w:eastAsia="ru-RU"/>
              </w:rPr>
            </w:pPr>
          </w:p>
        </w:tc>
        <w:tc>
          <w:tcPr>
            <w:tcW w:w="4565" w:type="dxa"/>
            <w:tcBorders>
              <w:top w:val="nil"/>
              <w:left w:val="single" w:color="auto" w:sz="4" w:space="0"/>
              <w:bottom w:val="single" w:color="auto" w:sz="4" w:space="0"/>
              <w:right w:val="single" w:color="auto" w:sz="4" w:space="0"/>
            </w:tcBorders>
            <w:shd w:val="clear" w:color="auto" w:fill="auto"/>
            <w:vAlign w:val="center"/>
            <w:hideMark/>
          </w:tcPr>
          <w:p w:rsidRPr="003414B6" w:rsidR="00C550BD" w:rsidP="00FA3F81" w:rsidRDefault="00C550BD" w14:paraId="0CCB2F8D" w14:textId="77777777">
            <w:pPr>
              <w:spacing w:after="0" w:line="240" w:lineRule="auto"/>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К</w:t>
            </w:r>
            <w:r w:rsidRPr="003F7BC2">
              <w:rPr>
                <w:rFonts w:ascii="Times New Roman" w:hAnsi="Times New Roman" w:eastAsia="Times New Roman" w:cs="Times New Roman"/>
                <w:color w:val="000000"/>
                <w:sz w:val="24"/>
                <w:szCs w:val="24"/>
                <w:lang w:eastAsia="ru-RU"/>
              </w:rPr>
              <w:t>арт</w:t>
            </w:r>
            <w:r>
              <w:rPr>
                <w:rFonts w:ascii="Times New Roman" w:hAnsi="Times New Roman" w:eastAsia="Times New Roman" w:cs="Times New Roman"/>
                <w:color w:val="000000"/>
                <w:sz w:val="24"/>
                <w:szCs w:val="24"/>
                <w:lang w:val="kk-KZ" w:eastAsia="ru-RU"/>
              </w:rPr>
              <w:t>аны жабу</w:t>
            </w:r>
          </w:p>
        </w:tc>
      </w:tr>
      <w:tr w:rsidRPr="003F7BC2" w:rsidR="00C550BD" w:rsidTr="00720986" w14:paraId="59D1DEB6" w14:textId="77777777">
        <w:trPr>
          <w:trHeight w:val="76"/>
        </w:trPr>
        <w:tc>
          <w:tcPr>
            <w:tcW w:w="1348" w:type="dxa"/>
            <w:vMerge/>
            <w:vAlign w:val="center"/>
            <w:hideMark/>
          </w:tcPr>
          <w:p w:rsidRPr="003F7BC2" w:rsidR="00C550BD" w:rsidP="00FA3F81" w:rsidRDefault="00C550BD" w14:paraId="1A70BC46" w14:textId="77777777">
            <w:pPr>
              <w:spacing w:after="0" w:line="240" w:lineRule="auto"/>
              <w:rPr>
                <w:rFonts w:ascii="Times New Roman" w:hAnsi="Times New Roman" w:eastAsia="Times New Roman" w:cs="Times New Roman"/>
                <w:b/>
                <w:bCs/>
                <w:color w:val="000000"/>
                <w:sz w:val="24"/>
                <w:szCs w:val="24"/>
                <w:lang w:eastAsia="ru-RU"/>
              </w:rPr>
            </w:pPr>
          </w:p>
        </w:tc>
        <w:tc>
          <w:tcPr>
            <w:tcW w:w="1884" w:type="dxa"/>
            <w:vMerge w:val="restart"/>
            <w:shd w:val="clear" w:color="auto" w:fill="auto"/>
            <w:vAlign w:val="center"/>
          </w:tcPr>
          <w:p w:rsidRPr="003414B6" w:rsidR="00C550BD" w:rsidP="00FA3F81" w:rsidRDefault="00C550BD" w14:paraId="71F3958E" w14:textId="77777777">
            <w:pPr>
              <w:spacing w:after="0" w:line="240" w:lineRule="auto"/>
              <w:jc w:val="center"/>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Кепілді несиелік өнімдер</w:t>
            </w:r>
          </w:p>
        </w:tc>
        <w:tc>
          <w:tcPr>
            <w:tcW w:w="2268" w:type="dxa"/>
            <w:vMerge w:val="restart"/>
            <w:tcBorders>
              <w:right w:val="single" w:color="auto" w:sz="4" w:space="0"/>
            </w:tcBorders>
            <w:shd w:val="clear" w:color="auto" w:fill="auto"/>
            <w:vAlign w:val="center"/>
            <w:hideMark/>
          </w:tcPr>
          <w:p w:rsidRPr="003F7BC2" w:rsidR="00C550BD" w:rsidP="008D4831" w:rsidRDefault="00C550BD" w14:paraId="28BD5768" w14:textId="77777777">
            <w:pPr>
              <w:spacing w:after="0" w:line="240" w:lineRule="auto"/>
              <w:jc w:val="center"/>
              <w:rPr>
                <w:rFonts w:ascii="Times New Roman" w:hAnsi="Times New Roman" w:eastAsia="Times New Roman" w:cs="Times New Roman"/>
                <w:color w:val="000000"/>
                <w:sz w:val="24"/>
                <w:szCs w:val="24"/>
                <w:lang w:eastAsia="ru-RU"/>
              </w:rPr>
            </w:pPr>
            <w:r w:rsidRPr="00853766">
              <w:rPr>
                <w:rFonts w:ascii="Times New Roman" w:hAnsi="Times New Roman" w:eastAsia="Times New Roman" w:cs="Times New Roman"/>
                <w:color w:val="000000"/>
                <w:sz w:val="24"/>
                <w:szCs w:val="24"/>
                <w:lang w:val="kk-KZ" w:eastAsia="ru-RU"/>
              </w:rPr>
              <w:t>«Дамушы бизнес</w:t>
            </w:r>
            <w:r>
              <w:rPr>
                <w:rFonts w:ascii="Times New Roman" w:hAnsi="Times New Roman" w:eastAsia="Times New Roman" w:cs="Times New Roman"/>
                <w:color w:val="000000"/>
                <w:sz w:val="24"/>
                <w:szCs w:val="24"/>
                <w:lang w:val="kk-KZ" w:eastAsia="ru-RU"/>
              </w:rPr>
              <w:t>» кепілді кредиті</w:t>
            </w:r>
          </w:p>
        </w:tc>
        <w:tc>
          <w:tcPr>
            <w:tcW w:w="4565" w:type="dxa"/>
            <w:tcBorders>
              <w:top w:val="single" w:color="auto" w:sz="4" w:space="0"/>
              <w:left w:val="single" w:color="auto" w:sz="4" w:space="0"/>
              <w:bottom w:val="nil"/>
              <w:right w:val="single" w:color="auto" w:sz="4" w:space="0"/>
            </w:tcBorders>
            <w:shd w:val="clear" w:color="auto" w:fill="auto"/>
            <w:vAlign w:val="center"/>
            <w:hideMark/>
          </w:tcPr>
          <w:p w:rsidRPr="003F7BC2" w:rsidR="00C550BD" w:rsidP="00FA3F81" w:rsidRDefault="00C550BD" w14:paraId="02CEFD23" w14:textId="77777777">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kk-KZ" w:eastAsia="ru-RU"/>
              </w:rPr>
              <w:t>К</w:t>
            </w:r>
            <w:proofErr w:type="spellStart"/>
            <w:r w:rsidRPr="003F7BC2">
              <w:rPr>
                <w:rFonts w:ascii="Times New Roman" w:hAnsi="Times New Roman" w:eastAsia="Times New Roman" w:cs="Times New Roman"/>
                <w:color w:val="000000"/>
                <w:sz w:val="24"/>
                <w:szCs w:val="24"/>
                <w:lang w:eastAsia="ru-RU"/>
              </w:rPr>
              <w:t>лиент</w:t>
            </w:r>
            <w:proofErr w:type="spellEnd"/>
            <w:r>
              <w:rPr>
                <w:rFonts w:ascii="Times New Roman" w:hAnsi="Times New Roman" w:eastAsia="Times New Roman" w:cs="Times New Roman"/>
                <w:color w:val="000000"/>
                <w:sz w:val="24"/>
                <w:szCs w:val="24"/>
                <w:lang w:val="kk-KZ" w:eastAsia="ru-RU"/>
              </w:rPr>
              <w:t>ке кеңес беру</w:t>
            </w:r>
          </w:p>
        </w:tc>
      </w:tr>
      <w:tr w:rsidRPr="003F7BC2" w:rsidR="00C550BD" w:rsidTr="00720986" w14:paraId="4D345438" w14:textId="77777777">
        <w:trPr>
          <w:trHeight w:val="297"/>
        </w:trPr>
        <w:tc>
          <w:tcPr>
            <w:tcW w:w="1348" w:type="dxa"/>
            <w:vMerge/>
            <w:vAlign w:val="center"/>
            <w:hideMark/>
          </w:tcPr>
          <w:p w:rsidRPr="003F7BC2" w:rsidR="00C550BD" w:rsidP="00FA3F81" w:rsidRDefault="00C550BD" w14:paraId="6359D265" w14:textId="77777777">
            <w:pPr>
              <w:spacing w:after="0" w:line="240" w:lineRule="auto"/>
              <w:rPr>
                <w:rFonts w:ascii="Times New Roman" w:hAnsi="Times New Roman" w:eastAsia="Times New Roman" w:cs="Times New Roman"/>
                <w:b/>
                <w:bCs/>
                <w:color w:val="000000"/>
                <w:sz w:val="24"/>
                <w:szCs w:val="24"/>
                <w:lang w:eastAsia="ru-RU"/>
              </w:rPr>
            </w:pPr>
          </w:p>
        </w:tc>
        <w:tc>
          <w:tcPr>
            <w:tcW w:w="1884" w:type="dxa"/>
            <w:vMerge/>
            <w:vAlign w:val="center"/>
          </w:tcPr>
          <w:p w:rsidRPr="003F7BC2" w:rsidR="00C550BD" w:rsidP="00FA3F81" w:rsidRDefault="00C550BD" w14:paraId="07E95B37" w14:textId="77777777">
            <w:pPr>
              <w:spacing w:after="0" w:line="240" w:lineRule="auto"/>
              <w:rPr>
                <w:rFonts w:ascii="Times New Roman" w:hAnsi="Times New Roman" w:eastAsia="Times New Roman" w:cs="Times New Roman"/>
                <w:color w:val="000000"/>
                <w:sz w:val="24"/>
                <w:szCs w:val="24"/>
                <w:lang w:eastAsia="ru-RU"/>
              </w:rPr>
            </w:pPr>
          </w:p>
        </w:tc>
        <w:tc>
          <w:tcPr>
            <w:tcW w:w="2268" w:type="dxa"/>
            <w:vMerge/>
            <w:vAlign w:val="center"/>
            <w:hideMark/>
          </w:tcPr>
          <w:p w:rsidRPr="003F7BC2" w:rsidR="00C550BD" w:rsidP="008D4831" w:rsidRDefault="00C550BD" w14:paraId="1E5CFD63" w14:textId="77777777">
            <w:pPr>
              <w:spacing w:after="0" w:line="240" w:lineRule="auto"/>
              <w:jc w:val="center"/>
              <w:rPr>
                <w:rFonts w:ascii="Times New Roman" w:hAnsi="Times New Roman" w:eastAsia="Times New Roman" w:cs="Times New Roman"/>
                <w:color w:val="000000"/>
                <w:sz w:val="24"/>
                <w:szCs w:val="24"/>
                <w:lang w:eastAsia="ru-RU"/>
              </w:rPr>
            </w:pPr>
          </w:p>
        </w:tc>
        <w:tc>
          <w:tcPr>
            <w:tcW w:w="4565" w:type="dxa"/>
            <w:tcBorders>
              <w:top w:val="nil"/>
              <w:left w:val="single" w:color="auto" w:sz="4" w:space="0"/>
              <w:bottom w:val="nil"/>
              <w:right w:val="single" w:color="auto" w:sz="4" w:space="0"/>
            </w:tcBorders>
            <w:shd w:val="clear" w:color="auto" w:fill="auto"/>
            <w:vAlign w:val="center"/>
            <w:hideMark/>
          </w:tcPr>
          <w:p w:rsidRPr="003414B6" w:rsidR="00C550BD" w:rsidP="00FA3F81" w:rsidRDefault="00C550BD" w14:paraId="70717F7A" w14:textId="77777777">
            <w:pPr>
              <w:spacing w:after="0" w:line="240" w:lineRule="auto"/>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Өтінімді қарау</w:t>
            </w:r>
            <w:r w:rsidRPr="003F7BC2">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z w:val="24"/>
                <w:szCs w:val="24"/>
                <w:lang w:val="kk-KZ" w:eastAsia="ru-RU"/>
              </w:rPr>
              <w:t xml:space="preserve"> мақұлдау</w:t>
            </w:r>
          </w:p>
        </w:tc>
      </w:tr>
      <w:tr w:rsidRPr="003F7BC2" w:rsidR="00C550BD" w:rsidTr="00720986" w14:paraId="593F73F0" w14:textId="77777777">
        <w:trPr>
          <w:trHeight w:val="482"/>
        </w:trPr>
        <w:tc>
          <w:tcPr>
            <w:tcW w:w="1348" w:type="dxa"/>
            <w:vMerge/>
            <w:vAlign w:val="center"/>
            <w:hideMark/>
          </w:tcPr>
          <w:p w:rsidRPr="003F7BC2" w:rsidR="00C550BD" w:rsidP="00FA3F81" w:rsidRDefault="00C550BD" w14:paraId="6B8FCD92" w14:textId="77777777">
            <w:pPr>
              <w:spacing w:after="0" w:line="240" w:lineRule="auto"/>
              <w:rPr>
                <w:rFonts w:ascii="Times New Roman" w:hAnsi="Times New Roman" w:eastAsia="Times New Roman" w:cs="Times New Roman"/>
                <w:b/>
                <w:bCs/>
                <w:color w:val="000000"/>
                <w:sz w:val="24"/>
                <w:szCs w:val="24"/>
                <w:lang w:eastAsia="ru-RU"/>
              </w:rPr>
            </w:pPr>
          </w:p>
        </w:tc>
        <w:tc>
          <w:tcPr>
            <w:tcW w:w="1884" w:type="dxa"/>
            <w:vMerge/>
            <w:vAlign w:val="center"/>
          </w:tcPr>
          <w:p w:rsidRPr="003F7BC2" w:rsidR="00C550BD" w:rsidP="00FA3F81" w:rsidRDefault="00C550BD" w14:paraId="06CE4318" w14:textId="77777777">
            <w:pPr>
              <w:spacing w:after="0" w:line="240" w:lineRule="auto"/>
              <w:rPr>
                <w:rFonts w:ascii="Times New Roman" w:hAnsi="Times New Roman" w:eastAsia="Times New Roman" w:cs="Times New Roman"/>
                <w:color w:val="000000"/>
                <w:sz w:val="24"/>
                <w:szCs w:val="24"/>
                <w:lang w:eastAsia="ru-RU"/>
              </w:rPr>
            </w:pPr>
          </w:p>
        </w:tc>
        <w:tc>
          <w:tcPr>
            <w:tcW w:w="2268" w:type="dxa"/>
            <w:vMerge/>
            <w:vAlign w:val="center"/>
            <w:hideMark/>
          </w:tcPr>
          <w:p w:rsidRPr="003F7BC2" w:rsidR="00C550BD" w:rsidP="008D4831" w:rsidRDefault="00C550BD" w14:paraId="31F0964F" w14:textId="77777777">
            <w:pPr>
              <w:spacing w:after="0" w:line="240" w:lineRule="auto"/>
              <w:jc w:val="center"/>
              <w:rPr>
                <w:rFonts w:ascii="Times New Roman" w:hAnsi="Times New Roman" w:eastAsia="Times New Roman" w:cs="Times New Roman"/>
                <w:color w:val="000000"/>
                <w:sz w:val="24"/>
                <w:szCs w:val="24"/>
                <w:lang w:eastAsia="ru-RU"/>
              </w:rPr>
            </w:pPr>
          </w:p>
        </w:tc>
        <w:tc>
          <w:tcPr>
            <w:tcW w:w="4565" w:type="dxa"/>
            <w:tcBorders>
              <w:top w:val="nil"/>
              <w:left w:val="single" w:color="auto" w:sz="4" w:space="0"/>
              <w:bottom w:val="single" w:color="auto" w:sz="4" w:space="0"/>
              <w:right w:val="single" w:color="auto" w:sz="4" w:space="0"/>
            </w:tcBorders>
            <w:shd w:val="clear" w:color="auto" w:fill="auto"/>
            <w:vAlign w:val="center"/>
            <w:hideMark/>
          </w:tcPr>
          <w:p w:rsidRPr="003F7BC2" w:rsidR="00C550BD" w:rsidP="00FA3F81" w:rsidRDefault="00C550BD" w14:paraId="75C31D14" w14:textId="77777777">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kk-KZ" w:eastAsia="ru-RU"/>
              </w:rPr>
              <w:t xml:space="preserve">Кредиттік-қамтамасыз ету құжаттамасын ресімдеу  және қарыз беру </w:t>
            </w:r>
          </w:p>
        </w:tc>
      </w:tr>
      <w:tr w:rsidRPr="003F7BC2" w:rsidR="00C550BD" w:rsidTr="00720986" w14:paraId="682586F9" w14:textId="77777777">
        <w:trPr>
          <w:trHeight w:val="211"/>
        </w:trPr>
        <w:tc>
          <w:tcPr>
            <w:tcW w:w="1348" w:type="dxa"/>
            <w:vMerge/>
            <w:vAlign w:val="center"/>
            <w:hideMark/>
          </w:tcPr>
          <w:p w:rsidRPr="003F7BC2" w:rsidR="00C550BD" w:rsidP="00FA3F81" w:rsidRDefault="00C550BD" w14:paraId="724F98C6" w14:textId="77777777">
            <w:pPr>
              <w:spacing w:after="0" w:line="240" w:lineRule="auto"/>
              <w:rPr>
                <w:rFonts w:ascii="Times New Roman" w:hAnsi="Times New Roman" w:eastAsia="Times New Roman" w:cs="Times New Roman"/>
                <w:b/>
                <w:bCs/>
                <w:color w:val="000000"/>
                <w:sz w:val="24"/>
                <w:szCs w:val="24"/>
                <w:lang w:eastAsia="ru-RU"/>
              </w:rPr>
            </w:pPr>
          </w:p>
        </w:tc>
        <w:tc>
          <w:tcPr>
            <w:tcW w:w="1884" w:type="dxa"/>
            <w:vMerge/>
            <w:vAlign w:val="center"/>
          </w:tcPr>
          <w:p w:rsidRPr="003F7BC2" w:rsidR="00C550BD" w:rsidP="00FA3F81" w:rsidRDefault="00C550BD" w14:paraId="72A4D4EB" w14:textId="77777777">
            <w:pPr>
              <w:spacing w:after="0" w:line="240" w:lineRule="auto"/>
              <w:jc w:val="center"/>
              <w:rPr>
                <w:rFonts w:ascii="Times New Roman" w:hAnsi="Times New Roman" w:eastAsia="Times New Roman" w:cs="Times New Roman"/>
                <w:color w:val="000000"/>
                <w:sz w:val="24"/>
                <w:szCs w:val="24"/>
                <w:lang w:eastAsia="ru-RU"/>
              </w:rPr>
            </w:pPr>
          </w:p>
        </w:tc>
        <w:tc>
          <w:tcPr>
            <w:tcW w:w="2268" w:type="dxa"/>
            <w:vMerge w:val="restart"/>
            <w:tcBorders>
              <w:right w:val="single" w:color="auto" w:sz="4" w:space="0"/>
            </w:tcBorders>
            <w:shd w:val="clear" w:color="auto" w:fill="auto"/>
            <w:vAlign w:val="center"/>
            <w:hideMark/>
          </w:tcPr>
          <w:p w:rsidRPr="003F7BC2" w:rsidR="00C550BD" w:rsidP="008D4831" w:rsidRDefault="00C550BD" w14:paraId="38893847" w14:textId="77777777">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kk-KZ" w:eastAsia="ru-RU"/>
              </w:rPr>
              <w:t>Жаңартылатын бизнес желі және</w:t>
            </w:r>
            <w:r w:rsidRPr="003F7BC2">
              <w:rPr>
                <w:rFonts w:ascii="Times New Roman" w:hAnsi="Times New Roman" w:eastAsia="Times New Roman" w:cs="Times New Roman"/>
                <w:color w:val="000000"/>
                <w:sz w:val="24"/>
                <w:szCs w:val="24"/>
                <w:lang w:eastAsia="ru-RU"/>
              </w:rPr>
              <w:t xml:space="preserve"> Бизнес Кредит</w:t>
            </w:r>
          </w:p>
        </w:tc>
        <w:tc>
          <w:tcPr>
            <w:tcW w:w="4565" w:type="dxa"/>
            <w:tcBorders>
              <w:top w:val="single" w:color="auto" w:sz="4" w:space="0"/>
              <w:left w:val="single" w:color="auto" w:sz="4" w:space="0"/>
              <w:bottom w:val="nil"/>
              <w:right w:val="single" w:color="auto" w:sz="4" w:space="0"/>
            </w:tcBorders>
            <w:shd w:val="clear" w:color="auto" w:fill="auto"/>
            <w:vAlign w:val="center"/>
            <w:hideMark/>
          </w:tcPr>
          <w:p w:rsidRPr="003F7BC2" w:rsidR="00C550BD" w:rsidP="00FA3F81" w:rsidRDefault="00C550BD" w14:paraId="0340CDD8" w14:textId="77777777">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kk-KZ" w:eastAsia="ru-RU"/>
              </w:rPr>
              <w:t>К</w:t>
            </w:r>
            <w:proofErr w:type="spellStart"/>
            <w:r w:rsidRPr="003F7BC2">
              <w:rPr>
                <w:rFonts w:ascii="Times New Roman" w:hAnsi="Times New Roman" w:eastAsia="Times New Roman" w:cs="Times New Roman"/>
                <w:color w:val="000000"/>
                <w:sz w:val="24"/>
                <w:szCs w:val="24"/>
                <w:lang w:eastAsia="ru-RU"/>
              </w:rPr>
              <w:t>лиент</w:t>
            </w:r>
            <w:proofErr w:type="spellEnd"/>
            <w:r>
              <w:rPr>
                <w:rFonts w:ascii="Times New Roman" w:hAnsi="Times New Roman" w:eastAsia="Times New Roman" w:cs="Times New Roman"/>
                <w:color w:val="000000"/>
                <w:sz w:val="24"/>
                <w:szCs w:val="24"/>
                <w:lang w:val="kk-KZ" w:eastAsia="ru-RU"/>
              </w:rPr>
              <w:t>ке кеңес беру</w:t>
            </w:r>
          </w:p>
        </w:tc>
      </w:tr>
      <w:tr w:rsidRPr="003F7BC2" w:rsidR="00C550BD" w:rsidTr="00720986" w14:paraId="376E1B8D" w14:textId="77777777">
        <w:trPr>
          <w:trHeight w:val="214"/>
        </w:trPr>
        <w:tc>
          <w:tcPr>
            <w:tcW w:w="1348" w:type="dxa"/>
            <w:vMerge/>
            <w:vAlign w:val="center"/>
            <w:hideMark/>
          </w:tcPr>
          <w:p w:rsidRPr="003F7BC2" w:rsidR="00C550BD" w:rsidP="00FA3F81" w:rsidRDefault="00C550BD" w14:paraId="02B7DE72" w14:textId="77777777">
            <w:pPr>
              <w:spacing w:after="0" w:line="240" w:lineRule="auto"/>
              <w:rPr>
                <w:rFonts w:ascii="Times New Roman" w:hAnsi="Times New Roman" w:eastAsia="Times New Roman" w:cs="Times New Roman"/>
                <w:b/>
                <w:bCs/>
                <w:color w:val="000000"/>
                <w:sz w:val="24"/>
                <w:szCs w:val="24"/>
                <w:lang w:eastAsia="ru-RU"/>
              </w:rPr>
            </w:pPr>
          </w:p>
        </w:tc>
        <w:tc>
          <w:tcPr>
            <w:tcW w:w="1884" w:type="dxa"/>
            <w:vMerge/>
            <w:vAlign w:val="center"/>
          </w:tcPr>
          <w:p w:rsidRPr="003F7BC2" w:rsidR="00C550BD" w:rsidP="00FA3F81" w:rsidRDefault="00C550BD" w14:paraId="62DD79AD" w14:textId="77777777">
            <w:pPr>
              <w:spacing w:after="0" w:line="240" w:lineRule="auto"/>
              <w:rPr>
                <w:rFonts w:ascii="Times New Roman" w:hAnsi="Times New Roman" w:eastAsia="Times New Roman" w:cs="Times New Roman"/>
                <w:color w:val="000000"/>
                <w:sz w:val="24"/>
                <w:szCs w:val="24"/>
                <w:lang w:eastAsia="ru-RU"/>
              </w:rPr>
            </w:pPr>
          </w:p>
        </w:tc>
        <w:tc>
          <w:tcPr>
            <w:tcW w:w="2268" w:type="dxa"/>
            <w:vMerge/>
            <w:vAlign w:val="center"/>
            <w:hideMark/>
          </w:tcPr>
          <w:p w:rsidRPr="003F7BC2" w:rsidR="00C550BD" w:rsidP="008D4831" w:rsidRDefault="00C550BD" w14:paraId="6591DFE1" w14:textId="77777777">
            <w:pPr>
              <w:spacing w:after="0" w:line="240" w:lineRule="auto"/>
              <w:jc w:val="center"/>
              <w:rPr>
                <w:rFonts w:ascii="Times New Roman" w:hAnsi="Times New Roman" w:eastAsia="Times New Roman" w:cs="Times New Roman"/>
                <w:color w:val="000000"/>
                <w:sz w:val="24"/>
                <w:szCs w:val="24"/>
                <w:lang w:eastAsia="ru-RU"/>
              </w:rPr>
            </w:pPr>
          </w:p>
        </w:tc>
        <w:tc>
          <w:tcPr>
            <w:tcW w:w="4565" w:type="dxa"/>
            <w:tcBorders>
              <w:top w:val="nil"/>
              <w:left w:val="single" w:color="auto" w:sz="4" w:space="0"/>
              <w:bottom w:val="nil"/>
              <w:right w:val="single" w:color="auto" w:sz="4" w:space="0"/>
            </w:tcBorders>
            <w:shd w:val="clear" w:color="auto" w:fill="auto"/>
            <w:vAlign w:val="center"/>
            <w:hideMark/>
          </w:tcPr>
          <w:p w:rsidRPr="003F7BC2" w:rsidR="00C550BD" w:rsidP="00FA3F81" w:rsidRDefault="00C550BD" w14:paraId="28469926" w14:textId="77777777">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kk-KZ" w:eastAsia="ru-RU"/>
              </w:rPr>
              <w:t>Өтінімді қарау</w:t>
            </w:r>
            <w:r w:rsidRPr="003F7BC2">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z w:val="24"/>
                <w:szCs w:val="24"/>
                <w:lang w:val="kk-KZ" w:eastAsia="ru-RU"/>
              </w:rPr>
              <w:t xml:space="preserve"> мақұлдау</w:t>
            </w:r>
          </w:p>
        </w:tc>
      </w:tr>
      <w:tr w:rsidRPr="003F7BC2" w:rsidR="00C550BD" w:rsidTr="00720986" w14:paraId="6845941E" w14:textId="77777777">
        <w:trPr>
          <w:trHeight w:val="548"/>
        </w:trPr>
        <w:tc>
          <w:tcPr>
            <w:tcW w:w="1348" w:type="dxa"/>
            <w:vMerge/>
            <w:vAlign w:val="center"/>
            <w:hideMark/>
          </w:tcPr>
          <w:p w:rsidRPr="003F7BC2" w:rsidR="00C550BD" w:rsidP="00FA3F81" w:rsidRDefault="00C550BD" w14:paraId="1623B469" w14:textId="77777777">
            <w:pPr>
              <w:spacing w:after="0" w:line="240" w:lineRule="auto"/>
              <w:rPr>
                <w:rFonts w:ascii="Times New Roman" w:hAnsi="Times New Roman" w:eastAsia="Times New Roman" w:cs="Times New Roman"/>
                <w:b/>
                <w:bCs/>
                <w:color w:val="000000"/>
                <w:sz w:val="24"/>
                <w:szCs w:val="24"/>
                <w:lang w:eastAsia="ru-RU"/>
              </w:rPr>
            </w:pPr>
          </w:p>
        </w:tc>
        <w:tc>
          <w:tcPr>
            <w:tcW w:w="1884" w:type="dxa"/>
            <w:vMerge/>
            <w:vAlign w:val="center"/>
          </w:tcPr>
          <w:p w:rsidRPr="003F7BC2" w:rsidR="00C550BD" w:rsidP="00FA3F81" w:rsidRDefault="00C550BD" w14:paraId="72CCDEDB" w14:textId="77777777">
            <w:pPr>
              <w:spacing w:after="0" w:line="240" w:lineRule="auto"/>
              <w:rPr>
                <w:rFonts w:ascii="Times New Roman" w:hAnsi="Times New Roman" w:eastAsia="Times New Roman" w:cs="Times New Roman"/>
                <w:color w:val="000000"/>
                <w:sz w:val="24"/>
                <w:szCs w:val="24"/>
                <w:lang w:eastAsia="ru-RU"/>
              </w:rPr>
            </w:pPr>
          </w:p>
        </w:tc>
        <w:tc>
          <w:tcPr>
            <w:tcW w:w="2268" w:type="dxa"/>
            <w:vMerge/>
            <w:vAlign w:val="center"/>
            <w:hideMark/>
          </w:tcPr>
          <w:p w:rsidRPr="003F7BC2" w:rsidR="00C550BD" w:rsidP="008D4831" w:rsidRDefault="00C550BD" w14:paraId="388E7909" w14:textId="77777777">
            <w:pPr>
              <w:spacing w:after="0" w:line="240" w:lineRule="auto"/>
              <w:jc w:val="center"/>
              <w:rPr>
                <w:rFonts w:ascii="Times New Roman" w:hAnsi="Times New Roman" w:eastAsia="Times New Roman" w:cs="Times New Roman"/>
                <w:color w:val="000000"/>
                <w:sz w:val="24"/>
                <w:szCs w:val="24"/>
                <w:lang w:eastAsia="ru-RU"/>
              </w:rPr>
            </w:pPr>
          </w:p>
        </w:tc>
        <w:tc>
          <w:tcPr>
            <w:tcW w:w="4565" w:type="dxa"/>
            <w:tcBorders>
              <w:top w:val="nil"/>
              <w:left w:val="single" w:color="auto" w:sz="4" w:space="0"/>
              <w:bottom w:val="single" w:color="auto" w:sz="4" w:space="0"/>
              <w:right w:val="single" w:color="auto" w:sz="4" w:space="0"/>
            </w:tcBorders>
            <w:shd w:val="clear" w:color="auto" w:fill="auto"/>
            <w:vAlign w:val="center"/>
            <w:hideMark/>
          </w:tcPr>
          <w:p w:rsidRPr="003F7BC2" w:rsidR="00C550BD" w:rsidP="00FA3F81" w:rsidRDefault="00C550BD" w14:paraId="4CC62350" w14:textId="77777777">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kk-KZ" w:eastAsia="ru-RU"/>
              </w:rPr>
              <w:t>Кредиттік -қамтамасыз ету құжаттамасын ресімдеу  және қарыз беру</w:t>
            </w:r>
          </w:p>
        </w:tc>
      </w:tr>
      <w:tr w:rsidRPr="003F7BC2" w:rsidR="00C550BD" w:rsidTr="00720986" w14:paraId="0D1FA919" w14:textId="77777777">
        <w:trPr>
          <w:trHeight w:val="160"/>
        </w:trPr>
        <w:tc>
          <w:tcPr>
            <w:tcW w:w="1348" w:type="dxa"/>
            <w:vMerge/>
            <w:vAlign w:val="center"/>
            <w:hideMark/>
          </w:tcPr>
          <w:p w:rsidRPr="003F7BC2" w:rsidR="00C550BD" w:rsidP="00FA3F81" w:rsidRDefault="00C550BD" w14:paraId="50503DDB" w14:textId="77777777">
            <w:pPr>
              <w:spacing w:after="0" w:line="240" w:lineRule="auto"/>
              <w:rPr>
                <w:rFonts w:ascii="Times New Roman" w:hAnsi="Times New Roman" w:eastAsia="Times New Roman" w:cs="Times New Roman"/>
                <w:b/>
                <w:bCs/>
                <w:color w:val="000000"/>
                <w:sz w:val="24"/>
                <w:szCs w:val="24"/>
                <w:lang w:eastAsia="ru-RU"/>
              </w:rPr>
            </w:pPr>
          </w:p>
        </w:tc>
        <w:tc>
          <w:tcPr>
            <w:tcW w:w="1884" w:type="dxa"/>
            <w:vMerge/>
            <w:vAlign w:val="center"/>
          </w:tcPr>
          <w:p w:rsidRPr="003F7BC2" w:rsidR="00C550BD" w:rsidP="00FA3F81" w:rsidRDefault="00C550BD" w14:paraId="3161D72C" w14:textId="77777777">
            <w:pPr>
              <w:spacing w:after="0" w:line="240" w:lineRule="auto"/>
              <w:jc w:val="center"/>
              <w:rPr>
                <w:rFonts w:ascii="Times New Roman" w:hAnsi="Times New Roman" w:eastAsia="Times New Roman" w:cs="Times New Roman"/>
                <w:color w:val="000000"/>
                <w:sz w:val="24"/>
                <w:szCs w:val="24"/>
                <w:lang w:eastAsia="ru-RU"/>
              </w:rPr>
            </w:pPr>
          </w:p>
        </w:tc>
        <w:tc>
          <w:tcPr>
            <w:tcW w:w="2268" w:type="dxa"/>
            <w:vMerge w:val="restart"/>
            <w:tcBorders>
              <w:right w:val="single" w:color="auto" w:sz="4" w:space="0"/>
            </w:tcBorders>
            <w:shd w:val="clear" w:color="auto" w:fill="auto"/>
            <w:vAlign w:val="center"/>
            <w:hideMark/>
          </w:tcPr>
          <w:p w:rsidRPr="003F7BC2" w:rsidR="00C550BD" w:rsidP="008D4831" w:rsidRDefault="00C550BD" w14:paraId="118879F2" w14:textId="77777777">
            <w:pPr>
              <w:spacing w:after="0" w:line="240" w:lineRule="auto"/>
              <w:jc w:val="center"/>
              <w:rPr>
                <w:rFonts w:ascii="Times New Roman" w:hAnsi="Times New Roman" w:eastAsia="Times New Roman" w:cs="Times New Roman"/>
                <w:color w:val="000000"/>
                <w:sz w:val="24"/>
                <w:szCs w:val="24"/>
                <w:lang w:val="en-US" w:eastAsia="ru-RU"/>
              </w:rPr>
            </w:pPr>
            <w:r w:rsidRPr="003F7BC2">
              <w:rPr>
                <w:rFonts w:ascii="Times New Roman" w:hAnsi="Times New Roman" w:eastAsia="Times New Roman" w:cs="Times New Roman"/>
                <w:color w:val="000000"/>
                <w:sz w:val="24"/>
                <w:szCs w:val="24"/>
                <w:lang w:val="en-US" w:eastAsia="ru-RU"/>
              </w:rPr>
              <w:t xml:space="preserve">Business Partner </w:t>
            </w:r>
            <w:r>
              <w:rPr>
                <w:rFonts w:ascii="Times New Roman" w:hAnsi="Times New Roman" w:eastAsia="Times New Roman" w:cs="Times New Roman"/>
                <w:color w:val="000000"/>
                <w:sz w:val="24"/>
                <w:szCs w:val="24"/>
                <w:lang w:val="kk-KZ" w:eastAsia="ru-RU"/>
              </w:rPr>
              <w:t>және</w:t>
            </w:r>
            <w:r w:rsidRPr="003F7BC2">
              <w:rPr>
                <w:rFonts w:ascii="Times New Roman" w:hAnsi="Times New Roman" w:eastAsia="Times New Roman" w:cs="Times New Roman"/>
                <w:color w:val="000000"/>
                <w:sz w:val="24"/>
                <w:szCs w:val="24"/>
                <w:lang w:val="en-US" w:eastAsia="ru-RU"/>
              </w:rPr>
              <w:t xml:space="preserve"> Business Capital</w:t>
            </w:r>
          </w:p>
        </w:tc>
        <w:tc>
          <w:tcPr>
            <w:tcW w:w="4565" w:type="dxa"/>
            <w:tcBorders>
              <w:top w:val="single" w:color="auto" w:sz="4" w:space="0"/>
              <w:left w:val="single" w:color="auto" w:sz="4" w:space="0"/>
              <w:bottom w:val="nil"/>
              <w:right w:val="single" w:color="auto" w:sz="4" w:space="0"/>
            </w:tcBorders>
            <w:shd w:val="clear" w:color="auto" w:fill="auto"/>
            <w:vAlign w:val="center"/>
            <w:hideMark/>
          </w:tcPr>
          <w:p w:rsidRPr="003F7BC2" w:rsidR="00C550BD" w:rsidP="00FA3F81" w:rsidRDefault="00C550BD" w14:paraId="3BBAECEA" w14:textId="77777777">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kk-KZ" w:eastAsia="ru-RU"/>
              </w:rPr>
              <w:t>К</w:t>
            </w:r>
            <w:proofErr w:type="spellStart"/>
            <w:r w:rsidRPr="003F7BC2">
              <w:rPr>
                <w:rFonts w:ascii="Times New Roman" w:hAnsi="Times New Roman" w:eastAsia="Times New Roman" w:cs="Times New Roman"/>
                <w:color w:val="000000"/>
                <w:sz w:val="24"/>
                <w:szCs w:val="24"/>
                <w:lang w:eastAsia="ru-RU"/>
              </w:rPr>
              <w:t>лиент</w:t>
            </w:r>
            <w:proofErr w:type="spellEnd"/>
            <w:r>
              <w:rPr>
                <w:rFonts w:ascii="Times New Roman" w:hAnsi="Times New Roman" w:eastAsia="Times New Roman" w:cs="Times New Roman"/>
                <w:color w:val="000000"/>
                <w:sz w:val="24"/>
                <w:szCs w:val="24"/>
                <w:lang w:val="kk-KZ" w:eastAsia="ru-RU"/>
              </w:rPr>
              <w:t>ке кеңес беру</w:t>
            </w:r>
          </w:p>
        </w:tc>
      </w:tr>
      <w:tr w:rsidRPr="003F7BC2" w:rsidR="00C550BD" w:rsidTr="00720986" w14:paraId="3EAA9F18" w14:textId="77777777">
        <w:trPr>
          <w:trHeight w:val="70"/>
        </w:trPr>
        <w:tc>
          <w:tcPr>
            <w:tcW w:w="1348" w:type="dxa"/>
            <w:vMerge/>
            <w:vAlign w:val="center"/>
            <w:hideMark/>
          </w:tcPr>
          <w:p w:rsidRPr="003F7BC2" w:rsidR="00C550BD" w:rsidP="00FA3F81" w:rsidRDefault="00C550BD" w14:paraId="12A6E0A1" w14:textId="77777777">
            <w:pPr>
              <w:spacing w:after="0" w:line="240" w:lineRule="auto"/>
              <w:rPr>
                <w:rFonts w:ascii="Times New Roman" w:hAnsi="Times New Roman" w:eastAsia="Times New Roman" w:cs="Times New Roman"/>
                <w:b/>
                <w:bCs/>
                <w:color w:val="000000"/>
                <w:sz w:val="24"/>
                <w:szCs w:val="24"/>
                <w:lang w:eastAsia="ru-RU"/>
              </w:rPr>
            </w:pPr>
          </w:p>
        </w:tc>
        <w:tc>
          <w:tcPr>
            <w:tcW w:w="1884" w:type="dxa"/>
            <w:vMerge/>
            <w:vAlign w:val="center"/>
          </w:tcPr>
          <w:p w:rsidRPr="003F7BC2" w:rsidR="00C550BD" w:rsidP="00FA3F81" w:rsidRDefault="00C550BD" w14:paraId="27042AF9" w14:textId="77777777">
            <w:pPr>
              <w:spacing w:after="0" w:line="240" w:lineRule="auto"/>
              <w:rPr>
                <w:rFonts w:ascii="Times New Roman" w:hAnsi="Times New Roman" w:eastAsia="Times New Roman" w:cs="Times New Roman"/>
                <w:color w:val="000000"/>
                <w:sz w:val="24"/>
                <w:szCs w:val="24"/>
                <w:lang w:eastAsia="ru-RU"/>
              </w:rPr>
            </w:pPr>
          </w:p>
        </w:tc>
        <w:tc>
          <w:tcPr>
            <w:tcW w:w="2268" w:type="dxa"/>
            <w:vMerge/>
            <w:vAlign w:val="center"/>
            <w:hideMark/>
          </w:tcPr>
          <w:p w:rsidRPr="003F7BC2" w:rsidR="00C550BD" w:rsidP="008D4831" w:rsidRDefault="00C550BD" w14:paraId="65F16BEB" w14:textId="77777777">
            <w:pPr>
              <w:spacing w:after="0" w:line="240" w:lineRule="auto"/>
              <w:jc w:val="center"/>
              <w:rPr>
                <w:rFonts w:ascii="Times New Roman" w:hAnsi="Times New Roman" w:eastAsia="Times New Roman" w:cs="Times New Roman"/>
                <w:color w:val="000000"/>
                <w:sz w:val="24"/>
                <w:szCs w:val="24"/>
                <w:lang w:eastAsia="ru-RU"/>
              </w:rPr>
            </w:pPr>
          </w:p>
        </w:tc>
        <w:tc>
          <w:tcPr>
            <w:tcW w:w="4565" w:type="dxa"/>
            <w:tcBorders>
              <w:top w:val="nil"/>
              <w:left w:val="single" w:color="auto" w:sz="4" w:space="0"/>
              <w:bottom w:val="nil"/>
              <w:right w:val="single" w:color="auto" w:sz="4" w:space="0"/>
            </w:tcBorders>
            <w:shd w:val="clear" w:color="auto" w:fill="auto"/>
            <w:vAlign w:val="center"/>
            <w:hideMark/>
          </w:tcPr>
          <w:p w:rsidRPr="003414B6" w:rsidR="00C550BD" w:rsidP="00FA3F81" w:rsidRDefault="00C550BD" w14:paraId="79C611ED" w14:textId="77777777">
            <w:pPr>
              <w:spacing w:after="0" w:line="240" w:lineRule="auto"/>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Өтінімді қарау</w:t>
            </w:r>
            <w:r w:rsidRPr="003F7BC2">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z w:val="24"/>
                <w:szCs w:val="24"/>
                <w:lang w:val="kk-KZ" w:eastAsia="ru-RU"/>
              </w:rPr>
              <w:t xml:space="preserve"> мақұлдау</w:t>
            </w:r>
          </w:p>
        </w:tc>
      </w:tr>
      <w:tr w:rsidRPr="003F7BC2" w:rsidR="00C550BD" w:rsidTr="00720986" w14:paraId="11DB2307" w14:textId="77777777">
        <w:trPr>
          <w:trHeight w:val="640"/>
        </w:trPr>
        <w:tc>
          <w:tcPr>
            <w:tcW w:w="1348" w:type="dxa"/>
            <w:vMerge/>
            <w:vAlign w:val="center"/>
            <w:hideMark/>
          </w:tcPr>
          <w:p w:rsidRPr="003F7BC2" w:rsidR="00C550BD" w:rsidP="00FA3F81" w:rsidRDefault="00C550BD" w14:paraId="32A62812" w14:textId="77777777">
            <w:pPr>
              <w:spacing w:after="0" w:line="240" w:lineRule="auto"/>
              <w:rPr>
                <w:rFonts w:ascii="Times New Roman" w:hAnsi="Times New Roman" w:eastAsia="Times New Roman" w:cs="Times New Roman"/>
                <w:b/>
                <w:bCs/>
                <w:color w:val="000000"/>
                <w:sz w:val="24"/>
                <w:szCs w:val="24"/>
                <w:lang w:eastAsia="ru-RU"/>
              </w:rPr>
            </w:pPr>
          </w:p>
        </w:tc>
        <w:tc>
          <w:tcPr>
            <w:tcW w:w="1884" w:type="dxa"/>
            <w:vMerge/>
            <w:vAlign w:val="center"/>
          </w:tcPr>
          <w:p w:rsidRPr="003F7BC2" w:rsidR="00C550BD" w:rsidP="00FA3F81" w:rsidRDefault="00C550BD" w14:paraId="2B5C17E7" w14:textId="77777777">
            <w:pPr>
              <w:spacing w:after="0" w:line="240" w:lineRule="auto"/>
              <w:rPr>
                <w:rFonts w:ascii="Times New Roman" w:hAnsi="Times New Roman" w:eastAsia="Times New Roman" w:cs="Times New Roman"/>
                <w:color w:val="000000"/>
                <w:sz w:val="24"/>
                <w:szCs w:val="24"/>
                <w:lang w:eastAsia="ru-RU"/>
              </w:rPr>
            </w:pPr>
          </w:p>
        </w:tc>
        <w:tc>
          <w:tcPr>
            <w:tcW w:w="2268" w:type="dxa"/>
            <w:vMerge/>
            <w:vAlign w:val="center"/>
            <w:hideMark/>
          </w:tcPr>
          <w:p w:rsidRPr="003F7BC2" w:rsidR="00C550BD" w:rsidP="008D4831" w:rsidRDefault="00C550BD" w14:paraId="070DB8D6" w14:textId="77777777">
            <w:pPr>
              <w:spacing w:after="0" w:line="240" w:lineRule="auto"/>
              <w:jc w:val="center"/>
              <w:rPr>
                <w:rFonts w:ascii="Times New Roman" w:hAnsi="Times New Roman" w:eastAsia="Times New Roman" w:cs="Times New Roman"/>
                <w:color w:val="000000"/>
                <w:sz w:val="24"/>
                <w:szCs w:val="24"/>
                <w:lang w:eastAsia="ru-RU"/>
              </w:rPr>
            </w:pPr>
          </w:p>
        </w:tc>
        <w:tc>
          <w:tcPr>
            <w:tcW w:w="4565" w:type="dxa"/>
            <w:tcBorders>
              <w:top w:val="nil"/>
              <w:left w:val="single" w:color="auto" w:sz="4" w:space="0"/>
              <w:bottom w:val="single" w:color="auto" w:sz="4" w:space="0"/>
              <w:right w:val="single" w:color="auto" w:sz="4" w:space="0"/>
            </w:tcBorders>
            <w:shd w:val="clear" w:color="auto" w:fill="auto"/>
            <w:vAlign w:val="center"/>
            <w:hideMark/>
          </w:tcPr>
          <w:p w:rsidRPr="003F7BC2" w:rsidR="00C550BD" w:rsidP="00FA3F81" w:rsidRDefault="00C550BD" w14:paraId="34789AE5" w14:textId="77777777">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kk-KZ" w:eastAsia="ru-RU"/>
              </w:rPr>
              <w:t xml:space="preserve">Кредиттік-қамтамасыз ету құжаттамасын ресімдеу  және қарыз беру </w:t>
            </w:r>
          </w:p>
        </w:tc>
      </w:tr>
      <w:tr w:rsidRPr="003F7BC2" w:rsidR="00C550BD" w:rsidTr="00720986" w14:paraId="31EC9DED" w14:textId="77777777">
        <w:trPr>
          <w:trHeight w:val="595"/>
        </w:trPr>
        <w:tc>
          <w:tcPr>
            <w:tcW w:w="1348" w:type="dxa"/>
            <w:vMerge/>
            <w:vAlign w:val="center"/>
            <w:hideMark/>
          </w:tcPr>
          <w:p w:rsidRPr="003F7BC2" w:rsidR="00C550BD" w:rsidP="00FA3F81" w:rsidRDefault="00C550BD" w14:paraId="1EDB833C" w14:textId="77777777">
            <w:pPr>
              <w:spacing w:after="0" w:line="240" w:lineRule="auto"/>
              <w:rPr>
                <w:rFonts w:ascii="Times New Roman" w:hAnsi="Times New Roman" w:eastAsia="Times New Roman" w:cs="Times New Roman"/>
                <w:b/>
                <w:bCs/>
                <w:color w:val="000000"/>
                <w:sz w:val="24"/>
                <w:szCs w:val="24"/>
                <w:lang w:eastAsia="ru-RU"/>
              </w:rPr>
            </w:pPr>
          </w:p>
        </w:tc>
        <w:tc>
          <w:tcPr>
            <w:tcW w:w="1884" w:type="dxa"/>
            <w:vMerge w:val="restart"/>
            <w:shd w:val="clear" w:color="auto" w:fill="auto"/>
            <w:vAlign w:val="center"/>
          </w:tcPr>
          <w:p w:rsidRPr="00172F86" w:rsidR="00C550BD" w:rsidP="00FA3F81" w:rsidRDefault="00C550BD" w14:paraId="66465768" w14:textId="77777777">
            <w:pPr>
              <w:spacing w:after="0" w:line="240" w:lineRule="auto"/>
              <w:jc w:val="center"/>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Б</w:t>
            </w:r>
            <w:proofErr w:type="spellStart"/>
            <w:r>
              <w:rPr>
                <w:rFonts w:ascii="Times New Roman" w:hAnsi="Times New Roman" w:eastAsia="Times New Roman" w:cs="Times New Roman"/>
                <w:color w:val="000000"/>
                <w:sz w:val="24"/>
                <w:szCs w:val="24"/>
                <w:lang w:eastAsia="ru-RU"/>
              </w:rPr>
              <w:t>изнес</w:t>
            </w:r>
            <w:proofErr w:type="spellEnd"/>
            <w:r>
              <w:rPr>
                <w:rFonts w:ascii="Times New Roman" w:hAnsi="Times New Roman" w:eastAsia="Times New Roman" w:cs="Times New Roman"/>
                <w:color w:val="000000"/>
                <w:sz w:val="24"/>
                <w:szCs w:val="24"/>
                <w:lang w:eastAsia="ru-RU"/>
              </w:rPr>
              <w:t>-клиент</w:t>
            </w:r>
            <w:r>
              <w:rPr>
                <w:rFonts w:ascii="Times New Roman" w:hAnsi="Times New Roman" w:eastAsia="Times New Roman" w:cs="Times New Roman"/>
                <w:color w:val="000000"/>
                <w:sz w:val="24"/>
                <w:szCs w:val="24"/>
                <w:lang w:val="kk-KZ" w:eastAsia="ru-RU"/>
              </w:rPr>
              <w:t>терге арналған қызметтер</w:t>
            </w:r>
          </w:p>
        </w:tc>
        <w:tc>
          <w:tcPr>
            <w:tcW w:w="2268" w:type="dxa"/>
            <w:shd w:val="clear" w:color="auto" w:fill="auto"/>
            <w:vAlign w:val="center"/>
            <w:hideMark/>
          </w:tcPr>
          <w:p w:rsidRPr="00172F86" w:rsidR="00C550BD" w:rsidP="008D4831" w:rsidRDefault="00C550BD" w14:paraId="33941CFB" w14:textId="77777777">
            <w:pPr>
              <w:spacing w:after="0" w:line="240" w:lineRule="auto"/>
              <w:jc w:val="center"/>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eastAsia="ru-RU"/>
              </w:rPr>
              <w:t xml:space="preserve">Сауда </w:t>
            </w:r>
            <w:r w:rsidRPr="003F7BC2">
              <w:rPr>
                <w:rFonts w:ascii="Times New Roman" w:hAnsi="Times New Roman" w:eastAsia="Times New Roman" w:cs="Times New Roman"/>
                <w:color w:val="000000"/>
                <w:sz w:val="24"/>
                <w:szCs w:val="24"/>
                <w:lang w:eastAsia="ru-RU"/>
              </w:rPr>
              <w:t>эквайринг</w:t>
            </w:r>
            <w:r>
              <w:rPr>
                <w:rFonts w:ascii="Times New Roman" w:hAnsi="Times New Roman" w:eastAsia="Times New Roman" w:cs="Times New Roman"/>
                <w:color w:val="000000"/>
                <w:sz w:val="24"/>
                <w:szCs w:val="24"/>
                <w:lang w:val="kk-KZ" w:eastAsia="ru-RU"/>
              </w:rPr>
              <w:t>і</w:t>
            </w:r>
          </w:p>
        </w:tc>
        <w:tc>
          <w:tcPr>
            <w:tcW w:w="4565" w:type="dxa"/>
            <w:tcBorders>
              <w:top w:val="single" w:color="auto" w:sz="4" w:space="0"/>
            </w:tcBorders>
            <w:shd w:val="clear" w:color="auto" w:fill="auto"/>
            <w:vAlign w:val="center"/>
            <w:hideMark/>
          </w:tcPr>
          <w:p w:rsidRPr="003F7BC2" w:rsidR="00C550BD" w:rsidP="00FA3F81" w:rsidRDefault="00C550BD" w14:paraId="542887BF" w14:textId="77777777">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kk-KZ" w:eastAsia="ru-RU"/>
              </w:rPr>
              <w:t>«Сауда</w:t>
            </w:r>
            <w:r w:rsidRPr="003F7BC2">
              <w:rPr>
                <w:rFonts w:ascii="Times New Roman" w:hAnsi="Times New Roman" w:eastAsia="Times New Roman" w:cs="Times New Roman"/>
                <w:color w:val="000000"/>
                <w:sz w:val="24"/>
                <w:szCs w:val="24"/>
                <w:lang w:eastAsia="ru-RU"/>
              </w:rPr>
              <w:t xml:space="preserve"> эквайринг</w:t>
            </w:r>
            <w:r>
              <w:rPr>
                <w:rFonts w:ascii="Times New Roman" w:hAnsi="Times New Roman" w:eastAsia="Times New Roman" w:cs="Times New Roman"/>
                <w:color w:val="000000"/>
                <w:sz w:val="24"/>
                <w:szCs w:val="24"/>
                <w:lang w:val="kk-KZ" w:eastAsia="ru-RU"/>
              </w:rPr>
              <w:t>і» өніміне қосылу</w:t>
            </w:r>
          </w:p>
        </w:tc>
      </w:tr>
      <w:tr w:rsidRPr="003F7BC2" w:rsidR="00C550BD" w:rsidTr="00720986" w14:paraId="60DC9B9C" w14:textId="77777777">
        <w:trPr>
          <w:trHeight w:val="488"/>
        </w:trPr>
        <w:tc>
          <w:tcPr>
            <w:tcW w:w="1348" w:type="dxa"/>
            <w:vMerge/>
            <w:vAlign w:val="center"/>
            <w:hideMark/>
          </w:tcPr>
          <w:p w:rsidRPr="003F7BC2" w:rsidR="00C550BD" w:rsidP="00FA3F81" w:rsidRDefault="00C550BD" w14:paraId="5D736A62" w14:textId="77777777">
            <w:pPr>
              <w:spacing w:after="0" w:line="240" w:lineRule="auto"/>
              <w:rPr>
                <w:rFonts w:ascii="Times New Roman" w:hAnsi="Times New Roman" w:eastAsia="Times New Roman" w:cs="Times New Roman"/>
                <w:b/>
                <w:bCs/>
                <w:color w:val="000000"/>
                <w:sz w:val="24"/>
                <w:szCs w:val="24"/>
                <w:lang w:eastAsia="ru-RU"/>
              </w:rPr>
            </w:pPr>
          </w:p>
        </w:tc>
        <w:tc>
          <w:tcPr>
            <w:tcW w:w="1884" w:type="dxa"/>
            <w:vMerge/>
            <w:vAlign w:val="center"/>
          </w:tcPr>
          <w:p w:rsidRPr="003F7BC2" w:rsidR="00C550BD" w:rsidP="00FA3F81" w:rsidRDefault="00C550BD" w14:paraId="2FC510E9" w14:textId="77777777">
            <w:pPr>
              <w:spacing w:after="0" w:line="240" w:lineRule="auto"/>
              <w:jc w:val="center"/>
              <w:rPr>
                <w:rFonts w:ascii="Times New Roman" w:hAnsi="Times New Roman" w:eastAsia="Times New Roman" w:cs="Times New Roman"/>
                <w:color w:val="000000"/>
                <w:sz w:val="24"/>
                <w:szCs w:val="24"/>
                <w:lang w:eastAsia="ru-RU"/>
              </w:rPr>
            </w:pPr>
          </w:p>
        </w:tc>
        <w:tc>
          <w:tcPr>
            <w:tcW w:w="2268" w:type="dxa"/>
            <w:shd w:val="clear" w:color="auto" w:fill="auto"/>
            <w:vAlign w:val="center"/>
            <w:hideMark/>
          </w:tcPr>
          <w:p w:rsidRPr="003F7BC2" w:rsidR="00C550BD" w:rsidP="008D4831" w:rsidRDefault="00C550BD" w14:paraId="36269648" w14:textId="77777777">
            <w:pPr>
              <w:spacing w:after="0" w:line="240" w:lineRule="auto"/>
              <w:jc w:val="center"/>
              <w:rPr>
                <w:rFonts w:ascii="Times New Roman" w:hAnsi="Times New Roman" w:eastAsia="Times New Roman" w:cs="Times New Roman"/>
                <w:color w:val="000000"/>
                <w:sz w:val="24"/>
                <w:szCs w:val="24"/>
                <w:lang w:eastAsia="ru-RU"/>
              </w:rPr>
            </w:pPr>
            <w:r w:rsidRPr="003F7BC2">
              <w:rPr>
                <w:rFonts w:ascii="Times New Roman" w:hAnsi="Times New Roman" w:eastAsia="Times New Roman" w:cs="Times New Roman"/>
                <w:color w:val="000000"/>
                <w:sz w:val="24"/>
                <w:szCs w:val="24"/>
                <w:lang w:eastAsia="ru-RU"/>
              </w:rPr>
              <w:t>BCC PAY</w:t>
            </w:r>
          </w:p>
        </w:tc>
        <w:tc>
          <w:tcPr>
            <w:tcW w:w="4565" w:type="dxa"/>
            <w:shd w:val="clear" w:color="auto" w:fill="auto"/>
            <w:vAlign w:val="center"/>
            <w:hideMark/>
          </w:tcPr>
          <w:p w:rsidRPr="00172F86" w:rsidR="00C550BD" w:rsidP="00FA3F81" w:rsidRDefault="00C550BD" w14:paraId="0160279E" w14:textId="77777777">
            <w:pPr>
              <w:spacing w:after="0" w:line="240" w:lineRule="auto"/>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w:t>
            </w:r>
            <w:r w:rsidRPr="003F7BC2">
              <w:rPr>
                <w:rFonts w:ascii="Times New Roman" w:hAnsi="Times New Roman" w:eastAsia="Times New Roman" w:cs="Times New Roman"/>
                <w:color w:val="000000"/>
                <w:sz w:val="24"/>
                <w:szCs w:val="24"/>
                <w:lang w:eastAsia="ru-RU"/>
              </w:rPr>
              <w:t>BCC PAY</w:t>
            </w:r>
            <w:r>
              <w:rPr>
                <w:rFonts w:ascii="Times New Roman" w:hAnsi="Times New Roman" w:eastAsia="Times New Roman" w:cs="Times New Roman"/>
                <w:color w:val="000000"/>
                <w:sz w:val="24"/>
                <w:szCs w:val="24"/>
                <w:lang w:val="kk-KZ" w:eastAsia="ru-RU"/>
              </w:rPr>
              <w:t>» қызметіне қосылу</w:t>
            </w:r>
          </w:p>
        </w:tc>
      </w:tr>
      <w:tr w:rsidRPr="003F7BC2" w:rsidR="00C550BD" w:rsidTr="00720986" w14:paraId="4F00C4C1" w14:textId="77777777">
        <w:trPr>
          <w:trHeight w:val="595"/>
        </w:trPr>
        <w:tc>
          <w:tcPr>
            <w:tcW w:w="1348" w:type="dxa"/>
            <w:vMerge/>
            <w:vAlign w:val="center"/>
            <w:hideMark/>
          </w:tcPr>
          <w:p w:rsidRPr="003F7BC2" w:rsidR="00C550BD" w:rsidP="00FA3F81" w:rsidRDefault="00C550BD" w14:paraId="0A4A86E5" w14:textId="77777777">
            <w:pPr>
              <w:spacing w:after="0" w:line="240" w:lineRule="auto"/>
              <w:rPr>
                <w:rFonts w:ascii="Times New Roman" w:hAnsi="Times New Roman" w:eastAsia="Times New Roman" w:cs="Times New Roman"/>
                <w:b/>
                <w:bCs/>
                <w:color w:val="000000"/>
                <w:sz w:val="24"/>
                <w:szCs w:val="24"/>
                <w:lang w:eastAsia="ru-RU"/>
              </w:rPr>
            </w:pPr>
          </w:p>
        </w:tc>
        <w:tc>
          <w:tcPr>
            <w:tcW w:w="1884" w:type="dxa"/>
            <w:vMerge/>
            <w:vAlign w:val="center"/>
          </w:tcPr>
          <w:p w:rsidRPr="003F7BC2" w:rsidR="00C550BD" w:rsidP="00FA3F81" w:rsidRDefault="00C550BD" w14:paraId="6825A840" w14:textId="77777777">
            <w:pPr>
              <w:spacing w:after="0" w:line="240" w:lineRule="auto"/>
              <w:jc w:val="center"/>
              <w:rPr>
                <w:rFonts w:ascii="Times New Roman" w:hAnsi="Times New Roman" w:eastAsia="Times New Roman" w:cs="Times New Roman"/>
                <w:color w:val="000000"/>
                <w:sz w:val="24"/>
                <w:szCs w:val="24"/>
                <w:lang w:eastAsia="ru-RU"/>
              </w:rPr>
            </w:pPr>
          </w:p>
        </w:tc>
        <w:tc>
          <w:tcPr>
            <w:tcW w:w="2268" w:type="dxa"/>
            <w:shd w:val="clear" w:color="auto" w:fill="auto"/>
            <w:vAlign w:val="center"/>
            <w:hideMark/>
          </w:tcPr>
          <w:p w:rsidRPr="00172F86" w:rsidR="00C550BD" w:rsidP="008D4831" w:rsidRDefault="00C550BD" w14:paraId="07B48DC6" w14:textId="77777777">
            <w:pPr>
              <w:spacing w:after="0" w:line="240" w:lineRule="auto"/>
              <w:jc w:val="center"/>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Жалақы жобасы</w:t>
            </w:r>
          </w:p>
        </w:tc>
        <w:tc>
          <w:tcPr>
            <w:tcW w:w="4565" w:type="dxa"/>
            <w:tcBorders>
              <w:bottom w:val="single" w:color="auto" w:sz="4" w:space="0"/>
            </w:tcBorders>
            <w:shd w:val="clear" w:color="auto" w:fill="auto"/>
            <w:vAlign w:val="center"/>
            <w:hideMark/>
          </w:tcPr>
          <w:p w:rsidRPr="003F7BC2" w:rsidR="00C550BD" w:rsidP="00FA3F81" w:rsidRDefault="00C550BD" w14:paraId="34AF9556" w14:textId="77777777">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kk-KZ" w:eastAsia="ru-RU"/>
              </w:rPr>
              <w:t>Жалақы жобасы қызметіне қосылу</w:t>
            </w:r>
          </w:p>
        </w:tc>
      </w:tr>
      <w:tr w:rsidRPr="003F7BC2" w:rsidR="00C550BD" w:rsidTr="00720986" w14:paraId="42C924F6" w14:textId="77777777">
        <w:trPr>
          <w:trHeight w:val="415"/>
        </w:trPr>
        <w:tc>
          <w:tcPr>
            <w:tcW w:w="1348" w:type="dxa"/>
            <w:vMerge/>
            <w:vAlign w:val="center"/>
            <w:hideMark/>
          </w:tcPr>
          <w:p w:rsidRPr="003F7BC2" w:rsidR="00C550BD" w:rsidP="00FA3F81" w:rsidRDefault="00C550BD" w14:paraId="6B890903" w14:textId="77777777">
            <w:pPr>
              <w:spacing w:after="0" w:line="240" w:lineRule="auto"/>
              <w:rPr>
                <w:rFonts w:ascii="Times New Roman" w:hAnsi="Times New Roman" w:eastAsia="Times New Roman" w:cs="Times New Roman"/>
                <w:b/>
                <w:bCs/>
                <w:color w:val="000000"/>
                <w:sz w:val="24"/>
                <w:szCs w:val="24"/>
                <w:lang w:eastAsia="ru-RU"/>
              </w:rPr>
            </w:pPr>
          </w:p>
        </w:tc>
        <w:tc>
          <w:tcPr>
            <w:tcW w:w="1884" w:type="dxa"/>
            <w:vMerge/>
            <w:vAlign w:val="center"/>
          </w:tcPr>
          <w:p w:rsidRPr="003F7BC2" w:rsidR="00C550BD" w:rsidP="00FA3F81" w:rsidRDefault="00C550BD" w14:paraId="032B9D52" w14:textId="77777777">
            <w:pPr>
              <w:spacing w:after="0" w:line="240" w:lineRule="auto"/>
              <w:jc w:val="center"/>
              <w:rPr>
                <w:rFonts w:ascii="Times New Roman" w:hAnsi="Times New Roman" w:eastAsia="Times New Roman" w:cs="Times New Roman"/>
                <w:color w:val="000000"/>
                <w:sz w:val="24"/>
                <w:szCs w:val="24"/>
                <w:lang w:eastAsia="ru-RU"/>
              </w:rPr>
            </w:pPr>
          </w:p>
        </w:tc>
        <w:tc>
          <w:tcPr>
            <w:tcW w:w="2268" w:type="dxa"/>
            <w:vMerge w:val="restart"/>
            <w:tcBorders>
              <w:right w:val="single" w:color="auto" w:sz="4" w:space="0"/>
            </w:tcBorders>
            <w:shd w:val="clear" w:color="auto" w:fill="auto"/>
            <w:vAlign w:val="center"/>
            <w:hideMark/>
          </w:tcPr>
          <w:p w:rsidRPr="003F7BC2" w:rsidR="00C550BD" w:rsidP="008D4831" w:rsidRDefault="00C550BD" w14:paraId="3B3F158D" w14:textId="77777777">
            <w:pPr>
              <w:spacing w:after="0" w:line="240" w:lineRule="auto"/>
              <w:jc w:val="center"/>
              <w:rPr>
                <w:rFonts w:ascii="Times New Roman" w:hAnsi="Times New Roman" w:eastAsia="Times New Roman" w:cs="Times New Roman"/>
                <w:color w:val="000000"/>
                <w:sz w:val="24"/>
                <w:szCs w:val="24"/>
                <w:lang w:eastAsia="ru-RU"/>
              </w:rPr>
            </w:pPr>
            <w:r w:rsidRPr="003F7BC2">
              <w:rPr>
                <w:rFonts w:ascii="Times New Roman" w:hAnsi="Times New Roman" w:eastAsia="Times New Roman" w:cs="Times New Roman"/>
                <w:color w:val="000000"/>
                <w:sz w:val="24"/>
                <w:szCs w:val="24"/>
                <w:lang w:eastAsia="ru-RU"/>
              </w:rPr>
              <w:t>Интернет-эквайринг</w:t>
            </w:r>
          </w:p>
        </w:tc>
        <w:tc>
          <w:tcPr>
            <w:tcW w:w="4565" w:type="dxa"/>
            <w:tcBorders>
              <w:top w:val="single" w:color="auto" w:sz="4" w:space="0"/>
              <w:left w:val="single" w:color="auto" w:sz="4" w:space="0"/>
              <w:bottom w:val="nil"/>
              <w:right w:val="single" w:color="auto" w:sz="4" w:space="0"/>
            </w:tcBorders>
            <w:shd w:val="clear" w:color="auto" w:fill="auto"/>
            <w:vAlign w:val="center"/>
            <w:hideMark/>
          </w:tcPr>
          <w:p w:rsidRPr="00172F86" w:rsidR="00C550BD" w:rsidP="00FA3F81" w:rsidRDefault="00C550BD" w14:paraId="7E2A95FE" w14:textId="77777777">
            <w:pPr>
              <w:spacing w:after="0" w:line="240" w:lineRule="auto"/>
              <w:rPr>
                <w:rFonts w:ascii="Times New Roman" w:hAnsi="Times New Roman" w:eastAsia="Times New Roman" w:cs="Times New Roman"/>
                <w:color w:val="000000"/>
                <w:sz w:val="24"/>
                <w:szCs w:val="24"/>
                <w:lang w:val="kk-KZ" w:eastAsia="ru-RU"/>
              </w:rPr>
            </w:pPr>
            <w:r w:rsidRPr="003F7BC2">
              <w:rPr>
                <w:rFonts w:ascii="Times New Roman" w:hAnsi="Times New Roman" w:eastAsia="Times New Roman" w:cs="Times New Roman"/>
                <w:color w:val="000000"/>
                <w:sz w:val="24"/>
                <w:szCs w:val="24"/>
                <w:lang w:eastAsia="ru-RU"/>
              </w:rPr>
              <w:t>Интернет-эквайринг</w:t>
            </w:r>
            <w:r>
              <w:rPr>
                <w:rFonts w:ascii="Times New Roman" w:hAnsi="Times New Roman" w:eastAsia="Times New Roman" w:cs="Times New Roman"/>
                <w:color w:val="000000"/>
                <w:sz w:val="24"/>
                <w:szCs w:val="24"/>
                <w:lang w:val="kk-KZ" w:eastAsia="ru-RU"/>
              </w:rPr>
              <w:t xml:space="preserve"> қызметіне қосылу</w:t>
            </w:r>
          </w:p>
        </w:tc>
      </w:tr>
      <w:tr w:rsidRPr="003F7BC2" w:rsidR="00C550BD" w:rsidTr="00720986" w14:paraId="522AB593" w14:textId="77777777">
        <w:trPr>
          <w:trHeight w:val="422"/>
        </w:trPr>
        <w:tc>
          <w:tcPr>
            <w:tcW w:w="1348" w:type="dxa"/>
            <w:vMerge/>
            <w:vAlign w:val="center"/>
            <w:hideMark/>
          </w:tcPr>
          <w:p w:rsidRPr="003F7BC2" w:rsidR="00C550BD" w:rsidP="00FA3F81" w:rsidRDefault="00C550BD" w14:paraId="399BDC97" w14:textId="77777777">
            <w:pPr>
              <w:spacing w:after="0" w:line="240" w:lineRule="auto"/>
              <w:rPr>
                <w:rFonts w:ascii="Times New Roman" w:hAnsi="Times New Roman" w:eastAsia="Times New Roman" w:cs="Times New Roman"/>
                <w:b/>
                <w:bCs/>
                <w:color w:val="000000"/>
                <w:sz w:val="24"/>
                <w:szCs w:val="24"/>
                <w:lang w:eastAsia="ru-RU"/>
              </w:rPr>
            </w:pPr>
          </w:p>
        </w:tc>
        <w:tc>
          <w:tcPr>
            <w:tcW w:w="1884" w:type="dxa"/>
            <w:vMerge/>
            <w:vAlign w:val="center"/>
          </w:tcPr>
          <w:p w:rsidRPr="003F7BC2" w:rsidR="00C550BD" w:rsidP="00FA3F81" w:rsidRDefault="00C550BD" w14:paraId="2B6A63EC" w14:textId="77777777">
            <w:pPr>
              <w:spacing w:after="0" w:line="240" w:lineRule="auto"/>
              <w:rPr>
                <w:rFonts w:ascii="Times New Roman" w:hAnsi="Times New Roman" w:eastAsia="Times New Roman" w:cs="Times New Roman"/>
                <w:color w:val="000000"/>
                <w:sz w:val="24"/>
                <w:szCs w:val="24"/>
                <w:lang w:eastAsia="ru-RU"/>
              </w:rPr>
            </w:pPr>
          </w:p>
        </w:tc>
        <w:tc>
          <w:tcPr>
            <w:tcW w:w="2268" w:type="dxa"/>
            <w:vMerge/>
            <w:vAlign w:val="center"/>
            <w:hideMark/>
          </w:tcPr>
          <w:p w:rsidRPr="003F7BC2" w:rsidR="00C550BD" w:rsidP="008D4831" w:rsidRDefault="00C550BD" w14:paraId="2B88311F" w14:textId="77777777">
            <w:pPr>
              <w:spacing w:after="0" w:line="240" w:lineRule="auto"/>
              <w:jc w:val="center"/>
              <w:rPr>
                <w:rFonts w:ascii="Times New Roman" w:hAnsi="Times New Roman" w:eastAsia="Times New Roman" w:cs="Times New Roman"/>
                <w:color w:val="000000"/>
                <w:sz w:val="24"/>
                <w:szCs w:val="24"/>
                <w:lang w:eastAsia="ru-RU"/>
              </w:rPr>
            </w:pPr>
          </w:p>
        </w:tc>
        <w:tc>
          <w:tcPr>
            <w:tcW w:w="4565" w:type="dxa"/>
            <w:tcBorders>
              <w:top w:val="nil"/>
              <w:left w:val="single" w:color="auto" w:sz="4" w:space="0"/>
              <w:bottom w:val="single" w:color="auto" w:sz="4" w:space="0"/>
              <w:right w:val="single" w:color="auto" w:sz="4" w:space="0"/>
            </w:tcBorders>
            <w:shd w:val="clear" w:color="auto" w:fill="auto"/>
            <w:vAlign w:val="center"/>
            <w:hideMark/>
          </w:tcPr>
          <w:p w:rsidRPr="00172F86" w:rsidR="00C550BD" w:rsidP="00FA3F81" w:rsidRDefault="00C550BD" w14:paraId="22D14AAE" w14:textId="77777777">
            <w:pPr>
              <w:spacing w:after="0" w:line="240" w:lineRule="auto"/>
              <w:rPr>
                <w:rFonts w:ascii="Times New Roman" w:hAnsi="Times New Roman" w:eastAsia="Times New Roman" w:cs="Times New Roman"/>
                <w:color w:val="000000"/>
                <w:sz w:val="24"/>
                <w:szCs w:val="24"/>
                <w:lang w:val="kk-KZ" w:eastAsia="ru-RU"/>
              </w:rPr>
            </w:pPr>
            <w:r w:rsidRPr="003F7BC2">
              <w:rPr>
                <w:rFonts w:ascii="Times New Roman" w:hAnsi="Times New Roman" w:eastAsia="Times New Roman" w:cs="Times New Roman"/>
                <w:color w:val="000000"/>
                <w:sz w:val="24"/>
                <w:szCs w:val="24"/>
                <w:lang w:eastAsia="ru-RU"/>
              </w:rPr>
              <w:t>Интернет-эквайринг</w:t>
            </w:r>
            <w:r>
              <w:rPr>
                <w:rFonts w:ascii="Times New Roman" w:hAnsi="Times New Roman" w:eastAsia="Times New Roman" w:cs="Times New Roman"/>
                <w:color w:val="000000"/>
                <w:sz w:val="24"/>
                <w:szCs w:val="24"/>
                <w:lang w:val="kk-KZ" w:eastAsia="ru-RU"/>
              </w:rPr>
              <w:t xml:space="preserve"> қызметін ажырату</w:t>
            </w:r>
          </w:p>
        </w:tc>
      </w:tr>
      <w:tr w:rsidRPr="00720986" w:rsidR="00C550BD" w:rsidTr="00720986" w14:paraId="706D9BFF" w14:textId="77777777">
        <w:trPr>
          <w:trHeight w:val="422"/>
        </w:trPr>
        <w:tc>
          <w:tcPr>
            <w:tcW w:w="1348" w:type="dxa"/>
            <w:vMerge/>
            <w:vAlign w:val="center"/>
          </w:tcPr>
          <w:p w:rsidRPr="003F7BC2" w:rsidR="00C550BD" w:rsidP="00FA3F81" w:rsidRDefault="00C550BD" w14:paraId="4B84A35D" w14:textId="77777777">
            <w:pPr>
              <w:spacing w:after="0" w:line="240" w:lineRule="auto"/>
              <w:rPr>
                <w:rFonts w:ascii="Times New Roman" w:hAnsi="Times New Roman" w:eastAsia="Times New Roman" w:cs="Times New Roman"/>
                <w:b/>
                <w:bCs/>
                <w:color w:val="000000"/>
                <w:sz w:val="24"/>
                <w:szCs w:val="24"/>
                <w:lang w:eastAsia="ru-RU"/>
              </w:rPr>
            </w:pPr>
          </w:p>
        </w:tc>
        <w:tc>
          <w:tcPr>
            <w:tcW w:w="1884" w:type="dxa"/>
            <w:vMerge/>
            <w:vAlign w:val="center"/>
          </w:tcPr>
          <w:p w:rsidRPr="003F7BC2" w:rsidR="00C550BD" w:rsidP="00FA3F81" w:rsidRDefault="00C550BD" w14:paraId="3A7C1442" w14:textId="77777777">
            <w:pPr>
              <w:spacing w:after="0" w:line="240" w:lineRule="auto"/>
              <w:rPr>
                <w:rFonts w:ascii="Times New Roman" w:hAnsi="Times New Roman" w:eastAsia="Times New Roman" w:cs="Times New Roman"/>
                <w:color w:val="000000"/>
                <w:sz w:val="24"/>
                <w:szCs w:val="24"/>
                <w:lang w:eastAsia="ru-RU"/>
              </w:rPr>
            </w:pPr>
          </w:p>
        </w:tc>
        <w:tc>
          <w:tcPr>
            <w:tcW w:w="2268" w:type="dxa"/>
            <w:vAlign w:val="center"/>
          </w:tcPr>
          <w:p w:rsidRPr="007D10BB" w:rsidR="00C550BD" w:rsidP="008D4831" w:rsidRDefault="00C550BD" w14:paraId="4521E9EA" w14:textId="77777777">
            <w:pPr>
              <w:spacing w:after="0" w:line="240" w:lineRule="auto"/>
              <w:jc w:val="center"/>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val="kk-KZ" w:eastAsia="ru-RU"/>
              </w:rPr>
              <w:t>Қызмет пакеттері</w:t>
            </w:r>
          </w:p>
        </w:tc>
        <w:tc>
          <w:tcPr>
            <w:tcW w:w="4565" w:type="dxa"/>
            <w:tcBorders>
              <w:top w:val="single" w:color="auto" w:sz="4" w:space="0"/>
              <w:left w:val="single" w:color="auto" w:sz="4" w:space="0"/>
              <w:bottom w:val="single" w:color="auto" w:sz="4" w:space="0"/>
              <w:right w:val="single" w:color="auto" w:sz="4" w:space="0"/>
            </w:tcBorders>
            <w:shd w:val="clear" w:color="auto" w:fill="auto"/>
            <w:vAlign w:val="center"/>
          </w:tcPr>
          <w:p w:rsidRPr="007D10BB" w:rsidR="00C550BD" w:rsidP="00FA3F81" w:rsidRDefault="00C550BD" w14:paraId="411789DA" w14:textId="77777777">
            <w:pPr>
              <w:spacing w:after="0" w:line="240" w:lineRule="auto"/>
              <w:rPr>
                <w:rFonts w:ascii="Times New Roman" w:hAnsi="Times New Roman" w:eastAsia="Times New Roman" w:cs="Times New Roman"/>
                <w:sz w:val="24"/>
                <w:szCs w:val="24"/>
                <w:lang w:val="kk-KZ" w:eastAsia="ru-RU"/>
              </w:rPr>
            </w:pPr>
            <w:r w:rsidRPr="007D10BB">
              <w:rPr>
                <w:rFonts w:ascii="Times New Roman" w:hAnsi="Times New Roman" w:eastAsia="Times New Roman" w:cs="Times New Roman"/>
                <w:sz w:val="24"/>
                <w:szCs w:val="24"/>
                <w:lang w:val="kk-KZ" w:eastAsia="ru-RU"/>
              </w:rPr>
              <w:t xml:space="preserve">Қызмет пакеттерін </w:t>
            </w:r>
            <w:r w:rsidRPr="007D10BB">
              <w:rPr>
                <w:rFonts w:ascii="Times New Roman" w:hAnsi="Times New Roman" w:eastAsia="Times New Roman" w:cs="Times New Roman"/>
                <w:color w:val="000000"/>
                <w:sz w:val="24"/>
                <w:szCs w:val="24"/>
                <w:lang w:val="kk-KZ" w:eastAsia="ru-RU"/>
              </w:rPr>
              <w:t>қосу</w:t>
            </w:r>
          </w:p>
          <w:p w:rsidRPr="007D10BB" w:rsidR="00C550BD" w:rsidP="00FA3F81" w:rsidRDefault="00C550BD" w14:paraId="3F1053DA" w14:textId="77777777">
            <w:pPr>
              <w:spacing w:after="0" w:line="240" w:lineRule="auto"/>
              <w:rPr>
                <w:rFonts w:ascii="Times New Roman" w:hAnsi="Times New Roman" w:eastAsia="Times New Roman" w:cs="Times New Roman"/>
                <w:color w:val="000000"/>
                <w:sz w:val="24"/>
                <w:szCs w:val="24"/>
                <w:lang w:val="kk-KZ" w:eastAsia="ru-RU"/>
              </w:rPr>
            </w:pPr>
            <w:r w:rsidRPr="007D10BB">
              <w:rPr>
                <w:rFonts w:ascii="Times New Roman" w:hAnsi="Times New Roman" w:eastAsia="Times New Roman" w:cs="Times New Roman"/>
                <w:sz w:val="24"/>
                <w:szCs w:val="24"/>
                <w:lang w:val="kk-KZ" w:eastAsia="ru-RU"/>
              </w:rPr>
              <w:t>Қызмет пакеттерін өшіру</w:t>
            </w:r>
          </w:p>
        </w:tc>
      </w:tr>
      <w:tr w:rsidRPr="00720986" w:rsidR="00C550BD" w:rsidTr="00720986" w14:paraId="41E62416" w14:textId="77777777">
        <w:trPr>
          <w:trHeight w:val="422"/>
        </w:trPr>
        <w:tc>
          <w:tcPr>
            <w:tcW w:w="1348" w:type="dxa"/>
            <w:vAlign w:val="center"/>
          </w:tcPr>
          <w:p w:rsidRPr="006B0A47" w:rsidR="00C550BD" w:rsidP="00FA3F81" w:rsidRDefault="00C550BD" w14:paraId="3806829E" w14:textId="77777777">
            <w:pPr>
              <w:spacing w:after="0" w:line="240" w:lineRule="auto"/>
              <w:rPr>
                <w:rFonts w:ascii="Times New Roman" w:hAnsi="Times New Roman" w:eastAsia="Times New Roman" w:cs="Times New Roman"/>
                <w:b/>
                <w:bCs/>
                <w:color w:val="000000"/>
                <w:sz w:val="24"/>
                <w:szCs w:val="24"/>
                <w:lang w:val="kk-KZ" w:eastAsia="ru-RU"/>
              </w:rPr>
            </w:pPr>
          </w:p>
        </w:tc>
        <w:tc>
          <w:tcPr>
            <w:tcW w:w="1884" w:type="dxa"/>
            <w:vAlign w:val="center"/>
          </w:tcPr>
          <w:p w:rsidRPr="00493717" w:rsidR="00C550BD" w:rsidP="00FA3F81" w:rsidRDefault="00C550BD" w14:paraId="6CCDC056" w14:textId="77777777">
            <w:pPr>
              <w:spacing w:after="0" w:line="240" w:lineRule="auto"/>
              <w:jc w:val="center"/>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Бизнес-клиенттерге арналған депозиттер</w:t>
            </w:r>
          </w:p>
        </w:tc>
        <w:tc>
          <w:tcPr>
            <w:tcW w:w="2268" w:type="dxa"/>
            <w:vAlign w:val="center"/>
          </w:tcPr>
          <w:p w:rsidR="00C550BD" w:rsidP="008D4831" w:rsidRDefault="00C550BD" w14:paraId="2C589463" w14:textId="77777777">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kk-KZ" w:eastAsia="ru-RU"/>
              </w:rPr>
              <w:t>Бизнес-клиенттерге арналған депозиттер</w:t>
            </w:r>
          </w:p>
        </w:tc>
        <w:tc>
          <w:tcPr>
            <w:tcW w:w="4565" w:type="dxa"/>
            <w:tcBorders>
              <w:top w:val="single" w:color="auto" w:sz="4" w:space="0"/>
              <w:left w:val="single" w:color="auto" w:sz="4" w:space="0"/>
              <w:bottom w:val="single" w:color="auto" w:sz="4" w:space="0"/>
              <w:right w:val="single" w:color="auto" w:sz="4" w:space="0"/>
            </w:tcBorders>
            <w:shd w:val="clear" w:color="auto" w:fill="auto"/>
            <w:vAlign w:val="center"/>
          </w:tcPr>
          <w:p w:rsidR="00C550BD" w:rsidP="00FA3F81" w:rsidRDefault="00C550BD" w14:paraId="5D41583B" w14:textId="77777777">
            <w:pPr>
              <w:spacing w:after="0" w:line="240" w:lineRule="auto"/>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Депозитті мерзімінен бұрын жабу</w:t>
            </w:r>
          </w:p>
          <w:p w:rsidR="00C550BD" w:rsidP="00FA3F81" w:rsidRDefault="00C550BD" w14:paraId="2EE2A71A" w14:textId="77777777">
            <w:pPr>
              <w:spacing w:after="0" w:line="240" w:lineRule="auto"/>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Депозиттен ішінара қаражат алу</w:t>
            </w:r>
          </w:p>
          <w:p w:rsidR="00C550BD" w:rsidP="00FA3F81" w:rsidRDefault="00C550BD" w14:paraId="483157DA" w14:textId="77777777">
            <w:pPr>
              <w:spacing w:after="0" w:line="240" w:lineRule="auto"/>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Депозитті толықтыру</w:t>
            </w:r>
          </w:p>
          <w:p w:rsidRPr="00BA2FB8" w:rsidR="00C550BD" w:rsidP="00FA3F81" w:rsidRDefault="00C550BD" w14:paraId="28042402" w14:textId="77777777">
            <w:pPr>
              <w:spacing w:after="0" w:line="240" w:lineRule="auto"/>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Шарт мерзімі аяқталғанда жабу</w:t>
            </w:r>
          </w:p>
        </w:tc>
      </w:tr>
    </w:tbl>
    <w:p w:rsidR="00720986" w:rsidP="47C1AC6B" w:rsidRDefault="00720986" w14:paraId="7CB14BBB" w14:textId="77777777">
      <w:pPr>
        <w:jc w:val="right"/>
        <w:rPr>
          <w:rFonts w:ascii="Times New Roman" w:hAnsi="Times New Roman" w:cs="Times New Roman"/>
          <w:sz w:val="24"/>
          <w:szCs w:val="24"/>
          <w:lang w:val="kk-KZ"/>
        </w:rPr>
      </w:pPr>
    </w:p>
    <w:p w:rsidR="00720986" w:rsidRDefault="00720986" w14:paraId="4DDAFF35" w14:textId="77777777">
      <w:pPr>
        <w:rPr>
          <w:rFonts w:ascii="Times New Roman" w:hAnsi="Times New Roman" w:cs="Times New Roman"/>
          <w:sz w:val="24"/>
          <w:szCs w:val="24"/>
          <w:lang w:val="kk-KZ"/>
        </w:rPr>
      </w:pPr>
      <w:r>
        <w:rPr>
          <w:rFonts w:ascii="Times New Roman" w:hAnsi="Times New Roman" w:cs="Times New Roman"/>
          <w:sz w:val="24"/>
          <w:szCs w:val="24"/>
          <w:lang w:val="kk-KZ"/>
        </w:rPr>
        <w:br w:type="page"/>
      </w:r>
    </w:p>
    <w:p w:rsidR="00891E98" w:rsidP="47C1AC6B" w:rsidRDefault="00891E98" w14:paraId="1ACF3984" w14:textId="38B333E7">
      <w:pPr>
        <w:jc w:val="right"/>
        <w:rPr>
          <w:rFonts w:ascii="Times New Roman" w:hAnsi="Times New Roman" w:cs="Times New Roman"/>
          <w:sz w:val="24"/>
          <w:szCs w:val="24"/>
        </w:rPr>
      </w:pPr>
      <w:r w:rsidRPr="47C1AC6B">
        <w:rPr>
          <w:rFonts w:ascii="Times New Roman" w:hAnsi="Times New Roman" w:cs="Times New Roman"/>
          <w:sz w:val="24"/>
          <w:szCs w:val="24"/>
          <w:lang w:val="kk-KZ"/>
        </w:rPr>
        <w:lastRenderedPageBreak/>
        <w:t>Приложение №</w:t>
      </w:r>
      <w:r w:rsidRPr="47C1AC6B">
        <w:rPr>
          <w:rFonts w:ascii="Times New Roman" w:hAnsi="Times New Roman" w:cs="Times New Roman"/>
          <w:sz w:val="24"/>
          <w:szCs w:val="24"/>
        </w:rPr>
        <w:t>2</w:t>
      </w:r>
    </w:p>
    <w:p w:rsidRPr="00076F34" w:rsidR="00892BCF" w:rsidP="00892BCF" w:rsidRDefault="00892BCF" w14:paraId="7E90DDE6" w14:textId="77777777">
      <w:pPr>
        <w:jc w:val="center"/>
        <w:rPr>
          <w:rFonts w:ascii="Times New Roman" w:hAnsi="Times New Roman" w:cs="Times New Roman"/>
          <w:b/>
          <w:bCs/>
          <w:sz w:val="24"/>
          <w:szCs w:val="24"/>
        </w:rPr>
      </w:pPr>
      <w:r w:rsidRPr="19B71ADA">
        <w:rPr>
          <w:rFonts w:ascii="Times New Roman" w:hAnsi="Times New Roman" w:cs="Times New Roman"/>
          <w:b/>
          <w:bCs/>
          <w:sz w:val="24"/>
          <w:szCs w:val="24"/>
        </w:rPr>
        <w:t xml:space="preserve">Продукты и операции </w:t>
      </w:r>
      <w:r>
        <w:rPr>
          <w:rFonts w:ascii="Times New Roman" w:hAnsi="Times New Roman" w:cs="Times New Roman"/>
          <w:b/>
          <w:bCs/>
          <w:sz w:val="24"/>
          <w:szCs w:val="24"/>
        </w:rPr>
        <w:t>частных лиц</w:t>
      </w:r>
      <w:r w:rsidRPr="19B71ADA">
        <w:rPr>
          <w:rFonts w:ascii="Times New Roman" w:hAnsi="Times New Roman" w:cs="Times New Roman"/>
          <w:b/>
          <w:bCs/>
          <w:sz w:val="24"/>
          <w:szCs w:val="24"/>
        </w:rPr>
        <w:t>, оценки которых учитываются в рамках проведения Акции</w:t>
      </w:r>
    </w:p>
    <w:tbl>
      <w:tblPr>
        <w:tblW w:w="10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75"/>
        <w:gridCol w:w="1952"/>
        <w:gridCol w:w="2268"/>
        <w:gridCol w:w="4565"/>
      </w:tblGrid>
      <w:tr w:rsidRPr="003F7BC2" w:rsidR="00857EB1" w:rsidTr="00720986" w14:paraId="1E501201" w14:textId="77777777">
        <w:trPr>
          <w:trHeight w:val="668"/>
        </w:trPr>
        <w:tc>
          <w:tcPr>
            <w:tcW w:w="1275" w:type="dxa"/>
            <w:shd w:val="clear" w:color="auto" w:fill="E7E6E6" w:themeFill="background2"/>
            <w:noWrap/>
            <w:vAlign w:val="center"/>
            <w:hideMark/>
          </w:tcPr>
          <w:p w:rsidRPr="003F7BC2" w:rsidR="00857EB1" w:rsidP="00FA3F81" w:rsidRDefault="00857EB1" w14:paraId="327478CA" w14:textId="77777777">
            <w:pPr>
              <w:spacing w:after="0" w:line="240" w:lineRule="auto"/>
              <w:jc w:val="center"/>
              <w:rPr>
                <w:rFonts w:ascii="Times New Roman" w:hAnsi="Times New Roman" w:eastAsia="Times New Roman" w:cs="Times New Roman"/>
                <w:b/>
                <w:bCs/>
                <w:color w:val="000000"/>
                <w:sz w:val="24"/>
                <w:szCs w:val="24"/>
                <w:lang w:eastAsia="ru-RU"/>
                <w14:ligatures w14:val="none"/>
              </w:rPr>
            </w:pPr>
            <w:r w:rsidRPr="003F7BC2">
              <w:rPr>
                <w:rFonts w:ascii="Times New Roman" w:hAnsi="Times New Roman" w:eastAsia="Times New Roman" w:cs="Times New Roman"/>
                <w:b/>
                <w:bCs/>
                <w:color w:val="000000"/>
                <w:sz w:val="24"/>
                <w:szCs w:val="24"/>
                <w:lang w:eastAsia="ru-RU"/>
                <w14:ligatures w14:val="none"/>
              </w:rPr>
              <w:t>Тип клиента</w:t>
            </w:r>
          </w:p>
        </w:tc>
        <w:tc>
          <w:tcPr>
            <w:tcW w:w="1952" w:type="dxa"/>
            <w:shd w:val="clear" w:color="auto" w:fill="E7E6E6" w:themeFill="background2"/>
            <w:noWrap/>
            <w:vAlign w:val="center"/>
            <w:hideMark/>
          </w:tcPr>
          <w:p w:rsidRPr="003F7BC2" w:rsidR="00857EB1" w:rsidP="00FA3F81" w:rsidRDefault="00857EB1" w14:paraId="394AA949" w14:textId="77777777">
            <w:pPr>
              <w:spacing w:after="0" w:line="240" w:lineRule="auto"/>
              <w:jc w:val="center"/>
              <w:rPr>
                <w:rFonts w:ascii="Times New Roman" w:hAnsi="Times New Roman" w:eastAsia="Times New Roman" w:cs="Times New Roman"/>
                <w:b/>
                <w:bCs/>
                <w:color w:val="000000"/>
                <w:sz w:val="24"/>
                <w:szCs w:val="24"/>
                <w:lang w:eastAsia="ru-RU"/>
                <w14:ligatures w14:val="none"/>
              </w:rPr>
            </w:pPr>
            <w:r>
              <w:rPr>
                <w:rFonts w:ascii="Times New Roman" w:hAnsi="Times New Roman" w:eastAsia="Times New Roman" w:cs="Times New Roman"/>
                <w:b/>
                <w:bCs/>
                <w:color w:val="000000"/>
                <w:sz w:val="24"/>
                <w:szCs w:val="24"/>
                <w:lang w:eastAsia="ru-RU"/>
                <w14:ligatures w14:val="none"/>
              </w:rPr>
              <w:t>Тип п</w:t>
            </w:r>
            <w:r w:rsidRPr="003F7BC2">
              <w:rPr>
                <w:rFonts w:ascii="Times New Roman" w:hAnsi="Times New Roman" w:eastAsia="Times New Roman" w:cs="Times New Roman"/>
                <w:b/>
                <w:bCs/>
                <w:color w:val="000000"/>
                <w:sz w:val="24"/>
                <w:szCs w:val="24"/>
                <w:lang w:eastAsia="ru-RU"/>
                <w14:ligatures w14:val="none"/>
              </w:rPr>
              <w:t>родукт</w:t>
            </w:r>
            <w:r>
              <w:rPr>
                <w:rFonts w:ascii="Times New Roman" w:hAnsi="Times New Roman" w:eastAsia="Times New Roman" w:cs="Times New Roman"/>
                <w:b/>
                <w:bCs/>
                <w:color w:val="000000"/>
                <w:sz w:val="24"/>
                <w:szCs w:val="24"/>
                <w:lang w:eastAsia="ru-RU"/>
                <w14:ligatures w14:val="none"/>
              </w:rPr>
              <w:t>а</w:t>
            </w:r>
          </w:p>
        </w:tc>
        <w:tc>
          <w:tcPr>
            <w:tcW w:w="2268" w:type="dxa"/>
            <w:shd w:val="clear" w:color="auto" w:fill="E7E6E6" w:themeFill="background2"/>
            <w:noWrap/>
            <w:vAlign w:val="center"/>
            <w:hideMark/>
          </w:tcPr>
          <w:p w:rsidRPr="003F7BC2" w:rsidR="00857EB1" w:rsidP="00FA3F81" w:rsidRDefault="00857EB1" w14:paraId="004D2F70" w14:textId="77777777">
            <w:pPr>
              <w:spacing w:after="0" w:line="240" w:lineRule="auto"/>
              <w:jc w:val="center"/>
              <w:rPr>
                <w:rFonts w:ascii="Times New Roman" w:hAnsi="Times New Roman" w:eastAsia="Times New Roman" w:cs="Times New Roman"/>
                <w:b/>
                <w:bCs/>
                <w:color w:val="000000"/>
                <w:sz w:val="24"/>
                <w:szCs w:val="24"/>
                <w:lang w:eastAsia="ru-RU"/>
                <w14:ligatures w14:val="none"/>
              </w:rPr>
            </w:pPr>
            <w:r>
              <w:rPr>
                <w:rFonts w:ascii="Times New Roman" w:hAnsi="Times New Roman" w:eastAsia="Times New Roman" w:cs="Times New Roman"/>
                <w:b/>
                <w:bCs/>
                <w:color w:val="000000"/>
                <w:sz w:val="24"/>
                <w:szCs w:val="24"/>
                <w:lang w:eastAsia="ru-RU"/>
                <w14:ligatures w14:val="none"/>
              </w:rPr>
              <w:t>Продукт</w:t>
            </w:r>
          </w:p>
        </w:tc>
        <w:tc>
          <w:tcPr>
            <w:tcW w:w="4565" w:type="dxa"/>
            <w:tcBorders>
              <w:bottom w:val="single" w:color="auto" w:sz="4" w:space="0"/>
            </w:tcBorders>
            <w:shd w:val="clear" w:color="auto" w:fill="E7E6E6" w:themeFill="background2"/>
            <w:noWrap/>
            <w:vAlign w:val="center"/>
            <w:hideMark/>
          </w:tcPr>
          <w:p w:rsidRPr="003F7BC2" w:rsidR="00857EB1" w:rsidP="00FA3F81" w:rsidRDefault="00857EB1" w14:paraId="2C218DF7" w14:textId="77777777">
            <w:pPr>
              <w:spacing w:after="0" w:line="240" w:lineRule="auto"/>
              <w:jc w:val="center"/>
              <w:rPr>
                <w:rFonts w:ascii="Times New Roman" w:hAnsi="Times New Roman" w:eastAsia="Times New Roman" w:cs="Times New Roman"/>
                <w:b/>
                <w:bCs/>
                <w:color w:val="000000"/>
                <w:sz w:val="24"/>
                <w:szCs w:val="24"/>
                <w:lang w:eastAsia="ru-RU"/>
                <w14:ligatures w14:val="none"/>
              </w:rPr>
            </w:pPr>
            <w:r w:rsidRPr="003F7BC2">
              <w:rPr>
                <w:rFonts w:ascii="Times New Roman" w:hAnsi="Times New Roman" w:eastAsia="Times New Roman" w:cs="Times New Roman"/>
                <w:b/>
                <w:bCs/>
                <w:color w:val="000000"/>
                <w:sz w:val="24"/>
                <w:szCs w:val="24"/>
                <w:lang w:eastAsia="ru-RU"/>
                <w14:ligatures w14:val="none"/>
              </w:rPr>
              <w:t>Процесс</w:t>
            </w:r>
            <w:r>
              <w:rPr>
                <w:rFonts w:ascii="Times New Roman" w:hAnsi="Times New Roman" w:eastAsia="Times New Roman" w:cs="Times New Roman"/>
                <w:b/>
                <w:bCs/>
                <w:color w:val="000000"/>
                <w:sz w:val="24"/>
                <w:szCs w:val="24"/>
                <w:lang w:eastAsia="ru-RU"/>
                <w14:ligatures w14:val="none"/>
              </w:rPr>
              <w:t>ы</w:t>
            </w:r>
          </w:p>
        </w:tc>
      </w:tr>
      <w:tr w:rsidRPr="003F7BC2" w:rsidR="00857EB1" w:rsidTr="00720986" w14:paraId="614CE3D5" w14:textId="77777777">
        <w:trPr>
          <w:trHeight w:val="311"/>
        </w:trPr>
        <w:tc>
          <w:tcPr>
            <w:tcW w:w="1275" w:type="dxa"/>
            <w:vMerge w:val="restart"/>
            <w:shd w:val="clear" w:color="auto" w:fill="auto"/>
            <w:noWrap/>
            <w:vAlign w:val="center"/>
            <w:hideMark/>
          </w:tcPr>
          <w:p w:rsidRPr="003F7BC2" w:rsidR="00857EB1" w:rsidP="00FA3F81" w:rsidRDefault="00857EB1" w14:paraId="00CF66FD" w14:textId="77777777">
            <w:pPr>
              <w:spacing w:after="0" w:line="240" w:lineRule="auto"/>
              <w:jc w:val="center"/>
              <w:rPr>
                <w:rFonts w:ascii="Times New Roman" w:hAnsi="Times New Roman" w:eastAsia="Times New Roman" w:cs="Times New Roman"/>
                <w:b/>
                <w:bCs/>
                <w:color w:val="000000"/>
                <w:sz w:val="24"/>
                <w:szCs w:val="24"/>
                <w:lang w:eastAsia="ru-RU"/>
                <w14:ligatures w14:val="none"/>
              </w:rPr>
            </w:pPr>
            <w:r>
              <w:rPr>
                <w:rFonts w:ascii="Times New Roman" w:hAnsi="Times New Roman" w:eastAsia="Times New Roman" w:cs="Times New Roman"/>
                <w:b/>
                <w:bCs/>
                <w:color w:val="000000"/>
                <w:sz w:val="24"/>
                <w:szCs w:val="24"/>
                <w:lang w:eastAsia="ru-RU"/>
                <w14:ligatures w14:val="none"/>
              </w:rPr>
              <w:t>Частные лица</w:t>
            </w:r>
          </w:p>
        </w:tc>
        <w:tc>
          <w:tcPr>
            <w:tcW w:w="1952" w:type="dxa"/>
            <w:vMerge w:val="restart"/>
            <w:shd w:val="clear" w:color="auto" w:fill="auto"/>
            <w:vAlign w:val="center"/>
          </w:tcPr>
          <w:p w:rsidRPr="003F7BC2" w:rsidR="00857EB1" w:rsidP="00FA3F81" w:rsidRDefault="00857EB1" w14:paraId="2FAEBB59" w14:textId="77777777">
            <w:pPr>
              <w:spacing w:after="0" w:line="240" w:lineRule="auto"/>
              <w:jc w:val="center"/>
              <w:rPr>
                <w:rFonts w:ascii="Times New Roman" w:hAnsi="Times New Roman" w:eastAsia="Times New Roman" w:cs="Times New Roman"/>
                <w:color w:val="000000"/>
                <w:sz w:val="24"/>
                <w:szCs w:val="24"/>
                <w:lang w:eastAsia="ru-RU"/>
                <w14:ligatures w14:val="none"/>
              </w:rPr>
            </w:pPr>
            <w:proofErr w:type="spellStart"/>
            <w:r>
              <w:rPr>
                <w:rFonts w:ascii="Times New Roman" w:hAnsi="Times New Roman" w:eastAsia="Times New Roman" w:cs="Times New Roman"/>
                <w:color w:val="000000"/>
                <w:sz w:val="24"/>
                <w:szCs w:val="24"/>
                <w:lang w:eastAsia="ru-RU"/>
                <w14:ligatures w14:val="none"/>
              </w:rPr>
              <w:t>Дебетные</w:t>
            </w:r>
            <w:proofErr w:type="spellEnd"/>
            <w:r>
              <w:rPr>
                <w:rFonts w:ascii="Times New Roman" w:hAnsi="Times New Roman" w:eastAsia="Times New Roman" w:cs="Times New Roman"/>
                <w:color w:val="000000"/>
                <w:sz w:val="24"/>
                <w:szCs w:val="24"/>
                <w:lang w:eastAsia="ru-RU"/>
                <w14:ligatures w14:val="none"/>
              </w:rPr>
              <w:t xml:space="preserve"> карты, кредитные карты.</w:t>
            </w:r>
          </w:p>
        </w:tc>
        <w:tc>
          <w:tcPr>
            <w:tcW w:w="2268" w:type="dxa"/>
            <w:vMerge w:val="restart"/>
            <w:tcBorders>
              <w:right w:val="single" w:color="auto" w:sz="4" w:space="0"/>
            </w:tcBorders>
            <w:shd w:val="clear" w:color="auto" w:fill="auto"/>
            <w:vAlign w:val="center"/>
          </w:tcPr>
          <w:p w:rsidRPr="003F7BC2" w:rsidR="00857EB1" w:rsidP="00720986" w:rsidRDefault="00857EB1" w14:paraId="5D560B17" w14:textId="77777777">
            <w:pPr>
              <w:spacing w:after="0" w:line="240" w:lineRule="auto"/>
              <w:jc w:val="center"/>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color w:val="000000"/>
                <w:sz w:val="24"/>
                <w:szCs w:val="24"/>
                <w:lang w:eastAsia="ru-RU"/>
                <w14:ligatures w14:val="none"/>
              </w:rPr>
              <w:t>#картакарта</w:t>
            </w:r>
          </w:p>
        </w:tc>
        <w:tc>
          <w:tcPr>
            <w:tcW w:w="4565" w:type="dxa"/>
            <w:tcBorders>
              <w:top w:val="single" w:color="auto" w:sz="4" w:space="0"/>
              <w:left w:val="single" w:color="auto" w:sz="4" w:space="0"/>
              <w:bottom w:val="nil"/>
              <w:right w:val="single" w:color="auto" w:sz="4" w:space="0"/>
            </w:tcBorders>
            <w:shd w:val="clear" w:color="auto" w:fill="auto"/>
            <w:vAlign w:val="center"/>
            <w:hideMark/>
          </w:tcPr>
          <w:p w:rsidRPr="00970913" w:rsidR="00857EB1" w:rsidP="00720986" w:rsidRDefault="00857EB1" w14:paraId="48F45AD1" w14:textId="77777777">
            <w:pPr>
              <w:spacing w:after="0" w:line="240" w:lineRule="auto"/>
              <w:rPr>
                <w:rFonts w:ascii="Times New Roman" w:hAnsi="Times New Roman" w:eastAsia="Times New Roman" w:cs="Times New Roman"/>
                <w:color w:val="000000"/>
                <w:sz w:val="24"/>
                <w:szCs w:val="24"/>
                <w:lang w:eastAsia="ru-RU"/>
                <w14:ligatures w14:val="none"/>
              </w:rPr>
            </w:pPr>
            <w:r w:rsidRPr="00970913">
              <w:rPr>
                <w:rFonts w:ascii="Times New Roman" w:hAnsi="Times New Roman" w:eastAsia="Times New Roman" w:cs="Times New Roman"/>
                <w:color w:val="000000"/>
                <w:sz w:val="24"/>
                <w:szCs w:val="24"/>
                <w:lang w:eastAsia="ru-RU"/>
                <w14:ligatures w14:val="none"/>
              </w:rPr>
              <w:t>Выпуск карты</w:t>
            </w:r>
          </w:p>
        </w:tc>
      </w:tr>
      <w:tr w:rsidRPr="003F7BC2" w:rsidR="00857EB1" w:rsidTr="00720986" w14:paraId="4BF45EE1" w14:textId="77777777">
        <w:trPr>
          <w:trHeight w:val="311"/>
        </w:trPr>
        <w:tc>
          <w:tcPr>
            <w:tcW w:w="1275" w:type="dxa"/>
            <w:vMerge/>
            <w:vAlign w:val="center"/>
            <w:hideMark/>
          </w:tcPr>
          <w:p w:rsidRPr="003F7BC2" w:rsidR="00857EB1" w:rsidP="00FA3F81" w:rsidRDefault="00857EB1" w14:paraId="5DCD4F66"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1952" w:type="dxa"/>
            <w:vMerge/>
            <w:vAlign w:val="center"/>
          </w:tcPr>
          <w:p w:rsidRPr="003F7BC2" w:rsidR="00857EB1" w:rsidP="00FA3F81" w:rsidRDefault="00857EB1" w14:paraId="286BE0E9"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2268" w:type="dxa"/>
            <w:vMerge/>
            <w:vAlign w:val="center"/>
          </w:tcPr>
          <w:p w:rsidRPr="003F7BC2" w:rsidR="00857EB1" w:rsidP="00720986" w:rsidRDefault="00857EB1" w14:paraId="4DA010DA"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4565" w:type="dxa"/>
            <w:tcBorders>
              <w:top w:val="nil"/>
              <w:left w:val="single" w:color="auto" w:sz="4" w:space="0"/>
              <w:bottom w:val="nil"/>
              <w:right w:val="single" w:color="auto" w:sz="4" w:space="0"/>
            </w:tcBorders>
            <w:shd w:val="clear" w:color="auto" w:fill="auto"/>
            <w:vAlign w:val="center"/>
            <w:hideMark/>
          </w:tcPr>
          <w:p w:rsidRPr="003F7BC2" w:rsidR="00857EB1" w:rsidP="00720986" w:rsidRDefault="00857EB1" w14:paraId="10B35C9B" w14:textId="77777777">
            <w:pPr>
              <w:spacing w:after="0" w:line="240" w:lineRule="auto"/>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color w:val="000000"/>
                <w:sz w:val="24"/>
                <w:szCs w:val="24"/>
                <w:lang w:eastAsia="ru-RU"/>
                <w14:ligatures w14:val="none"/>
              </w:rPr>
              <w:t>Перевыпуск карты</w:t>
            </w:r>
          </w:p>
        </w:tc>
      </w:tr>
      <w:tr w:rsidRPr="003F7BC2" w:rsidR="00857EB1" w:rsidTr="00720986" w14:paraId="5990DF9D" w14:textId="77777777">
        <w:trPr>
          <w:trHeight w:val="311"/>
        </w:trPr>
        <w:tc>
          <w:tcPr>
            <w:tcW w:w="1275" w:type="dxa"/>
            <w:vMerge/>
            <w:vAlign w:val="center"/>
            <w:hideMark/>
          </w:tcPr>
          <w:p w:rsidRPr="003F7BC2" w:rsidR="00857EB1" w:rsidP="00FA3F81" w:rsidRDefault="00857EB1" w14:paraId="78E8BCE5"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1952" w:type="dxa"/>
            <w:vMerge/>
            <w:vAlign w:val="center"/>
          </w:tcPr>
          <w:p w:rsidRPr="003F7BC2" w:rsidR="00857EB1" w:rsidP="00FA3F81" w:rsidRDefault="00857EB1" w14:paraId="13A39142"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2268" w:type="dxa"/>
            <w:vMerge/>
            <w:vAlign w:val="center"/>
          </w:tcPr>
          <w:p w:rsidRPr="003F7BC2" w:rsidR="00857EB1" w:rsidP="00720986" w:rsidRDefault="00857EB1" w14:paraId="05085265"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4565" w:type="dxa"/>
            <w:tcBorders>
              <w:top w:val="nil"/>
              <w:left w:val="single" w:color="auto" w:sz="4" w:space="0"/>
              <w:bottom w:val="nil"/>
              <w:right w:val="single" w:color="auto" w:sz="4" w:space="0"/>
            </w:tcBorders>
            <w:shd w:val="clear" w:color="auto" w:fill="auto"/>
            <w:vAlign w:val="center"/>
            <w:hideMark/>
          </w:tcPr>
          <w:p w:rsidRPr="003F7BC2" w:rsidR="00857EB1" w:rsidP="00720986" w:rsidRDefault="00857EB1" w14:paraId="2B4D8FC2" w14:textId="77777777">
            <w:pPr>
              <w:spacing w:after="0" w:line="240" w:lineRule="auto"/>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color w:val="000000"/>
                <w:sz w:val="24"/>
                <w:szCs w:val="24"/>
                <w:lang w:eastAsia="ru-RU"/>
                <w14:ligatures w14:val="none"/>
              </w:rPr>
              <w:t>Закрытие карты</w:t>
            </w:r>
          </w:p>
        </w:tc>
      </w:tr>
      <w:tr w:rsidRPr="003F7BC2" w:rsidR="00857EB1" w:rsidTr="00720986" w14:paraId="28213A9F" w14:textId="77777777">
        <w:trPr>
          <w:trHeight w:val="311"/>
        </w:trPr>
        <w:tc>
          <w:tcPr>
            <w:tcW w:w="1275" w:type="dxa"/>
            <w:vMerge/>
            <w:vAlign w:val="center"/>
            <w:hideMark/>
          </w:tcPr>
          <w:p w:rsidRPr="003F7BC2" w:rsidR="00857EB1" w:rsidP="00FA3F81" w:rsidRDefault="00857EB1" w14:paraId="25DF7795"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1952" w:type="dxa"/>
            <w:vMerge/>
            <w:vAlign w:val="center"/>
          </w:tcPr>
          <w:p w:rsidRPr="003F7BC2" w:rsidR="00857EB1" w:rsidP="00FA3F81" w:rsidRDefault="00857EB1" w14:paraId="08FB580A"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2268" w:type="dxa"/>
            <w:vMerge/>
            <w:vAlign w:val="center"/>
          </w:tcPr>
          <w:p w:rsidRPr="003F7BC2" w:rsidR="00857EB1" w:rsidP="00720986" w:rsidRDefault="00857EB1" w14:paraId="2D6D20FF"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4565" w:type="dxa"/>
            <w:tcBorders>
              <w:top w:val="nil"/>
              <w:left w:val="single" w:color="auto" w:sz="4" w:space="0"/>
              <w:bottom w:val="single" w:color="auto" w:sz="4" w:space="0"/>
              <w:right w:val="single" w:color="auto" w:sz="4" w:space="0"/>
            </w:tcBorders>
            <w:shd w:val="clear" w:color="auto" w:fill="auto"/>
            <w:vAlign w:val="center"/>
            <w:hideMark/>
          </w:tcPr>
          <w:p w:rsidRPr="003F7BC2" w:rsidR="00857EB1" w:rsidP="00720986" w:rsidRDefault="00857EB1" w14:paraId="4E97944D" w14:textId="77777777">
            <w:pPr>
              <w:spacing w:after="0" w:line="240" w:lineRule="auto"/>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color w:val="000000"/>
                <w:sz w:val="24"/>
                <w:szCs w:val="24"/>
                <w:lang w:eastAsia="ru-RU"/>
                <w14:ligatures w14:val="none"/>
              </w:rPr>
              <w:t xml:space="preserve">Полное досрочное погашение </w:t>
            </w:r>
          </w:p>
        </w:tc>
      </w:tr>
      <w:tr w:rsidRPr="003F7BC2" w:rsidR="00857EB1" w:rsidTr="00720986" w14:paraId="23D15254" w14:textId="77777777">
        <w:trPr>
          <w:trHeight w:val="383"/>
        </w:trPr>
        <w:tc>
          <w:tcPr>
            <w:tcW w:w="1275" w:type="dxa"/>
            <w:vMerge/>
            <w:vAlign w:val="center"/>
          </w:tcPr>
          <w:p w:rsidRPr="003F7BC2" w:rsidR="00857EB1" w:rsidP="00FA3F81" w:rsidRDefault="00857EB1" w14:paraId="1DD2A7C7"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1952" w:type="dxa"/>
            <w:vMerge/>
            <w:vAlign w:val="center"/>
          </w:tcPr>
          <w:p w:rsidRPr="003F7BC2" w:rsidR="00857EB1" w:rsidP="00FA3F81" w:rsidRDefault="00857EB1" w14:paraId="357B31BE"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2268" w:type="dxa"/>
            <w:shd w:val="clear" w:color="auto" w:fill="auto"/>
            <w:vAlign w:val="center"/>
          </w:tcPr>
          <w:p w:rsidRPr="00275469" w:rsidR="00857EB1" w:rsidP="00720986" w:rsidRDefault="00857EB1" w14:paraId="5230258E" w14:textId="77777777">
            <w:pPr>
              <w:spacing w:after="0" w:line="240" w:lineRule="auto"/>
              <w:jc w:val="center"/>
              <w:rPr>
                <w:rFonts w:ascii="Times New Roman" w:hAnsi="Times New Roman" w:eastAsia="Times New Roman" w:cs="Times New Roman"/>
                <w:color w:val="000000"/>
                <w:sz w:val="24"/>
                <w:szCs w:val="24"/>
                <w:lang w:val="en-US" w:eastAsia="ru-RU"/>
                <w14:ligatures w14:val="none"/>
              </w:rPr>
            </w:pPr>
            <w:r w:rsidRPr="003F7BC2">
              <w:rPr>
                <w:rFonts w:ascii="Times New Roman" w:hAnsi="Times New Roman" w:eastAsia="Times New Roman" w:cs="Times New Roman"/>
                <w:color w:val="000000"/>
                <w:sz w:val="24"/>
                <w:szCs w:val="24"/>
                <w:lang w:eastAsia="ru-RU"/>
                <w14:ligatures w14:val="none"/>
              </w:rPr>
              <w:t>#</w:t>
            </w:r>
            <w:proofErr w:type="spellStart"/>
            <w:r>
              <w:rPr>
                <w:rFonts w:ascii="Times New Roman" w:hAnsi="Times New Roman" w:eastAsia="Times New Roman" w:cs="Times New Roman"/>
                <w:color w:val="000000"/>
                <w:sz w:val="24"/>
                <w:szCs w:val="24"/>
                <w:lang w:val="en-US" w:eastAsia="ru-RU"/>
                <w14:ligatures w14:val="none"/>
              </w:rPr>
              <w:t>BCCBlack</w:t>
            </w:r>
            <w:proofErr w:type="spellEnd"/>
          </w:p>
        </w:tc>
        <w:tc>
          <w:tcPr>
            <w:tcW w:w="4565" w:type="dxa"/>
            <w:tcBorders>
              <w:top w:val="single" w:color="auto" w:sz="4" w:space="0"/>
            </w:tcBorders>
            <w:shd w:val="clear" w:color="auto" w:fill="auto"/>
            <w:vAlign w:val="center"/>
          </w:tcPr>
          <w:p w:rsidR="00857EB1" w:rsidP="00720986" w:rsidRDefault="00857EB1" w14:paraId="1C1DA921" w14:textId="77777777">
            <w:pPr>
              <w:spacing w:after="0" w:line="240" w:lineRule="auto"/>
              <w:rPr>
                <w:rFonts w:ascii="Times New Roman" w:hAnsi="Times New Roman" w:eastAsia="Times New Roman" w:cs="Times New Roman"/>
                <w:color w:val="000000"/>
                <w:sz w:val="24"/>
                <w:szCs w:val="24"/>
                <w:lang w:eastAsia="ru-RU"/>
                <w14:ligatures w14:val="none"/>
              </w:rPr>
            </w:pPr>
            <w:r>
              <w:rPr>
                <w:rFonts w:ascii="Times New Roman" w:hAnsi="Times New Roman" w:eastAsia="Times New Roman" w:cs="Times New Roman"/>
                <w:color w:val="000000"/>
                <w:sz w:val="24"/>
                <w:szCs w:val="24"/>
                <w:lang w:eastAsia="ru-RU"/>
                <w14:ligatures w14:val="none"/>
              </w:rPr>
              <w:t>Закрытие карты</w:t>
            </w:r>
          </w:p>
          <w:p w:rsidRPr="00275469" w:rsidR="00857EB1" w:rsidP="00720986" w:rsidRDefault="00857EB1" w14:paraId="38EE2A16" w14:textId="77777777">
            <w:pPr>
              <w:spacing w:after="0" w:line="240" w:lineRule="auto"/>
              <w:rPr>
                <w:rFonts w:ascii="Times New Roman" w:hAnsi="Times New Roman" w:eastAsia="Times New Roman" w:cs="Times New Roman"/>
                <w:color w:val="000000"/>
                <w:sz w:val="24"/>
                <w:szCs w:val="24"/>
                <w:lang w:eastAsia="ru-RU"/>
                <w14:ligatures w14:val="none"/>
              </w:rPr>
            </w:pPr>
            <w:r>
              <w:rPr>
                <w:rFonts w:ascii="Times New Roman" w:hAnsi="Times New Roman" w:eastAsia="Times New Roman" w:cs="Times New Roman"/>
                <w:color w:val="000000"/>
                <w:sz w:val="24"/>
                <w:szCs w:val="24"/>
                <w:lang w:eastAsia="ru-RU"/>
                <w14:ligatures w14:val="none"/>
              </w:rPr>
              <w:t>Полное досрочное погашение</w:t>
            </w:r>
          </w:p>
        </w:tc>
      </w:tr>
      <w:tr w:rsidRPr="003F7BC2" w:rsidR="00857EB1" w:rsidTr="00720986" w14:paraId="4B9A7F0C" w14:textId="77777777">
        <w:trPr>
          <w:trHeight w:val="383"/>
        </w:trPr>
        <w:tc>
          <w:tcPr>
            <w:tcW w:w="1275" w:type="dxa"/>
            <w:vMerge/>
            <w:vAlign w:val="center"/>
          </w:tcPr>
          <w:p w:rsidRPr="003F7BC2" w:rsidR="00857EB1" w:rsidP="00FA3F81" w:rsidRDefault="00857EB1" w14:paraId="30502D2B"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1952" w:type="dxa"/>
            <w:vMerge/>
            <w:vAlign w:val="center"/>
          </w:tcPr>
          <w:p w:rsidRPr="003F7BC2" w:rsidR="00857EB1" w:rsidP="00FA3F81" w:rsidRDefault="00857EB1" w14:paraId="0EE19D7F"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2268" w:type="dxa"/>
            <w:shd w:val="clear" w:color="auto" w:fill="auto"/>
            <w:vAlign w:val="center"/>
          </w:tcPr>
          <w:p w:rsidRPr="003F7BC2" w:rsidR="00857EB1" w:rsidP="00720986" w:rsidRDefault="00857EB1" w14:paraId="0063C092" w14:textId="77777777">
            <w:pPr>
              <w:spacing w:after="0" w:line="240" w:lineRule="auto"/>
              <w:jc w:val="center"/>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color w:val="000000"/>
                <w:sz w:val="24"/>
                <w:szCs w:val="24"/>
                <w:lang w:eastAsia="ru-RU"/>
                <w14:ligatures w14:val="none"/>
              </w:rPr>
              <w:t>Социальные карты</w:t>
            </w:r>
          </w:p>
        </w:tc>
        <w:tc>
          <w:tcPr>
            <w:tcW w:w="4565" w:type="dxa"/>
            <w:tcBorders>
              <w:top w:val="single" w:color="auto" w:sz="4" w:space="0"/>
            </w:tcBorders>
            <w:shd w:val="clear" w:color="auto" w:fill="auto"/>
            <w:vAlign w:val="center"/>
          </w:tcPr>
          <w:p w:rsidRPr="00970913" w:rsidR="00857EB1" w:rsidP="00720986" w:rsidRDefault="00857EB1" w14:paraId="0DDF53B2" w14:textId="77777777">
            <w:pPr>
              <w:spacing w:after="0" w:line="240" w:lineRule="auto"/>
              <w:rPr>
                <w:rFonts w:ascii="Times New Roman" w:hAnsi="Times New Roman" w:eastAsia="Times New Roman" w:cs="Times New Roman"/>
                <w:color w:val="000000"/>
                <w:sz w:val="24"/>
                <w:szCs w:val="24"/>
                <w:lang w:val="kk-KZ" w:eastAsia="ru-RU"/>
                <w14:ligatures w14:val="none"/>
              </w:rPr>
            </w:pPr>
            <w:r w:rsidRPr="003F7BC2">
              <w:rPr>
                <w:rFonts w:ascii="Times New Roman" w:hAnsi="Times New Roman" w:eastAsia="Times New Roman" w:cs="Times New Roman"/>
                <w:color w:val="000000"/>
                <w:sz w:val="24"/>
                <w:szCs w:val="24"/>
                <w:lang w:eastAsia="ru-RU"/>
                <w14:ligatures w14:val="none"/>
              </w:rPr>
              <w:t>Выпуск пластик</w:t>
            </w:r>
            <w:r>
              <w:rPr>
                <w:rFonts w:ascii="Times New Roman" w:hAnsi="Times New Roman" w:eastAsia="Times New Roman" w:cs="Times New Roman"/>
                <w:color w:val="000000"/>
                <w:sz w:val="24"/>
                <w:szCs w:val="24"/>
                <w:lang w:eastAsia="ru-RU"/>
                <w14:ligatures w14:val="none"/>
              </w:rPr>
              <w:t>а</w:t>
            </w:r>
            <w:r w:rsidRPr="003F7BC2">
              <w:rPr>
                <w:rFonts w:ascii="Times New Roman" w:hAnsi="Times New Roman" w:eastAsia="Times New Roman" w:cs="Times New Roman"/>
                <w:color w:val="000000"/>
                <w:sz w:val="24"/>
                <w:szCs w:val="24"/>
                <w:lang w:eastAsia="ru-RU"/>
                <w14:ligatures w14:val="none"/>
              </w:rPr>
              <w:t xml:space="preserve"> карты</w:t>
            </w:r>
          </w:p>
        </w:tc>
      </w:tr>
      <w:tr w:rsidRPr="003F7BC2" w:rsidR="00857EB1" w:rsidTr="00720986" w14:paraId="238178B5" w14:textId="77777777">
        <w:trPr>
          <w:trHeight w:val="383"/>
        </w:trPr>
        <w:tc>
          <w:tcPr>
            <w:tcW w:w="1275" w:type="dxa"/>
            <w:vMerge/>
            <w:vAlign w:val="center"/>
            <w:hideMark/>
          </w:tcPr>
          <w:p w:rsidRPr="003F7BC2" w:rsidR="00857EB1" w:rsidP="00FA3F81" w:rsidRDefault="00857EB1" w14:paraId="0108DE17"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1952" w:type="dxa"/>
            <w:vMerge/>
            <w:vAlign w:val="center"/>
          </w:tcPr>
          <w:p w:rsidRPr="003F7BC2" w:rsidR="00857EB1" w:rsidP="00FA3F81" w:rsidRDefault="00857EB1" w14:paraId="4C3CBF2B"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2268" w:type="dxa"/>
            <w:shd w:val="clear" w:color="auto" w:fill="auto"/>
            <w:vAlign w:val="center"/>
          </w:tcPr>
          <w:p w:rsidRPr="003F7BC2" w:rsidR="00857EB1" w:rsidP="00720986" w:rsidRDefault="00857EB1" w14:paraId="517EB1E8" w14:textId="77777777">
            <w:pPr>
              <w:spacing w:after="0" w:line="240" w:lineRule="auto"/>
              <w:jc w:val="center"/>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color w:val="000000"/>
                <w:sz w:val="24"/>
                <w:szCs w:val="24"/>
                <w:lang w:eastAsia="ru-RU"/>
                <w14:ligatures w14:val="none"/>
              </w:rPr>
              <w:t>Зарплатные карты</w:t>
            </w:r>
          </w:p>
        </w:tc>
        <w:tc>
          <w:tcPr>
            <w:tcW w:w="4565" w:type="dxa"/>
            <w:tcBorders>
              <w:bottom w:val="single" w:color="auto" w:sz="4" w:space="0"/>
            </w:tcBorders>
            <w:shd w:val="clear" w:color="auto" w:fill="auto"/>
            <w:vAlign w:val="center"/>
            <w:hideMark/>
          </w:tcPr>
          <w:p w:rsidRPr="00970913" w:rsidR="00857EB1" w:rsidP="00720986" w:rsidRDefault="00857EB1" w14:paraId="047BFC0F" w14:textId="77777777">
            <w:pPr>
              <w:spacing w:after="0" w:line="240" w:lineRule="auto"/>
              <w:rPr>
                <w:rFonts w:ascii="Times New Roman" w:hAnsi="Times New Roman" w:eastAsia="Times New Roman" w:cs="Times New Roman"/>
                <w:color w:val="000000"/>
                <w:sz w:val="24"/>
                <w:szCs w:val="24"/>
                <w:lang w:eastAsia="ru-RU"/>
                <w14:ligatures w14:val="none"/>
              </w:rPr>
            </w:pPr>
            <w:r w:rsidRPr="00970913">
              <w:rPr>
                <w:rFonts w:ascii="Times New Roman" w:hAnsi="Times New Roman" w:eastAsia="Times New Roman" w:cs="Times New Roman"/>
                <w:color w:val="000000"/>
                <w:sz w:val="24"/>
                <w:szCs w:val="24"/>
                <w:lang w:eastAsia="ru-RU"/>
                <w14:ligatures w14:val="none"/>
              </w:rPr>
              <w:t>Выпуск карты</w:t>
            </w:r>
          </w:p>
        </w:tc>
      </w:tr>
      <w:tr w:rsidR="3F79DB2D" w:rsidTr="00720986" w14:paraId="700AF08B" w14:textId="77777777">
        <w:trPr>
          <w:trHeight w:val="383"/>
        </w:trPr>
        <w:tc>
          <w:tcPr>
            <w:tcW w:w="1275" w:type="dxa"/>
            <w:vMerge/>
            <w:noWrap/>
            <w:vAlign w:val="center"/>
            <w:hideMark/>
          </w:tcPr>
          <w:p w:rsidR="00E11CFC" w:rsidRDefault="00E11CFC" w14:paraId="41E00BB5" w14:textId="77777777"/>
        </w:tc>
        <w:tc>
          <w:tcPr>
            <w:tcW w:w="1952" w:type="dxa"/>
            <w:vMerge/>
            <w:vAlign w:val="center"/>
          </w:tcPr>
          <w:p w:rsidR="00E11CFC" w:rsidRDefault="00E11CFC" w14:paraId="3B19FB9B" w14:textId="77777777"/>
        </w:tc>
        <w:tc>
          <w:tcPr>
            <w:tcW w:w="2268" w:type="dxa"/>
            <w:shd w:val="clear" w:color="auto" w:fill="auto"/>
            <w:vAlign w:val="center"/>
          </w:tcPr>
          <w:p w:rsidRPr="00720986" w:rsidR="3AF28A47" w:rsidP="00720986" w:rsidRDefault="3AF28A47" w14:paraId="45501404" w14:textId="70AF5306">
            <w:pPr>
              <w:spacing w:line="240" w:lineRule="auto"/>
              <w:jc w:val="center"/>
              <w:rPr>
                <w:rFonts w:ascii="Times New Roman" w:hAnsi="Times New Roman" w:eastAsia="Times New Roman" w:cs="Times New Roman"/>
                <w:color w:val="000000" w:themeColor="text1"/>
                <w:sz w:val="24"/>
                <w:szCs w:val="24"/>
                <w:lang w:eastAsia="ru-RU"/>
              </w:rPr>
            </w:pPr>
            <w:r w:rsidRPr="00720986">
              <w:rPr>
                <w:rFonts w:ascii="Times New Roman" w:hAnsi="Times New Roman" w:eastAsia="Times New Roman" w:cs="Times New Roman"/>
                <w:color w:val="000000" w:themeColor="text1"/>
                <w:sz w:val="24"/>
                <w:szCs w:val="24"/>
                <w:lang w:eastAsia="ru-RU"/>
              </w:rPr>
              <w:t>Карта для алиментов</w:t>
            </w:r>
          </w:p>
        </w:tc>
        <w:tc>
          <w:tcPr>
            <w:tcW w:w="4565" w:type="dxa"/>
            <w:tcBorders>
              <w:bottom w:val="single" w:color="auto" w:sz="4" w:space="0"/>
            </w:tcBorders>
            <w:shd w:val="clear" w:color="auto" w:fill="auto"/>
            <w:vAlign w:val="center"/>
            <w:hideMark/>
          </w:tcPr>
          <w:p w:rsidRPr="00720986" w:rsidR="3AF28A47" w:rsidP="00720986" w:rsidRDefault="3AF28A47" w14:paraId="751AF9C0" w14:textId="2B079A53">
            <w:pPr>
              <w:spacing w:line="240" w:lineRule="auto"/>
              <w:rPr>
                <w:rFonts w:ascii="Times New Roman" w:hAnsi="Times New Roman" w:eastAsia="Times New Roman" w:cs="Times New Roman"/>
                <w:color w:val="000000" w:themeColor="text1"/>
                <w:sz w:val="24"/>
                <w:szCs w:val="24"/>
                <w:lang w:eastAsia="ru-RU"/>
              </w:rPr>
            </w:pPr>
            <w:r w:rsidRPr="00720986">
              <w:rPr>
                <w:rFonts w:ascii="Times New Roman" w:hAnsi="Times New Roman" w:eastAsia="Times New Roman" w:cs="Times New Roman"/>
                <w:color w:val="000000" w:themeColor="text1"/>
                <w:sz w:val="24"/>
                <w:szCs w:val="24"/>
                <w:lang w:eastAsia="ru-RU"/>
              </w:rPr>
              <w:t>Выпуск карты</w:t>
            </w:r>
          </w:p>
        </w:tc>
      </w:tr>
      <w:tr w:rsidRPr="003F7BC2" w:rsidR="00857EB1" w:rsidTr="00720986" w14:paraId="4E62D12E" w14:textId="77777777">
        <w:trPr>
          <w:trHeight w:val="311"/>
        </w:trPr>
        <w:tc>
          <w:tcPr>
            <w:tcW w:w="1275" w:type="dxa"/>
            <w:vMerge/>
            <w:vAlign w:val="center"/>
            <w:hideMark/>
          </w:tcPr>
          <w:p w:rsidRPr="003F7BC2" w:rsidR="00857EB1" w:rsidP="00FA3F81" w:rsidRDefault="00857EB1" w14:paraId="39008681"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1952" w:type="dxa"/>
            <w:vMerge/>
            <w:vAlign w:val="center"/>
          </w:tcPr>
          <w:p w:rsidRPr="003F7BC2" w:rsidR="00857EB1" w:rsidP="00FA3F81" w:rsidRDefault="00857EB1" w14:paraId="6434D907"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2268" w:type="dxa"/>
            <w:vMerge w:val="restart"/>
            <w:tcBorders>
              <w:right w:val="single" w:color="auto" w:sz="4" w:space="0"/>
            </w:tcBorders>
            <w:shd w:val="clear" w:color="auto" w:fill="auto"/>
            <w:vAlign w:val="center"/>
          </w:tcPr>
          <w:p w:rsidRPr="003F7BC2" w:rsidR="00857EB1" w:rsidP="00720986" w:rsidRDefault="00857EB1" w14:paraId="5A76DD66" w14:textId="77777777">
            <w:pPr>
              <w:spacing w:after="0" w:line="240" w:lineRule="auto"/>
              <w:jc w:val="center"/>
              <w:rPr>
                <w:rFonts w:ascii="Times New Roman" w:hAnsi="Times New Roman" w:eastAsia="Times New Roman" w:cs="Times New Roman"/>
                <w:color w:val="000000"/>
                <w:sz w:val="24"/>
                <w:szCs w:val="24"/>
                <w:lang w:eastAsia="ru-RU"/>
                <w14:ligatures w14:val="none"/>
              </w:rPr>
            </w:pPr>
            <w:r w:rsidRPr="00B354C1">
              <w:rPr>
                <w:rFonts w:ascii="Times New Roman" w:hAnsi="Times New Roman" w:eastAsia="Times New Roman" w:cs="Times New Roman"/>
                <w:color w:val="000000"/>
                <w:sz w:val="24"/>
                <w:szCs w:val="24"/>
                <w:lang w:val="en-US" w:eastAsia="ru-RU"/>
                <w14:ligatures w14:val="none"/>
              </w:rPr>
              <w:t>#</w:t>
            </w:r>
            <w:proofErr w:type="spellStart"/>
            <w:r w:rsidRPr="003F7BC2">
              <w:rPr>
                <w:rFonts w:ascii="Times New Roman" w:hAnsi="Times New Roman" w:eastAsia="Times New Roman" w:cs="Times New Roman"/>
                <w:color w:val="000000"/>
                <w:sz w:val="24"/>
                <w:szCs w:val="24"/>
                <w:lang w:eastAsia="ru-RU"/>
                <w14:ligatures w14:val="none"/>
              </w:rPr>
              <w:t>Travelcard</w:t>
            </w:r>
            <w:proofErr w:type="spellEnd"/>
          </w:p>
        </w:tc>
        <w:tc>
          <w:tcPr>
            <w:tcW w:w="4565" w:type="dxa"/>
            <w:tcBorders>
              <w:top w:val="single" w:color="auto" w:sz="4" w:space="0"/>
              <w:left w:val="single" w:color="auto" w:sz="4" w:space="0"/>
              <w:bottom w:val="nil"/>
              <w:right w:val="single" w:color="auto" w:sz="4" w:space="0"/>
            </w:tcBorders>
            <w:shd w:val="clear" w:color="auto" w:fill="auto"/>
            <w:vAlign w:val="center"/>
            <w:hideMark/>
          </w:tcPr>
          <w:p w:rsidRPr="00970913" w:rsidR="00857EB1" w:rsidP="00720986" w:rsidRDefault="00857EB1" w14:paraId="1D187590" w14:textId="77777777">
            <w:pPr>
              <w:spacing w:after="0" w:line="240" w:lineRule="auto"/>
              <w:rPr>
                <w:rFonts w:ascii="Times New Roman" w:hAnsi="Times New Roman" w:eastAsia="Times New Roman" w:cs="Times New Roman"/>
                <w:color w:val="000000"/>
                <w:sz w:val="24"/>
                <w:szCs w:val="24"/>
                <w:lang w:eastAsia="ru-RU"/>
                <w14:ligatures w14:val="none"/>
              </w:rPr>
            </w:pPr>
            <w:r w:rsidRPr="00970913">
              <w:rPr>
                <w:rFonts w:ascii="Times New Roman" w:hAnsi="Times New Roman" w:eastAsia="Times New Roman" w:cs="Times New Roman"/>
                <w:color w:val="000000"/>
                <w:sz w:val="24"/>
                <w:szCs w:val="24"/>
                <w:lang w:eastAsia="ru-RU"/>
                <w14:ligatures w14:val="none"/>
              </w:rPr>
              <w:t>Выпуск пластик карты</w:t>
            </w:r>
          </w:p>
        </w:tc>
      </w:tr>
      <w:tr w:rsidRPr="003F7BC2" w:rsidR="00857EB1" w:rsidTr="00720986" w14:paraId="6A4D759B" w14:textId="77777777">
        <w:trPr>
          <w:trHeight w:val="311"/>
        </w:trPr>
        <w:tc>
          <w:tcPr>
            <w:tcW w:w="1275" w:type="dxa"/>
            <w:vMerge/>
            <w:vAlign w:val="center"/>
            <w:hideMark/>
          </w:tcPr>
          <w:p w:rsidRPr="003F7BC2" w:rsidR="00857EB1" w:rsidP="00FA3F81" w:rsidRDefault="00857EB1" w14:paraId="3FFFB092"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1952" w:type="dxa"/>
            <w:vMerge/>
            <w:vAlign w:val="center"/>
          </w:tcPr>
          <w:p w:rsidRPr="003F7BC2" w:rsidR="00857EB1" w:rsidP="00FA3F81" w:rsidRDefault="00857EB1" w14:paraId="4F25A93B"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2268" w:type="dxa"/>
            <w:vMerge/>
            <w:vAlign w:val="center"/>
          </w:tcPr>
          <w:p w:rsidRPr="003F7BC2" w:rsidR="00857EB1" w:rsidP="00720986" w:rsidRDefault="00857EB1" w14:paraId="72DA0E41"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4565" w:type="dxa"/>
            <w:tcBorders>
              <w:top w:val="nil"/>
              <w:left w:val="single" w:color="auto" w:sz="4" w:space="0"/>
              <w:bottom w:val="single" w:color="auto" w:sz="4" w:space="0"/>
              <w:right w:val="single" w:color="auto" w:sz="4" w:space="0"/>
            </w:tcBorders>
            <w:shd w:val="clear" w:color="auto" w:fill="auto"/>
            <w:vAlign w:val="center"/>
            <w:hideMark/>
          </w:tcPr>
          <w:p w:rsidRPr="003F7BC2" w:rsidR="00857EB1" w:rsidP="00720986" w:rsidRDefault="00857EB1" w14:paraId="3261BAF1" w14:textId="77777777">
            <w:pPr>
              <w:spacing w:after="0" w:line="240" w:lineRule="auto"/>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color w:val="000000"/>
                <w:sz w:val="24"/>
                <w:szCs w:val="24"/>
                <w:lang w:eastAsia="ru-RU"/>
                <w14:ligatures w14:val="none"/>
              </w:rPr>
              <w:t>Выдача пластик карты</w:t>
            </w:r>
          </w:p>
        </w:tc>
      </w:tr>
      <w:tr w:rsidRPr="003F7BC2" w:rsidR="00857EB1" w:rsidTr="00720986" w14:paraId="548C9748" w14:textId="77777777">
        <w:trPr>
          <w:trHeight w:val="311"/>
        </w:trPr>
        <w:tc>
          <w:tcPr>
            <w:tcW w:w="1275" w:type="dxa"/>
            <w:vMerge/>
            <w:vAlign w:val="center"/>
            <w:hideMark/>
          </w:tcPr>
          <w:p w:rsidRPr="003F7BC2" w:rsidR="00857EB1" w:rsidP="00FA3F81" w:rsidRDefault="00857EB1" w14:paraId="38A5B525"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1952" w:type="dxa"/>
            <w:vMerge/>
            <w:vAlign w:val="center"/>
          </w:tcPr>
          <w:p w:rsidRPr="003F7BC2" w:rsidR="00857EB1" w:rsidP="00FA3F81" w:rsidRDefault="00857EB1" w14:paraId="48230D41"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2268" w:type="dxa"/>
            <w:vMerge w:val="restart"/>
            <w:tcBorders>
              <w:right w:val="single" w:color="auto" w:sz="4" w:space="0"/>
            </w:tcBorders>
            <w:shd w:val="clear" w:color="auto" w:fill="auto"/>
            <w:vAlign w:val="center"/>
          </w:tcPr>
          <w:p w:rsidRPr="003F7BC2" w:rsidR="00857EB1" w:rsidP="00720986" w:rsidRDefault="00857EB1" w14:paraId="03C05507" w14:textId="77777777">
            <w:pPr>
              <w:spacing w:after="0" w:line="240" w:lineRule="auto"/>
              <w:jc w:val="center"/>
              <w:rPr>
                <w:rFonts w:ascii="Times New Roman" w:hAnsi="Times New Roman" w:eastAsia="Times New Roman" w:cs="Times New Roman"/>
                <w:color w:val="000000"/>
                <w:sz w:val="24"/>
                <w:szCs w:val="24"/>
                <w:lang w:eastAsia="ru-RU"/>
                <w14:ligatures w14:val="none"/>
              </w:rPr>
            </w:pPr>
            <w:r w:rsidRPr="00B354C1">
              <w:rPr>
                <w:rFonts w:ascii="Times New Roman" w:hAnsi="Times New Roman" w:eastAsia="Times New Roman" w:cs="Times New Roman"/>
                <w:color w:val="000000"/>
                <w:sz w:val="24"/>
                <w:szCs w:val="24"/>
                <w:lang w:val="en-US" w:eastAsia="ru-RU"/>
                <w14:ligatures w14:val="none"/>
              </w:rPr>
              <w:t>#</w:t>
            </w:r>
            <w:proofErr w:type="spellStart"/>
            <w:r w:rsidRPr="003F7BC2">
              <w:rPr>
                <w:rFonts w:ascii="Times New Roman" w:hAnsi="Times New Roman" w:eastAsia="Times New Roman" w:cs="Times New Roman"/>
                <w:color w:val="000000"/>
                <w:sz w:val="24"/>
                <w:szCs w:val="24"/>
                <w:lang w:eastAsia="ru-RU"/>
                <w14:ligatures w14:val="none"/>
              </w:rPr>
              <w:t>Ironcard</w:t>
            </w:r>
            <w:proofErr w:type="spellEnd"/>
          </w:p>
        </w:tc>
        <w:tc>
          <w:tcPr>
            <w:tcW w:w="4565" w:type="dxa"/>
            <w:tcBorders>
              <w:top w:val="single" w:color="auto" w:sz="4" w:space="0"/>
              <w:left w:val="single" w:color="auto" w:sz="4" w:space="0"/>
              <w:bottom w:val="nil"/>
              <w:right w:val="single" w:color="auto" w:sz="4" w:space="0"/>
            </w:tcBorders>
            <w:shd w:val="clear" w:color="auto" w:fill="auto"/>
            <w:vAlign w:val="center"/>
            <w:hideMark/>
          </w:tcPr>
          <w:p w:rsidRPr="003F7BC2" w:rsidR="00857EB1" w:rsidP="00720986" w:rsidRDefault="00857EB1" w14:paraId="048A9BED" w14:textId="77777777">
            <w:pPr>
              <w:spacing w:after="0" w:line="240" w:lineRule="auto"/>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color w:val="000000"/>
                <w:sz w:val="24"/>
                <w:szCs w:val="24"/>
                <w:lang w:eastAsia="ru-RU"/>
                <w14:ligatures w14:val="none"/>
              </w:rPr>
              <w:t>Выпуск пластик</w:t>
            </w:r>
            <w:r>
              <w:rPr>
                <w:rFonts w:ascii="Times New Roman" w:hAnsi="Times New Roman" w:eastAsia="Times New Roman" w:cs="Times New Roman"/>
                <w:color w:val="000000"/>
                <w:sz w:val="24"/>
                <w:szCs w:val="24"/>
                <w:lang w:val="kk-KZ" w:eastAsia="ru-RU"/>
                <w14:ligatures w14:val="none"/>
              </w:rPr>
              <w:t>а</w:t>
            </w:r>
            <w:r w:rsidRPr="003F7BC2">
              <w:rPr>
                <w:rFonts w:ascii="Times New Roman" w:hAnsi="Times New Roman" w:eastAsia="Times New Roman" w:cs="Times New Roman"/>
                <w:color w:val="000000"/>
                <w:sz w:val="24"/>
                <w:szCs w:val="24"/>
                <w:lang w:eastAsia="ru-RU"/>
                <w14:ligatures w14:val="none"/>
              </w:rPr>
              <w:t xml:space="preserve"> карты</w:t>
            </w:r>
          </w:p>
        </w:tc>
      </w:tr>
      <w:tr w:rsidRPr="003F7BC2" w:rsidR="00857EB1" w:rsidTr="00720986" w14:paraId="3246C762" w14:textId="77777777">
        <w:trPr>
          <w:trHeight w:val="311"/>
        </w:trPr>
        <w:tc>
          <w:tcPr>
            <w:tcW w:w="1275" w:type="dxa"/>
            <w:vMerge/>
            <w:vAlign w:val="center"/>
            <w:hideMark/>
          </w:tcPr>
          <w:p w:rsidRPr="003F7BC2" w:rsidR="00857EB1" w:rsidP="00FA3F81" w:rsidRDefault="00857EB1" w14:paraId="30948A3C"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1952" w:type="dxa"/>
            <w:vMerge/>
            <w:vAlign w:val="center"/>
          </w:tcPr>
          <w:p w:rsidRPr="003F7BC2" w:rsidR="00857EB1" w:rsidP="00FA3F81" w:rsidRDefault="00857EB1" w14:paraId="4D87FAE9"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2268" w:type="dxa"/>
            <w:vMerge/>
            <w:vAlign w:val="center"/>
          </w:tcPr>
          <w:p w:rsidRPr="003F7BC2" w:rsidR="00857EB1" w:rsidP="00720986" w:rsidRDefault="00857EB1" w14:paraId="74B191AF"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4565" w:type="dxa"/>
            <w:tcBorders>
              <w:top w:val="nil"/>
              <w:left w:val="single" w:color="auto" w:sz="4" w:space="0"/>
              <w:bottom w:val="single" w:color="auto" w:sz="4" w:space="0"/>
              <w:right w:val="single" w:color="auto" w:sz="4" w:space="0"/>
            </w:tcBorders>
            <w:shd w:val="clear" w:color="auto" w:fill="auto"/>
            <w:vAlign w:val="center"/>
            <w:hideMark/>
          </w:tcPr>
          <w:p w:rsidRPr="003F7BC2" w:rsidR="00857EB1" w:rsidP="00720986" w:rsidRDefault="00857EB1" w14:paraId="5B2EECFF" w14:textId="77777777">
            <w:pPr>
              <w:spacing w:after="0" w:line="240" w:lineRule="auto"/>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color w:val="000000"/>
                <w:sz w:val="24"/>
                <w:szCs w:val="24"/>
                <w:lang w:eastAsia="ru-RU"/>
                <w14:ligatures w14:val="none"/>
              </w:rPr>
              <w:t>Выдача пластик</w:t>
            </w:r>
            <w:r>
              <w:rPr>
                <w:rFonts w:ascii="Times New Roman" w:hAnsi="Times New Roman" w:eastAsia="Times New Roman" w:cs="Times New Roman"/>
                <w:color w:val="000000"/>
                <w:sz w:val="24"/>
                <w:szCs w:val="24"/>
                <w:lang w:val="kk-KZ" w:eastAsia="ru-RU"/>
                <w14:ligatures w14:val="none"/>
              </w:rPr>
              <w:t>а</w:t>
            </w:r>
            <w:r w:rsidRPr="003F7BC2">
              <w:rPr>
                <w:rFonts w:ascii="Times New Roman" w:hAnsi="Times New Roman" w:eastAsia="Times New Roman" w:cs="Times New Roman"/>
                <w:color w:val="000000"/>
                <w:sz w:val="24"/>
                <w:szCs w:val="24"/>
                <w:lang w:eastAsia="ru-RU"/>
                <w14:ligatures w14:val="none"/>
              </w:rPr>
              <w:t xml:space="preserve"> карты</w:t>
            </w:r>
          </w:p>
        </w:tc>
      </w:tr>
      <w:tr w:rsidRPr="003F7BC2" w:rsidR="00857EB1" w:rsidTr="00720986" w14:paraId="20D31451" w14:textId="77777777">
        <w:trPr>
          <w:trHeight w:val="311"/>
        </w:trPr>
        <w:tc>
          <w:tcPr>
            <w:tcW w:w="1275" w:type="dxa"/>
            <w:vMerge/>
            <w:vAlign w:val="center"/>
            <w:hideMark/>
          </w:tcPr>
          <w:p w:rsidRPr="003F7BC2" w:rsidR="00857EB1" w:rsidP="00FA3F81" w:rsidRDefault="00857EB1" w14:paraId="605BBEC9"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1952" w:type="dxa"/>
            <w:vMerge/>
            <w:vAlign w:val="center"/>
          </w:tcPr>
          <w:p w:rsidRPr="003F7BC2" w:rsidR="00857EB1" w:rsidP="00FA3F81" w:rsidRDefault="00857EB1" w14:paraId="3AB30A19"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2268" w:type="dxa"/>
            <w:vMerge w:val="restart"/>
            <w:tcBorders>
              <w:right w:val="single" w:color="auto" w:sz="4" w:space="0"/>
            </w:tcBorders>
            <w:shd w:val="clear" w:color="auto" w:fill="auto"/>
            <w:vAlign w:val="center"/>
          </w:tcPr>
          <w:p w:rsidRPr="003F7BC2" w:rsidR="00857EB1" w:rsidP="00720986" w:rsidRDefault="00857EB1" w14:paraId="01973C33" w14:textId="77777777">
            <w:pPr>
              <w:spacing w:after="0" w:line="240" w:lineRule="auto"/>
              <w:jc w:val="center"/>
              <w:rPr>
                <w:rFonts w:ascii="Times New Roman" w:hAnsi="Times New Roman" w:eastAsia="Times New Roman" w:cs="Times New Roman"/>
                <w:color w:val="000000"/>
                <w:sz w:val="24"/>
                <w:szCs w:val="24"/>
                <w:lang w:eastAsia="ru-RU"/>
                <w14:ligatures w14:val="none"/>
              </w:rPr>
            </w:pPr>
            <w:r w:rsidRPr="00B354C1">
              <w:rPr>
                <w:rFonts w:ascii="Times New Roman" w:hAnsi="Times New Roman" w:eastAsia="Times New Roman" w:cs="Times New Roman"/>
                <w:color w:val="000000"/>
                <w:sz w:val="24"/>
                <w:szCs w:val="24"/>
                <w:lang w:val="en-US" w:eastAsia="ru-RU"/>
                <w14:ligatures w14:val="none"/>
              </w:rPr>
              <w:t>#</w:t>
            </w:r>
            <w:proofErr w:type="spellStart"/>
            <w:r w:rsidRPr="003F7BC2">
              <w:rPr>
                <w:rFonts w:ascii="Times New Roman" w:hAnsi="Times New Roman" w:eastAsia="Times New Roman" w:cs="Times New Roman"/>
                <w:color w:val="000000"/>
                <w:sz w:val="24"/>
                <w:szCs w:val="24"/>
                <w:lang w:eastAsia="ru-RU"/>
                <w14:ligatures w14:val="none"/>
              </w:rPr>
              <w:t>Juniorbank</w:t>
            </w:r>
            <w:proofErr w:type="spellEnd"/>
          </w:p>
        </w:tc>
        <w:tc>
          <w:tcPr>
            <w:tcW w:w="4565" w:type="dxa"/>
            <w:tcBorders>
              <w:top w:val="single" w:color="auto" w:sz="4" w:space="0"/>
              <w:left w:val="single" w:color="auto" w:sz="4" w:space="0"/>
              <w:bottom w:val="nil"/>
              <w:right w:val="single" w:color="auto" w:sz="4" w:space="0"/>
            </w:tcBorders>
            <w:shd w:val="clear" w:color="auto" w:fill="auto"/>
            <w:vAlign w:val="center"/>
            <w:hideMark/>
          </w:tcPr>
          <w:p w:rsidRPr="003F7BC2" w:rsidR="00857EB1" w:rsidP="00720986" w:rsidRDefault="00857EB1" w14:paraId="21ED1F36" w14:textId="77777777">
            <w:pPr>
              <w:spacing w:after="0" w:line="240" w:lineRule="auto"/>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color w:val="000000"/>
                <w:sz w:val="24"/>
                <w:szCs w:val="24"/>
                <w:lang w:eastAsia="ru-RU"/>
                <w14:ligatures w14:val="none"/>
              </w:rPr>
              <w:t>Выпуск карты и выдача карты</w:t>
            </w:r>
          </w:p>
        </w:tc>
      </w:tr>
      <w:tr w:rsidRPr="003F7BC2" w:rsidR="00857EB1" w:rsidTr="00720986" w14:paraId="26DF40A8" w14:textId="77777777">
        <w:trPr>
          <w:trHeight w:val="311"/>
        </w:trPr>
        <w:tc>
          <w:tcPr>
            <w:tcW w:w="1275" w:type="dxa"/>
            <w:vMerge/>
            <w:vAlign w:val="center"/>
            <w:hideMark/>
          </w:tcPr>
          <w:p w:rsidRPr="003F7BC2" w:rsidR="00857EB1" w:rsidP="00FA3F81" w:rsidRDefault="00857EB1" w14:paraId="5CBF2128"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1952" w:type="dxa"/>
            <w:vMerge/>
            <w:vAlign w:val="center"/>
          </w:tcPr>
          <w:p w:rsidRPr="003F7BC2" w:rsidR="00857EB1" w:rsidP="00FA3F81" w:rsidRDefault="00857EB1" w14:paraId="2B67E6CB"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2268" w:type="dxa"/>
            <w:vMerge/>
            <w:vAlign w:val="center"/>
          </w:tcPr>
          <w:p w:rsidRPr="003F7BC2" w:rsidR="00857EB1" w:rsidP="00720986" w:rsidRDefault="00857EB1" w14:paraId="4C0DC114"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4565" w:type="dxa"/>
            <w:tcBorders>
              <w:top w:val="nil"/>
              <w:left w:val="single" w:color="auto" w:sz="4" w:space="0"/>
              <w:bottom w:val="nil"/>
              <w:right w:val="single" w:color="auto" w:sz="4" w:space="0"/>
            </w:tcBorders>
            <w:shd w:val="clear" w:color="auto" w:fill="auto"/>
            <w:vAlign w:val="center"/>
            <w:hideMark/>
          </w:tcPr>
          <w:p w:rsidRPr="003F7BC2" w:rsidR="00857EB1" w:rsidP="00720986" w:rsidRDefault="00857EB1" w14:paraId="46B4F31C" w14:textId="77777777">
            <w:pPr>
              <w:spacing w:after="0" w:line="240" w:lineRule="auto"/>
              <w:rPr>
                <w:rFonts w:ascii="Times New Roman" w:hAnsi="Times New Roman" w:eastAsia="Times New Roman" w:cs="Times New Roman"/>
                <w:color w:val="000000"/>
                <w:sz w:val="24"/>
                <w:szCs w:val="24"/>
                <w:lang w:val="kk-KZ" w:eastAsia="ru-RU"/>
                <w14:ligatures w14:val="none"/>
              </w:rPr>
            </w:pPr>
            <w:r w:rsidRPr="003F7BC2">
              <w:rPr>
                <w:rFonts w:ascii="Times New Roman" w:hAnsi="Times New Roman" w:eastAsia="Times New Roman" w:cs="Times New Roman"/>
                <w:color w:val="000000"/>
                <w:sz w:val="24"/>
                <w:szCs w:val="24"/>
                <w:lang w:eastAsia="ru-RU"/>
                <w14:ligatures w14:val="none"/>
              </w:rPr>
              <w:t>Перевыпуск</w:t>
            </w:r>
            <w:r>
              <w:rPr>
                <w:rFonts w:ascii="Times New Roman" w:hAnsi="Times New Roman" w:eastAsia="Times New Roman" w:cs="Times New Roman"/>
                <w:color w:val="000000"/>
                <w:sz w:val="24"/>
                <w:szCs w:val="24"/>
                <w:lang w:val="kk-KZ" w:eastAsia="ru-RU"/>
                <w14:ligatures w14:val="none"/>
              </w:rPr>
              <w:t xml:space="preserve"> карты</w:t>
            </w:r>
          </w:p>
        </w:tc>
      </w:tr>
      <w:tr w:rsidRPr="003F7BC2" w:rsidR="00857EB1" w:rsidTr="00720986" w14:paraId="403DFADB" w14:textId="77777777">
        <w:trPr>
          <w:trHeight w:val="311"/>
        </w:trPr>
        <w:tc>
          <w:tcPr>
            <w:tcW w:w="1275" w:type="dxa"/>
            <w:vMerge/>
            <w:vAlign w:val="center"/>
            <w:hideMark/>
          </w:tcPr>
          <w:p w:rsidRPr="003F7BC2" w:rsidR="00857EB1" w:rsidP="00FA3F81" w:rsidRDefault="00857EB1" w14:paraId="5DC02B72"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1952" w:type="dxa"/>
            <w:vMerge/>
            <w:vAlign w:val="center"/>
          </w:tcPr>
          <w:p w:rsidRPr="003F7BC2" w:rsidR="00857EB1" w:rsidP="00FA3F81" w:rsidRDefault="00857EB1" w14:paraId="304F9A05"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2268" w:type="dxa"/>
            <w:vMerge/>
            <w:vAlign w:val="center"/>
          </w:tcPr>
          <w:p w:rsidRPr="003F7BC2" w:rsidR="00857EB1" w:rsidP="00720986" w:rsidRDefault="00857EB1" w14:paraId="78D470FA"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4565" w:type="dxa"/>
            <w:tcBorders>
              <w:top w:val="nil"/>
              <w:left w:val="single" w:color="auto" w:sz="4" w:space="0"/>
              <w:bottom w:val="single" w:color="auto" w:sz="4" w:space="0"/>
              <w:right w:val="single" w:color="auto" w:sz="4" w:space="0"/>
            </w:tcBorders>
            <w:shd w:val="clear" w:color="auto" w:fill="auto"/>
            <w:vAlign w:val="center"/>
            <w:hideMark/>
          </w:tcPr>
          <w:p w:rsidRPr="003F7BC2" w:rsidR="00857EB1" w:rsidP="00720986" w:rsidRDefault="00857EB1" w14:paraId="08FF2BBF" w14:textId="77777777">
            <w:pPr>
              <w:spacing w:after="0" w:line="240" w:lineRule="auto"/>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color w:val="000000"/>
                <w:sz w:val="24"/>
                <w:szCs w:val="24"/>
                <w:lang w:eastAsia="ru-RU"/>
                <w14:ligatures w14:val="none"/>
              </w:rPr>
              <w:t>Закрытие карты</w:t>
            </w:r>
          </w:p>
        </w:tc>
      </w:tr>
      <w:tr w:rsidRPr="003F7BC2" w:rsidR="00857EB1" w:rsidTr="00720986" w14:paraId="45788760" w14:textId="77777777">
        <w:trPr>
          <w:trHeight w:val="273"/>
        </w:trPr>
        <w:tc>
          <w:tcPr>
            <w:tcW w:w="1275" w:type="dxa"/>
            <w:vMerge/>
            <w:vAlign w:val="center"/>
            <w:hideMark/>
          </w:tcPr>
          <w:p w:rsidRPr="003F7BC2" w:rsidR="00857EB1" w:rsidP="00FA3F81" w:rsidRDefault="00857EB1" w14:paraId="24CD6D71"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1952" w:type="dxa"/>
            <w:vMerge/>
            <w:vAlign w:val="center"/>
          </w:tcPr>
          <w:p w:rsidRPr="003F7BC2" w:rsidR="00857EB1" w:rsidP="00FA3F81" w:rsidRDefault="00857EB1" w14:paraId="77EC3F45"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2268" w:type="dxa"/>
            <w:vMerge w:val="restart"/>
            <w:tcBorders>
              <w:right w:val="single" w:color="auto" w:sz="4" w:space="0"/>
            </w:tcBorders>
            <w:shd w:val="clear" w:color="auto" w:fill="auto"/>
            <w:vAlign w:val="center"/>
          </w:tcPr>
          <w:p w:rsidRPr="003F7BC2" w:rsidR="00857EB1" w:rsidP="00720986" w:rsidRDefault="00857EB1" w14:paraId="3D443540" w14:textId="77777777">
            <w:pPr>
              <w:spacing w:after="0" w:line="240" w:lineRule="auto"/>
              <w:jc w:val="center"/>
              <w:rPr>
                <w:rFonts w:ascii="Times New Roman" w:hAnsi="Times New Roman" w:eastAsia="Times New Roman" w:cs="Times New Roman"/>
                <w:color w:val="000000"/>
                <w:sz w:val="24"/>
                <w:szCs w:val="24"/>
                <w:lang w:eastAsia="ru-RU"/>
                <w14:ligatures w14:val="none"/>
              </w:rPr>
            </w:pPr>
            <w:r w:rsidRPr="00B354C1">
              <w:rPr>
                <w:rFonts w:ascii="Times New Roman" w:hAnsi="Times New Roman" w:eastAsia="Times New Roman" w:cs="Times New Roman"/>
                <w:color w:val="000000"/>
                <w:sz w:val="24"/>
                <w:szCs w:val="24"/>
                <w:lang w:val="en-US" w:eastAsia="ru-RU"/>
                <w14:ligatures w14:val="none"/>
              </w:rPr>
              <w:t>#</w:t>
            </w:r>
            <w:proofErr w:type="spellStart"/>
            <w:r w:rsidRPr="003F7BC2">
              <w:rPr>
                <w:rFonts w:ascii="Times New Roman" w:hAnsi="Times New Roman" w:eastAsia="Times New Roman" w:cs="Times New Roman"/>
                <w:color w:val="000000"/>
                <w:sz w:val="24"/>
                <w:szCs w:val="24"/>
                <w:lang w:eastAsia="ru-RU"/>
                <w14:ligatures w14:val="none"/>
              </w:rPr>
              <w:t>ҮлкенгеҚұрмет</w:t>
            </w:r>
            <w:proofErr w:type="spellEnd"/>
          </w:p>
        </w:tc>
        <w:tc>
          <w:tcPr>
            <w:tcW w:w="4565" w:type="dxa"/>
            <w:tcBorders>
              <w:top w:val="single" w:color="auto" w:sz="4" w:space="0"/>
              <w:left w:val="single" w:color="auto" w:sz="4" w:space="0"/>
              <w:bottom w:val="nil"/>
              <w:right w:val="single" w:color="auto" w:sz="4" w:space="0"/>
            </w:tcBorders>
            <w:shd w:val="clear" w:color="auto" w:fill="auto"/>
            <w:vAlign w:val="center"/>
            <w:hideMark/>
          </w:tcPr>
          <w:p w:rsidRPr="003F7BC2" w:rsidR="00857EB1" w:rsidP="00720986" w:rsidRDefault="00857EB1" w14:paraId="7CBBA366" w14:textId="77777777">
            <w:pPr>
              <w:spacing w:after="0" w:line="240" w:lineRule="auto"/>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color w:val="000000"/>
                <w:sz w:val="24"/>
                <w:szCs w:val="24"/>
                <w:lang w:eastAsia="ru-RU"/>
                <w14:ligatures w14:val="none"/>
              </w:rPr>
              <w:t>Выпуск и выдача карты</w:t>
            </w:r>
          </w:p>
        </w:tc>
      </w:tr>
      <w:tr w:rsidRPr="003F7BC2" w:rsidR="00857EB1" w:rsidTr="00720986" w14:paraId="062BACF6" w14:textId="77777777">
        <w:trPr>
          <w:trHeight w:val="311"/>
        </w:trPr>
        <w:tc>
          <w:tcPr>
            <w:tcW w:w="1275" w:type="dxa"/>
            <w:vMerge/>
            <w:vAlign w:val="center"/>
            <w:hideMark/>
          </w:tcPr>
          <w:p w:rsidRPr="003F7BC2" w:rsidR="00857EB1" w:rsidP="00FA3F81" w:rsidRDefault="00857EB1" w14:paraId="3BEE4983"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1952" w:type="dxa"/>
            <w:vMerge/>
            <w:vAlign w:val="center"/>
          </w:tcPr>
          <w:p w:rsidRPr="003F7BC2" w:rsidR="00857EB1" w:rsidP="00FA3F81" w:rsidRDefault="00857EB1" w14:paraId="3F87060D"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2268" w:type="dxa"/>
            <w:vMerge/>
            <w:vAlign w:val="center"/>
          </w:tcPr>
          <w:p w:rsidRPr="003F7BC2" w:rsidR="00857EB1" w:rsidP="00720986" w:rsidRDefault="00857EB1" w14:paraId="39FFE3EF"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4565" w:type="dxa"/>
            <w:tcBorders>
              <w:top w:val="nil"/>
              <w:left w:val="single" w:color="auto" w:sz="4" w:space="0"/>
              <w:bottom w:val="nil"/>
              <w:right w:val="single" w:color="auto" w:sz="4" w:space="0"/>
            </w:tcBorders>
            <w:shd w:val="clear" w:color="auto" w:fill="auto"/>
            <w:vAlign w:val="center"/>
            <w:hideMark/>
          </w:tcPr>
          <w:p w:rsidRPr="003F7BC2" w:rsidR="00857EB1" w:rsidP="00720986" w:rsidRDefault="00857EB1" w14:paraId="28D81F0B" w14:textId="77777777">
            <w:pPr>
              <w:spacing w:after="0" w:line="240" w:lineRule="auto"/>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color w:val="000000"/>
                <w:sz w:val="24"/>
                <w:szCs w:val="24"/>
                <w:lang w:eastAsia="ru-RU"/>
                <w14:ligatures w14:val="none"/>
              </w:rPr>
              <w:t>Перевыпуск пластик</w:t>
            </w:r>
            <w:r>
              <w:rPr>
                <w:rFonts w:ascii="Times New Roman" w:hAnsi="Times New Roman" w:eastAsia="Times New Roman" w:cs="Times New Roman"/>
                <w:color w:val="000000"/>
                <w:sz w:val="24"/>
                <w:szCs w:val="24"/>
                <w:lang w:eastAsia="ru-RU"/>
                <w14:ligatures w14:val="none"/>
              </w:rPr>
              <w:t>а</w:t>
            </w:r>
            <w:r w:rsidRPr="003F7BC2">
              <w:rPr>
                <w:rFonts w:ascii="Times New Roman" w:hAnsi="Times New Roman" w:eastAsia="Times New Roman" w:cs="Times New Roman"/>
                <w:color w:val="000000"/>
                <w:sz w:val="24"/>
                <w:szCs w:val="24"/>
                <w:lang w:eastAsia="ru-RU"/>
                <w14:ligatures w14:val="none"/>
              </w:rPr>
              <w:t xml:space="preserve"> карты</w:t>
            </w:r>
          </w:p>
        </w:tc>
      </w:tr>
      <w:tr w:rsidRPr="003F7BC2" w:rsidR="00857EB1" w:rsidTr="00720986" w14:paraId="65C42C71" w14:textId="77777777">
        <w:trPr>
          <w:trHeight w:val="311"/>
        </w:trPr>
        <w:tc>
          <w:tcPr>
            <w:tcW w:w="1275" w:type="dxa"/>
            <w:vMerge/>
            <w:vAlign w:val="center"/>
            <w:hideMark/>
          </w:tcPr>
          <w:p w:rsidRPr="003F7BC2" w:rsidR="00857EB1" w:rsidP="00FA3F81" w:rsidRDefault="00857EB1" w14:paraId="5497032D"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1952" w:type="dxa"/>
            <w:vMerge/>
            <w:vAlign w:val="center"/>
          </w:tcPr>
          <w:p w:rsidRPr="003F7BC2" w:rsidR="00857EB1" w:rsidP="00FA3F81" w:rsidRDefault="00857EB1" w14:paraId="4061BCD3"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2268" w:type="dxa"/>
            <w:vMerge/>
            <w:vAlign w:val="center"/>
          </w:tcPr>
          <w:p w:rsidRPr="003F7BC2" w:rsidR="00857EB1" w:rsidP="00720986" w:rsidRDefault="00857EB1" w14:paraId="0095BE94"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4565" w:type="dxa"/>
            <w:tcBorders>
              <w:top w:val="nil"/>
              <w:left w:val="single" w:color="auto" w:sz="4" w:space="0"/>
              <w:bottom w:val="single" w:color="auto" w:sz="4" w:space="0"/>
              <w:right w:val="single" w:color="auto" w:sz="4" w:space="0"/>
            </w:tcBorders>
            <w:shd w:val="clear" w:color="auto" w:fill="auto"/>
            <w:vAlign w:val="center"/>
            <w:hideMark/>
          </w:tcPr>
          <w:p w:rsidRPr="00275469" w:rsidR="00857EB1" w:rsidP="00720986" w:rsidRDefault="00857EB1" w14:paraId="0BBCD1AA" w14:textId="77777777">
            <w:pPr>
              <w:spacing w:after="0" w:line="240" w:lineRule="auto"/>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color w:val="000000"/>
                <w:sz w:val="24"/>
                <w:szCs w:val="24"/>
                <w:lang w:eastAsia="ru-RU"/>
                <w14:ligatures w14:val="none"/>
              </w:rPr>
              <w:t>Закрытие карты</w:t>
            </w:r>
          </w:p>
        </w:tc>
      </w:tr>
      <w:tr w:rsidRPr="003F7BC2" w:rsidR="00857EB1" w:rsidTr="00720986" w14:paraId="1C1FFBEF" w14:textId="77777777">
        <w:trPr>
          <w:trHeight w:val="412"/>
        </w:trPr>
        <w:tc>
          <w:tcPr>
            <w:tcW w:w="1275" w:type="dxa"/>
            <w:vMerge/>
            <w:vAlign w:val="center"/>
            <w:hideMark/>
          </w:tcPr>
          <w:p w:rsidRPr="003F7BC2" w:rsidR="00857EB1" w:rsidP="00FA3F81" w:rsidRDefault="00857EB1" w14:paraId="31E9CD8C"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1952" w:type="dxa"/>
            <w:vMerge w:val="restart"/>
            <w:shd w:val="clear" w:color="auto" w:fill="auto"/>
            <w:vAlign w:val="center"/>
          </w:tcPr>
          <w:p w:rsidRPr="003F7BC2" w:rsidR="00857EB1" w:rsidP="00FA3F81" w:rsidRDefault="00857EB1" w14:paraId="717F3199" w14:textId="77777777">
            <w:pPr>
              <w:spacing w:after="0" w:line="240" w:lineRule="auto"/>
              <w:jc w:val="center"/>
              <w:rPr>
                <w:rFonts w:ascii="Times New Roman" w:hAnsi="Times New Roman" w:eastAsia="Times New Roman" w:cs="Times New Roman"/>
                <w:color w:val="000000"/>
                <w:sz w:val="24"/>
                <w:szCs w:val="24"/>
                <w:lang w:eastAsia="ru-RU"/>
                <w14:ligatures w14:val="none"/>
              </w:rPr>
            </w:pPr>
            <w:r>
              <w:rPr>
                <w:rFonts w:ascii="Times New Roman" w:hAnsi="Times New Roman" w:eastAsia="Times New Roman" w:cs="Times New Roman"/>
                <w:color w:val="000000"/>
                <w:sz w:val="24"/>
                <w:szCs w:val="24"/>
                <w:lang w:eastAsia="ru-RU"/>
                <w14:ligatures w14:val="none"/>
              </w:rPr>
              <w:t xml:space="preserve">Сбережения (лицевые счета, вклады и </w:t>
            </w:r>
            <w:proofErr w:type="gramStart"/>
            <w:r>
              <w:rPr>
                <w:rFonts w:ascii="Times New Roman" w:hAnsi="Times New Roman" w:eastAsia="Times New Roman" w:cs="Times New Roman"/>
                <w:color w:val="000000"/>
                <w:sz w:val="24"/>
                <w:szCs w:val="24"/>
                <w:lang w:eastAsia="ru-RU"/>
                <w14:ligatures w14:val="none"/>
              </w:rPr>
              <w:t>т.д.</w:t>
            </w:r>
            <w:proofErr w:type="gramEnd"/>
            <w:r>
              <w:rPr>
                <w:rFonts w:ascii="Times New Roman" w:hAnsi="Times New Roman" w:eastAsia="Times New Roman" w:cs="Times New Roman"/>
                <w:color w:val="000000"/>
                <w:sz w:val="24"/>
                <w:szCs w:val="24"/>
                <w:lang w:eastAsia="ru-RU"/>
                <w14:ligatures w14:val="none"/>
              </w:rPr>
              <w:t>)</w:t>
            </w:r>
          </w:p>
        </w:tc>
        <w:tc>
          <w:tcPr>
            <w:tcW w:w="2268" w:type="dxa"/>
            <w:shd w:val="clear" w:color="auto" w:fill="auto"/>
            <w:vAlign w:val="center"/>
          </w:tcPr>
          <w:p w:rsidRPr="003F7BC2" w:rsidR="00857EB1" w:rsidP="00720986" w:rsidRDefault="00857EB1" w14:paraId="379EAE32" w14:textId="77777777">
            <w:pPr>
              <w:spacing w:after="0" w:line="240" w:lineRule="auto"/>
              <w:jc w:val="center"/>
              <w:rPr>
                <w:rFonts w:ascii="Times New Roman" w:hAnsi="Times New Roman" w:eastAsia="Times New Roman" w:cs="Times New Roman"/>
                <w:color w:val="000000"/>
                <w:sz w:val="24"/>
                <w:szCs w:val="24"/>
                <w:lang w:eastAsia="ru-RU"/>
                <w14:ligatures w14:val="none"/>
              </w:rPr>
            </w:pPr>
            <w:r>
              <w:rPr>
                <w:rFonts w:ascii="Times New Roman" w:hAnsi="Times New Roman" w:eastAsia="Times New Roman" w:cs="Times New Roman"/>
                <w:color w:val="000000"/>
                <w:sz w:val="24"/>
                <w:szCs w:val="24"/>
                <w:lang w:eastAsia="ru-RU"/>
                <w14:ligatures w14:val="none"/>
              </w:rPr>
              <w:t>Текущий счет ФЛ</w:t>
            </w:r>
          </w:p>
        </w:tc>
        <w:tc>
          <w:tcPr>
            <w:tcW w:w="4565" w:type="dxa"/>
            <w:tcBorders>
              <w:top w:val="single" w:color="auto" w:sz="4" w:space="0"/>
              <w:bottom w:val="single" w:color="auto" w:sz="4" w:space="0"/>
            </w:tcBorders>
            <w:shd w:val="clear" w:color="auto" w:fill="auto"/>
            <w:vAlign w:val="center"/>
          </w:tcPr>
          <w:p w:rsidRPr="003F7BC2" w:rsidR="00857EB1" w:rsidP="00720986" w:rsidRDefault="00857EB1" w14:paraId="5D8D987E" w14:textId="77777777">
            <w:pPr>
              <w:spacing w:after="0" w:line="240" w:lineRule="auto"/>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color w:val="000000"/>
                <w:sz w:val="24"/>
                <w:szCs w:val="24"/>
                <w:lang w:eastAsia="ru-RU"/>
                <w14:ligatures w14:val="none"/>
              </w:rPr>
              <w:t>Открытие счета</w:t>
            </w:r>
          </w:p>
        </w:tc>
      </w:tr>
      <w:tr w:rsidRPr="003F7BC2" w:rsidR="00857EB1" w:rsidTr="00720986" w14:paraId="33E4CC1E" w14:textId="77777777">
        <w:trPr>
          <w:trHeight w:val="311"/>
        </w:trPr>
        <w:tc>
          <w:tcPr>
            <w:tcW w:w="1275" w:type="dxa"/>
            <w:vMerge/>
            <w:vAlign w:val="center"/>
            <w:hideMark/>
          </w:tcPr>
          <w:p w:rsidRPr="003F7BC2" w:rsidR="00857EB1" w:rsidP="00FA3F81" w:rsidRDefault="00857EB1" w14:paraId="1210B15B"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1952" w:type="dxa"/>
            <w:vMerge/>
            <w:vAlign w:val="center"/>
          </w:tcPr>
          <w:p w:rsidRPr="003F7BC2" w:rsidR="00857EB1" w:rsidP="00FA3F81" w:rsidRDefault="00857EB1" w14:paraId="2570A602"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2268" w:type="dxa"/>
            <w:vMerge w:val="restart"/>
            <w:tcBorders>
              <w:right w:val="single" w:color="auto" w:sz="4" w:space="0"/>
            </w:tcBorders>
            <w:shd w:val="clear" w:color="auto" w:fill="auto"/>
            <w:vAlign w:val="center"/>
            <w:hideMark/>
          </w:tcPr>
          <w:p w:rsidRPr="003F7BC2" w:rsidR="00857EB1" w:rsidP="00720986" w:rsidRDefault="00857EB1" w14:paraId="6D9D6C2C" w14:textId="77777777">
            <w:pPr>
              <w:spacing w:after="0" w:line="240" w:lineRule="auto"/>
              <w:jc w:val="center"/>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color w:val="000000"/>
                <w:sz w:val="24"/>
                <w:szCs w:val="24"/>
                <w:lang w:eastAsia="ru-RU"/>
                <w14:ligatures w14:val="none"/>
              </w:rPr>
              <w:t>Моя цель</w:t>
            </w:r>
          </w:p>
        </w:tc>
        <w:tc>
          <w:tcPr>
            <w:tcW w:w="4565" w:type="dxa"/>
            <w:tcBorders>
              <w:top w:val="single" w:color="auto" w:sz="4" w:space="0"/>
              <w:left w:val="single" w:color="auto" w:sz="4" w:space="0"/>
              <w:bottom w:val="nil"/>
              <w:right w:val="single" w:color="auto" w:sz="4" w:space="0"/>
            </w:tcBorders>
            <w:shd w:val="clear" w:color="auto" w:fill="auto"/>
            <w:vAlign w:val="center"/>
            <w:hideMark/>
          </w:tcPr>
          <w:p w:rsidRPr="003F7BC2" w:rsidR="00857EB1" w:rsidP="00720986" w:rsidRDefault="00857EB1" w14:paraId="4B4BBED5" w14:textId="77777777">
            <w:pPr>
              <w:spacing w:after="0" w:line="240" w:lineRule="auto"/>
              <w:rPr>
                <w:rFonts w:ascii="Times New Roman" w:hAnsi="Times New Roman" w:eastAsia="Times New Roman" w:cs="Times New Roman"/>
                <w:color w:val="000000"/>
                <w:sz w:val="24"/>
                <w:szCs w:val="24"/>
                <w:lang w:eastAsia="ru-RU"/>
                <w14:ligatures w14:val="none"/>
              </w:rPr>
            </w:pPr>
            <w:r>
              <w:rPr>
                <w:rFonts w:ascii="Times New Roman" w:hAnsi="Times New Roman" w:eastAsia="Times New Roman" w:cs="Times New Roman"/>
                <w:color w:val="000000"/>
                <w:sz w:val="24"/>
                <w:szCs w:val="24"/>
                <w:lang w:val="kk-KZ" w:eastAsia="ru-RU"/>
                <w14:ligatures w14:val="none"/>
              </w:rPr>
              <w:t>Д</w:t>
            </w:r>
            <w:proofErr w:type="spellStart"/>
            <w:r w:rsidRPr="003F7BC2">
              <w:rPr>
                <w:rFonts w:ascii="Times New Roman" w:hAnsi="Times New Roman" w:eastAsia="Times New Roman" w:cs="Times New Roman"/>
                <w:color w:val="000000"/>
                <w:sz w:val="24"/>
                <w:szCs w:val="24"/>
                <w:lang w:eastAsia="ru-RU"/>
                <w14:ligatures w14:val="none"/>
              </w:rPr>
              <w:t>осрочное</w:t>
            </w:r>
            <w:proofErr w:type="spellEnd"/>
            <w:r w:rsidRPr="003F7BC2">
              <w:rPr>
                <w:rFonts w:ascii="Times New Roman" w:hAnsi="Times New Roman" w:eastAsia="Times New Roman" w:cs="Times New Roman"/>
                <w:color w:val="000000"/>
                <w:sz w:val="24"/>
                <w:szCs w:val="24"/>
                <w:lang w:eastAsia="ru-RU"/>
                <w14:ligatures w14:val="none"/>
              </w:rPr>
              <w:t xml:space="preserve"> закрытие</w:t>
            </w:r>
          </w:p>
        </w:tc>
      </w:tr>
      <w:tr w:rsidRPr="003F7BC2" w:rsidR="00857EB1" w:rsidTr="00720986" w14:paraId="188AC49E" w14:textId="77777777">
        <w:trPr>
          <w:trHeight w:val="311"/>
        </w:trPr>
        <w:tc>
          <w:tcPr>
            <w:tcW w:w="1275" w:type="dxa"/>
            <w:vMerge/>
            <w:vAlign w:val="center"/>
            <w:hideMark/>
          </w:tcPr>
          <w:p w:rsidRPr="003F7BC2" w:rsidR="00857EB1" w:rsidP="00FA3F81" w:rsidRDefault="00857EB1" w14:paraId="6B777376"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1952" w:type="dxa"/>
            <w:vMerge/>
            <w:vAlign w:val="center"/>
          </w:tcPr>
          <w:p w:rsidRPr="003F7BC2" w:rsidR="00857EB1" w:rsidP="00FA3F81" w:rsidRDefault="00857EB1" w14:paraId="60956A87"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2268" w:type="dxa"/>
            <w:vMerge/>
            <w:vAlign w:val="center"/>
            <w:hideMark/>
          </w:tcPr>
          <w:p w:rsidRPr="003F7BC2" w:rsidR="00857EB1" w:rsidP="00720986" w:rsidRDefault="00857EB1" w14:paraId="5F24B633"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4565" w:type="dxa"/>
            <w:tcBorders>
              <w:top w:val="nil"/>
              <w:left w:val="single" w:color="auto" w:sz="4" w:space="0"/>
              <w:bottom w:val="single" w:color="auto" w:sz="4" w:space="0"/>
              <w:right w:val="single" w:color="auto" w:sz="4" w:space="0"/>
            </w:tcBorders>
            <w:shd w:val="clear" w:color="auto" w:fill="auto"/>
            <w:vAlign w:val="center"/>
            <w:hideMark/>
          </w:tcPr>
          <w:p w:rsidRPr="003F7BC2" w:rsidR="00857EB1" w:rsidP="00720986" w:rsidRDefault="00857EB1" w14:paraId="1E6EB7B8" w14:textId="77777777">
            <w:pPr>
              <w:spacing w:after="0" w:line="240" w:lineRule="auto"/>
              <w:rPr>
                <w:rFonts w:ascii="Times New Roman" w:hAnsi="Times New Roman" w:eastAsia="Times New Roman" w:cs="Times New Roman"/>
                <w:color w:val="000000"/>
                <w:sz w:val="24"/>
                <w:szCs w:val="24"/>
                <w:lang w:eastAsia="ru-RU"/>
                <w14:ligatures w14:val="none"/>
              </w:rPr>
            </w:pPr>
            <w:r>
              <w:rPr>
                <w:rFonts w:ascii="Times New Roman" w:hAnsi="Times New Roman" w:eastAsia="Times New Roman" w:cs="Times New Roman"/>
                <w:color w:val="000000"/>
                <w:sz w:val="24"/>
                <w:szCs w:val="24"/>
                <w:lang w:val="kk-KZ" w:eastAsia="ru-RU"/>
                <w14:ligatures w14:val="none"/>
              </w:rPr>
              <w:t>З</w:t>
            </w:r>
            <w:proofErr w:type="spellStart"/>
            <w:r w:rsidRPr="003F7BC2">
              <w:rPr>
                <w:rFonts w:ascii="Times New Roman" w:hAnsi="Times New Roman" w:eastAsia="Times New Roman" w:cs="Times New Roman"/>
                <w:color w:val="000000"/>
                <w:sz w:val="24"/>
                <w:szCs w:val="24"/>
                <w:lang w:eastAsia="ru-RU"/>
                <w14:ligatures w14:val="none"/>
              </w:rPr>
              <w:t>акрытие</w:t>
            </w:r>
            <w:proofErr w:type="spellEnd"/>
            <w:r w:rsidRPr="003F7BC2">
              <w:rPr>
                <w:rFonts w:ascii="Times New Roman" w:hAnsi="Times New Roman" w:eastAsia="Times New Roman" w:cs="Times New Roman"/>
                <w:color w:val="000000"/>
                <w:sz w:val="24"/>
                <w:szCs w:val="24"/>
                <w:lang w:eastAsia="ru-RU"/>
                <w14:ligatures w14:val="none"/>
              </w:rPr>
              <w:t xml:space="preserve"> по окончанию договора</w:t>
            </w:r>
          </w:p>
        </w:tc>
      </w:tr>
      <w:tr w:rsidRPr="003F7BC2" w:rsidR="00857EB1" w:rsidTr="00720986" w14:paraId="2518A5E1" w14:textId="77777777">
        <w:trPr>
          <w:trHeight w:val="311"/>
        </w:trPr>
        <w:tc>
          <w:tcPr>
            <w:tcW w:w="1275" w:type="dxa"/>
            <w:vMerge/>
            <w:vAlign w:val="center"/>
            <w:hideMark/>
          </w:tcPr>
          <w:p w:rsidRPr="003F7BC2" w:rsidR="00857EB1" w:rsidP="00FA3F81" w:rsidRDefault="00857EB1" w14:paraId="1EA5B2C6"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1952" w:type="dxa"/>
            <w:vMerge/>
            <w:vAlign w:val="center"/>
          </w:tcPr>
          <w:p w:rsidRPr="003F7BC2" w:rsidR="00857EB1" w:rsidP="00FA3F81" w:rsidRDefault="00857EB1" w14:paraId="55C81372"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2268" w:type="dxa"/>
            <w:vMerge w:val="restart"/>
            <w:tcBorders>
              <w:right w:val="single" w:color="auto" w:sz="4" w:space="0"/>
            </w:tcBorders>
            <w:shd w:val="clear" w:color="auto" w:fill="auto"/>
            <w:vAlign w:val="center"/>
            <w:hideMark/>
          </w:tcPr>
          <w:p w:rsidRPr="003F7BC2" w:rsidR="00857EB1" w:rsidP="00720986" w:rsidRDefault="00857EB1" w14:paraId="779EDB1F" w14:textId="77777777">
            <w:pPr>
              <w:spacing w:after="0" w:line="240" w:lineRule="auto"/>
              <w:jc w:val="center"/>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color w:val="000000"/>
                <w:sz w:val="24"/>
                <w:szCs w:val="24"/>
                <w:lang w:eastAsia="ru-RU"/>
                <w14:ligatures w14:val="none"/>
              </w:rPr>
              <w:t>Чемпион</w:t>
            </w:r>
          </w:p>
        </w:tc>
        <w:tc>
          <w:tcPr>
            <w:tcW w:w="4565" w:type="dxa"/>
            <w:tcBorders>
              <w:top w:val="single" w:color="auto" w:sz="4" w:space="0"/>
              <w:left w:val="single" w:color="auto" w:sz="4" w:space="0"/>
              <w:bottom w:val="nil"/>
              <w:right w:val="single" w:color="auto" w:sz="4" w:space="0"/>
            </w:tcBorders>
            <w:shd w:val="clear" w:color="auto" w:fill="auto"/>
            <w:vAlign w:val="center"/>
            <w:hideMark/>
          </w:tcPr>
          <w:p w:rsidRPr="003F7BC2" w:rsidR="00857EB1" w:rsidP="00720986" w:rsidRDefault="00857EB1" w14:paraId="244924E2" w14:textId="77777777">
            <w:pPr>
              <w:spacing w:after="0" w:line="240" w:lineRule="auto"/>
              <w:rPr>
                <w:rFonts w:ascii="Times New Roman" w:hAnsi="Times New Roman" w:eastAsia="Times New Roman" w:cs="Times New Roman"/>
                <w:color w:val="000000"/>
                <w:sz w:val="24"/>
                <w:szCs w:val="24"/>
                <w:lang w:val="kk-KZ" w:eastAsia="ru-RU"/>
                <w14:ligatures w14:val="none"/>
              </w:rPr>
            </w:pPr>
            <w:r>
              <w:rPr>
                <w:rFonts w:ascii="Times New Roman" w:hAnsi="Times New Roman" w:eastAsia="Times New Roman" w:cs="Times New Roman"/>
                <w:color w:val="000000"/>
                <w:sz w:val="24"/>
                <w:szCs w:val="24"/>
                <w:lang w:val="kk-KZ" w:eastAsia="ru-RU"/>
                <w14:ligatures w14:val="none"/>
              </w:rPr>
              <w:t>О</w:t>
            </w:r>
            <w:proofErr w:type="spellStart"/>
            <w:r w:rsidRPr="003F7BC2">
              <w:rPr>
                <w:rFonts w:ascii="Times New Roman" w:hAnsi="Times New Roman" w:eastAsia="Times New Roman" w:cs="Times New Roman"/>
                <w:color w:val="000000"/>
                <w:sz w:val="24"/>
                <w:szCs w:val="24"/>
                <w:lang w:eastAsia="ru-RU"/>
                <w14:ligatures w14:val="none"/>
              </w:rPr>
              <w:t>ткрытие</w:t>
            </w:r>
            <w:proofErr w:type="spellEnd"/>
            <w:r>
              <w:rPr>
                <w:rFonts w:ascii="Times New Roman" w:hAnsi="Times New Roman" w:eastAsia="Times New Roman" w:cs="Times New Roman"/>
                <w:color w:val="000000"/>
                <w:sz w:val="24"/>
                <w:szCs w:val="24"/>
                <w:lang w:val="kk-KZ" w:eastAsia="ru-RU"/>
                <w14:ligatures w14:val="none"/>
              </w:rPr>
              <w:t xml:space="preserve"> депозита</w:t>
            </w:r>
          </w:p>
        </w:tc>
      </w:tr>
      <w:tr w:rsidRPr="003F7BC2" w:rsidR="00857EB1" w:rsidTr="00720986" w14:paraId="0EF6FAA6" w14:textId="77777777">
        <w:trPr>
          <w:trHeight w:val="311"/>
        </w:trPr>
        <w:tc>
          <w:tcPr>
            <w:tcW w:w="1275" w:type="dxa"/>
            <w:vMerge/>
            <w:vAlign w:val="center"/>
            <w:hideMark/>
          </w:tcPr>
          <w:p w:rsidRPr="003F7BC2" w:rsidR="00857EB1" w:rsidP="00FA3F81" w:rsidRDefault="00857EB1" w14:paraId="3DA06FEC"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1952" w:type="dxa"/>
            <w:vMerge/>
            <w:vAlign w:val="center"/>
          </w:tcPr>
          <w:p w:rsidRPr="003F7BC2" w:rsidR="00857EB1" w:rsidP="00FA3F81" w:rsidRDefault="00857EB1" w14:paraId="4EF279A4"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2268" w:type="dxa"/>
            <w:vMerge/>
            <w:vAlign w:val="center"/>
            <w:hideMark/>
          </w:tcPr>
          <w:p w:rsidRPr="003F7BC2" w:rsidR="00857EB1" w:rsidP="00720986" w:rsidRDefault="00857EB1" w14:paraId="4731584D"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4565" w:type="dxa"/>
            <w:tcBorders>
              <w:top w:val="nil"/>
              <w:left w:val="single" w:color="auto" w:sz="4" w:space="0"/>
              <w:bottom w:val="nil"/>
              <w:right w:val="single" w:color="auto" w:sz="4" w:space="0"/>
            </w:tcBorders>
            <w:shd w:val="clear" w:color="auto" w:fill="auto"/>
            <w:vAlign w:val="center"/>
            <w:hideMark/>
          </w:tcPr>
          <w:p w:rsidRPr="003F7BC2" w:rsidR="00857EB1" w:rsidP="00720986" w:rsidRDefault="00857EB1" w14:paraId="4B156600" w14:textId="77777777">
            <w:pPr>
              <w:spacing w:after="0" w:line="240" w:lineRule="auto"/>
              <w:rPr>
                <w:rFonts w:ascii="Times New Roman" w:hAnsi="Times New Roman" w:eastAsia="Times New Roman" w:cs="Times New Roman"/>
                <w:color w:val="000000"/>
                <w:sz w:val="24"/>
                <w:szCs w:val="24"/>
                <w:lang w:eastAsia="ru-RU"/>
                <w14:ligatures w14:val="none"/>
              </w:rPr>
            </w:pPr>
            <w:r>
              <w:rPr>
                <w:rFonts w:ascii="Times New Roman" w:hAnsi="Times New Roman" w:eastAsia="Times New Roman" w:cs="Times New Roman"/>
                <w:color w:val="000000"/>
                <w:sz w:val="24"/>
                <w:szCs w:val="24"/>
                <w:lang w:val="kk-KZ" w:eastAsia="ru-RU"/>
                <w14:ligatures w14:val="none"/>
              </w:rPr>
              <w:t>П</w:t>
            </w:r>
            <w:proofErr w:type="spellStart"/>
            <w:r w:rsidRPr="003F7BC2">
              <w:rPr>
                <w:rFonts w:ascii="Times New Roman" w:hAnsi="Times New Roman" w:eastAsia="Times New Roman" w:cs="Times New Roman"/>
                <w:color w:val="000000"/>
                <w:sz w:val="24"/>
                <w:szCs w:val="24"/>
                <w:lang w:eastAsia="ru-RU"/>
                <w14:ligatures w14:val="none"/>
              </w:rPr>
              <w:t>ополнение</w:t>
            </w:r>
            <w:proofErr w:type="spellEnd"/>
            <w:r>
              <w:rPr>
                <w:rFonts w:ascii="Times New Roman" w:hAnsi="Times New Roman" w:eastAsia="Times New Roman" w:cs="Times New Roman"/>
                <w:color w:val="000000"/>
                <w:sz w:val="24"/>
                <w:szCs w:val="24"/>
                <w:lang w:val="kk-KZ" w:eastAsia="ru-RU"/>
                <w14:ligatures w14:val="none"/>
              </w:rPr>
              <w:t xml:space="preserve"> депозита</w:t>
            </w:r>
          </w:p>
        </w:tc>
      </w:tr>
      <w:tr w:rsidRPr="003F7BC2" w:rsidR="00857EB1" w:rsidTr="00720986" w14:paraId="319814B7" w14:textId="77777777">
        <w:trPr>
          <w:trHeight w:val="311"/>
        </w:trPr>
        <w:tc>
          <w:tcPr>
            <w:tcW w:w="1275" w:type="dxa"/>
            <w:vMerge/>
            <w:vAlign w:val="center"/>
            <w:hideMark/>
          </w:tcPr>
          <w:p w:rsidRPr="003F7BC2" w:rsidR="00857EB1" w:rsidP="00FA3F81" w:rsidRDefault="00857EB1" w14:paraId="33FA7451"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1952" w:type="dxa"/>
            <w:vMerge/>
            <w:vAlign w:val="center"/>
          </w:tcPr>
          <w:p w:rsidRPr="003F7BC2" w:rsidR="00857EB1" w:rsidP="00FA3F81" w:rsidRDefault="00857EB1" w14:paraId="2A4D223E"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2268" w:type="dxa"/>
            <w:vMerge/>
            <w:vAlign w:val="center"/>
            <w:hideMark/>
          </w:tcPr>
          <w:p w:rsidRPr="003F7BC2" w:rsidR="00857EB1" w:rsidP="00720986" w:rsidRDefault="00857EB1" w14:paraId="6C275DB1"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4565" w:type="dxa"/>
            <w:tcBorders>
              <w:top w:val="nil"/>
              <w:left w:val="single" w:color="auto" w:sz="4" w:space="0"/>
              <w:bottom w:val="nil"/>
              <w:right w:val="single" w:color="auto" w:sz="4" w:space="0"/>
            </w:tcBorders>
            <w:shd w:val="clear" w:color="auto" w:fill="auto"/>
            <w:vAlign w:val="center"/>
            <w:hideMark/>
          </w:tcPr>
          <w:p w:rsidRPr="003F7BC2" w:rsidR="00857EB1" w:rsidP="00720986" w:rsidRDefault="00857EB1" w14:paraId="3D423FD8" w14:textId="77777777">
            <w:pPr>
              <w:spacing w:after="0" w:line="240" w:lineRule="auto"/>
              <w:rPr>
                <w:rFonts w:ascii="Times New Roman" w:hAnsi="Times New Roman" w:eastAsia="Times New Roman" w:cs="Times New Roman"/>
                <w:color w:val="000000"/>
                <w:sz w:val="24"/>
                <w:szCs w:val="24"/>
                <w:lang w:val="kk-KZ" w:eastAsia="ru-RU"/>
                <w14:ligatures w14:val="none"/>
              </w:rPr>
            </w:pPr>
            <w:r>
              <w:rPr>
                <w:rFonts w:ascii="Times New Roman" w:hAnsi="Times New Roman" w:eastAsia="Times New Roman" w:cs="Times New Roman"/>
                <w:color w:val="000000"/>
                <w:sz w:val="24"/>
                <w:szCs w:val="24"/>
                <w:lang w:val="kk-KZ" w:eastAsia="ru-RU"/>
                <w14:ligatures w14:val="none"/>
              </w:rPr>
              <w:t>Ч</w:t>
            </w:r>
            <w:proofErr w:type="spellStart"/>
            <w:r w:rsidRPr="003F7BC2">
              <w:rPr>
                <w:rFonts w:ascii="Times New Roman" w:hAnsi="Times New Roman" w:eastAsia="Times New Roman" w:cs="Times New Roman"/>
                <w:color w:val="000000"/>
                <w:sz w:val="24"/>
                <w:szCs w:val="24"/>
                <w:lang w:eastAsia="ru-RU"/>
                <w14:ligatures w14:val="none"/>
              </w:rPr>
              <w:t>астичное</w:t>
            </w:r>
            <w:proofErr w:type="spellEnd"/>
            <w:r w:rsidRPr="003F7BC2">
              <w:rPr>
                <w:rFonts w:ascii="Times New Roman" w:hAnsi="Times New Roman" w:eastAsia="Times New Roman" w:cs="Times New Roman"/>
                <w:color w:val="000000"/>
                <w:sz w:val="24"/>
                <w:szCs w:val="24"/>
                <w:lang w:eastAsia="ru-RU"/>
                <w14:ligatures w14:val="none"/>
              </w:rPr>
              <w:t xml:space="preserve"> снятие</w:t>
            </w:r>
            <w:r>
              <w:rPr>
                <w:rFonts w:ascii="Times New Roman" w:hAnsi="Times New Roman" w:eastAsia="Times New Roman" w:cs="Times New Roman"/>
                <w:color w:val="000000"/>
                <w:sz w:val="24"/>
                <w:szCs w:val="24"/>
                <w:lang w:val="kk-KZ" w:eastAsia="ru-RU"/>
                <w14:ligatures w14:val="none"/>
              </w:rPr>
              <w:t xml:space="preserve"> с депозита</w:t>
            </w:r>
          </w:p>
        </w:tc>
      </w:tr>
      <w:tr w:rsidRPr="003F7BC2" w:rsidR="00857EB1" w:rsidTr="00720986" w14:paraId="36C64160" w14:textId="77777777">
        <w:trPr>
          <w:trHeight w:val="311"/>
        </w:trPr>
        <w:tc>
          <w:tcPr>
            <w:tcW w:w="1275" w:type="dxa"/>
            <w:vMerge/>
            <w:vAlign w:val="center"/>
            <w:hideMark/>
          </w:tcPr>
          <w:p w:rsidRPr="003F7BC2" w:rsidR="00857EB1" w:rsidP="00FA3F81" w:rsidRDefault="00857EB1" w14:paraId="325F82C1"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1952" w:type="dxa"/>
            <w:vMerge/>
            <w:vAlign w:val="center"/>
          </w:tcPr>
          <w:p w:rsidRPr="003F7BC2" w:rsidR="00857EB1" w:rsidP="00FA3F81" w:rsidRDefault="00857EB1" w14:paraId="1527EA87"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2268" w:type="dxa"/>
            <w:vMerge/>
            <w:vAlign w:val="center"/>
            <w:hideMark/>
          </w:tcPr>
          <w:p w:rsidRPr="003F7BC2" w:rsidR="00857EB1" w:rsidP="00720986" w:rsidRDefault="00857EB1" w14:paraId="375CEA4D"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4565" w:type="dxa"/>
            <w:tcBorders>
              <w:top w:val="nil"/>
              <w:left w:val="single" w:color="auto" w:sz="4" w:space="0"/>
              <w:bottom w:val="nil"/>
              <w:right w:val="single" w:color="auto" w:sz="4" w:space="0"/>
            </w:tcBorders>
            <w:shd w:val="clear" w:color="auto" w:fill="auto"/>
            <w:vAlign w:val="center"/>
            <w:hideMark/>
          </w:tcPr>
          <w:p w:rsidRPr="003F7BC2" w:rsidR="00857EB1" w:rsidP="00720986" w:rsidRDefault="00857EB1" w14:paraId="02955ABA" w14:textId="77777777">
            <w:pPr>
              <w:spacing w:after="0" w:line="240" w:lineRule="auto"/>
              <w:rPr>
                <w:rFonts w:ascii="Times New Roman" w:hAnsi="Times New Roman" w:eastAsia="Times New Roman" w:cs="Times New Roman"/>
                <w:color w:val="000000"/>
                <w:sz w:val="24"/>
                <w:szCs w:val="24"/>
                <w:lang w:val="kk-KZ" w:eastAsia="ru-RU"/>
                <w14:ligatures w14:val="none"/>
              </w:rPr>
            </w:pPr>
            <w:r>
              <w:rPr>
                <w:rFonts w:ascii="Times New Roman" w:hAnsi="Times New Roman" w:eastAsia="Times New Roman" w:cs="Times New Roman"/>
                <w:color w:val="000000"/>
                <w:sz w:val="24"/>
                <w:szCs w:val="24"/>
                <w:lang w:val="kk-KZ" w:eastAsia="ru-RU"/>
                <w14:ligatures w14:val="none"/>
              </w:rPr>
              <w:t>Д</w:t>
            </w:r>
            <w:proofErr w:type="spellStart"/>
            <w:r w:rsidRPr="003F7BC2">
              <w:rPr>
                <w:rFonts w:ascii="Times New Roman" w:hAnsi="Times New Roman" w:eastAsia="Times New Roman" w:cs="Times New Roman"/>
                <w:color w:val="000000"/>
                <w:sz w:val="24"/>
                <w:szCs w:val="24"/>
                <w:lang w:eastAsia="ru-RU"/>
                <w14:ligatures w14:val="none"/>
              </w:rPr>
              <w:t>осрочное</w:t>
            </w:r>
            <w:proofErr w:type="spellEnd"/>
            <w:r w:rsidRPr="003F7BC2">
              <w:rPr>
                <w:rFonts w:ascii="Times New Roman" w:hAnsi="Times New Roman" w:eastAsia="Times New Roman" w:cs="Times New Roman"/>
                <w:color w:val="000000"/>
                <w:sz w:val="24"/>
                <w:szCs w:val="24"/>
                <w:lang w:eastAsia="ru-RU"/>
                <w14:ligatures w14:val="none"/>
              </w:rPr>
              <w:t xml:space="preserve"> закрытие</w:t>
            </w:r>
            <w:r>
              <w:rPr>
                <w:rFonts w:ascii="Times New Roman" w:hAnsi="Times New Roman" w:eastAsia="Times New Roman" w:cs="Times New Roman"/>
                <w:color w:val="000000"/>
                <w:sz w:val="24"/>
                <w:szCs w:val="24"/>
                <w:lang w:val="kk-KZ" w:eastAsia="ru-RU"/>
                <w14:ligatures w14:val="none"/>
              </w:rPr>
              <w:t xml:space="preserve"> депозита</w:t>
            </w:r>
          </w:p>
        </w:tc>
      </w:tr>
      <w:tr w:rsidRPr="003F7BC2" w:rsidR="00857EB1" w:rsidTr="00720986" w14:paraId="2EFE7AD7" w14:textId="77777777">
        <w:trPr>
          <w:trHeight w:val="311"/>
        </w:trPr>
        <w:tc>
          <w:tcPr>
            <w:tcW w:w="1275" w:type="dxa"/>
            <w:vMerge/>
            <w:vAlign w:val="center"/>
            <w:hideMark/>
          </w:tcPr>
          <w:p w:rsidRPr="003F7BC2" w:rsidR="00857EB1" w:rsidP="00FA3F81" w:rsidRDefault="00857EB1" w14:paraId="6EC6D55E"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1952" w:type="dxa"/>
            <w:vMerge/>
            <w:vAlign w:val="center"/>
          </w:tcPr>
          <w:p w:rsidRPr="003F7BC2" w:rsidR="00857EB1" w:rsidP="00FA3F81" w:rsidRDefault="00857EB1" w14:paraId="5CF471A8"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2268" w:type="dxa"/>
            <w:vMerge/>
            <w:vAlign w:val="center"/>
            <w:hideMark/>
          </w:tcPr>
          <w:p w:rsidRPr="003F7BC2" w:rsidR="00857EB1" w:rsidP="00720986" w:rsidRDefault="00857EB1" w14:paraId="28B91346"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4565" w:type="dxa"/>
            <w:tcBorders>
              <w:top w:val="nil"/>
              <w:left w:val="single" w:color="auto" w:sz="4" w:space="0"/>
              <w:bottom w:val="single" w:color="auto" w:sz="4" w:space="0"/>
              <w:right w:val="single" w:color="auto" w:sz="4" w:space="0"/>
            </w:tcBorders>
            <w:shd w:val="clear" w:color="auto" w:fill="auto"/>
            <w:vAlign w:val="center"/>
            <w:hideMark/>
          </w:tcPr>
          <w:p w:rsidRPr="003F7BC2" w:rsidR="00857EB1" w:rsidP="00720986" w:rsidRDefault="00857EB1" w14:paraId="5F2524B7" w14:textId="77777777">
            <w:pPr>
              <w:spacing w:after="0" w:line="240" w:lineRule="auto"/>
              <w:rPr>
                <w:rFonts w:ascii="Times New Roman" w:hAnsi="Times New Roman" w:eastAsia="Times New Roman" w:cs="Times New Roman"/>
                <w:color w:val="000000"/>
                <w:sz w:val="24"/>
                <w:szCs w:val="24"/>
                <w:lang w:eastAsia="ru-RU"/>
                <w14:ligatures w14:val="none"/>
              </w:rPr>
            </w:pPr>
            <w:r>
              <w:rPr>
                <w:rFonts w:ascii="Times New Roman" w:hAnsi="Times New Roman" w:eastAsia="Times New Roman" w:cs="Times New Roman"/>
                <w:color w:val="000000"/>
                <w:sz w:val="24"/>
                <w:szCs w:val="24"/>
                <w:lang w:val="kk-KZ" w:eastAsia="ru-RU"/>
                <w14:ligatures w14:val="none"/>
              </w:rPr>
              <w:t>З</w:t>
            </w:r>
            <w:proofErr w:type="spellStart"/>
            <w:r w:rsidRPr="003F7BC2">
              <w:rPr>
                <w:rFonts w:ascii="Times New Roman" w:hAnsi="Times New Roman" w:eastAsia="Times New Roman" w:cs="Times New Roman"/>
                <w:color w:val="000000"/>
                <w:sz w:val="24"/>
                <w:szCs w:val="24"/>
                <w:lang w:eastAsia="ru-RU"/>
                <w14:ligatures w14:val="none"/>
              </w:rPr>
              <w:t>акрытие</w:t>
            </w:r>
            <w:proofErr w:type="spellEnd"/>
            <w:r w:rsidRPr="003F7BC2">
              <w:rPr>
                <w:rFonts w:ascii="Times New Roman" w:hAnsi="Times New Roman" w:eastAsia="Times New Roman" w:cs="Times New Roman"/>
                <w:color w:val="000000"/>
                <w:sz w:val="24"/>
                <w:szCs w:val="24"/>
                <w:lang w:eastAsia="ru-RU"/>
                <w14:ligatures w14:val="none"/>
              </w:rPr>
              <w:t xml:space="preserve"> по окончанию договора</w:t>
            </w:r>
          </w:p>
        </w:tc>
      </w:tr>
      <w:tr w:rsidRPr="003F7BC2" w:rsidR="00857EB1" w:rsidTr="00720986" w14:paraId="4B66F761" w14:textId="77777777">
        <w:trPr>
          <w:trHeight w:val="311"/>
        </w:trPr>
        <w:tc>
          <w:tcPr>
            <w:tcW w:w="1275" w:type="dxa"/>
            <w:vMerge/>
            <w:vAlign w:val="center"/>
            <w:hideMark/>
          </w:tcPr>
          <w:p w:rsidRPr="003F7BC2" w:rsidR="00857EB1" w:rsidP="00FA3F81" w:rsidRDefault="00857EB1" w14:paraId="73BB5555"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1952" w:type="dxa"/>
            <w:vMerge/>
            <w:vAlign w:val="center"/>
          </w:tcPr>
          <w:p w:rsidRPr="003F7BC2" w:rsidR="00857EB1" w:rsidP="00FA3F81" w:rsidRDefault="00857EB1" w14:paraId="74C585CD"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2268" w:type="dxa"/>
            <w:vMerge w:val="restart"/>
            <w:tcBorders>
              <w:right w:val="single" w:color="auto" w:sz="4" w:space="0"/>
            </w:tcBorders>
            <w:shd w:val="clear" w:color="auto" w:fill="auto"/>
            <w:vAlign w:val="center"/>
            <w:hideMark/>
          </w:tcPr>
          <w:p w:rsidRPr="003F7BC2" w:rsidR="00857EB1" w:rsidP="00720986" w:rsidRDefault="00857EB1" w14:paraId="58AB0747" w14:textId="77777777">
            <w:pPr>
              <w:spacing w:after="0" w:line="240" w:lineRule="auto"/>
              <w:jc w:val="center"/>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color w:val="000000"/>
                <w:sz w:val="24"/>
                <w:szCs w:val="24"/>
                <w:lang w:eastAsia="ru-RU"/>
                <w14:ligatures w14:val="none"/>
              </w:rPr>
              <w:t>Рахмет</w:t>
            </w:r>
          </w:p>
        </w:tc>
        <w:tc>
          <w:tcPr>
            <w:tcW w:w="4565" w:type="dxa"/>
            <w:tcBorders>
              <w:top w:val="single" w:color="auto" w:sz="4" w:space="0"/>
              <w:left w:val="single" w:color="auto" w:sz="4" w:space="0"/>
              <w:bottom w:val="nil"/>
              <w:right w:val="single" w:color="auto" w:sz="4" w:space="0"/>
            </w:tcBorders>
            <w:shd w:val="clear" w:color="auto" w:fill="auto"/>
            <w:vAlign w:val="center"/>
            <w:hideMark/>
          </w:tcPr>
          <w:p w:rsidR="00857EB1" w:rsidP="00720986" w:rsidRDefault="00857EB1" w14:paraId="0A8C8214" w14:textId="77777777">
            <w:pPr>
              <w:spacing w:after="0" w:line="240" w:lineRule="auto"/>
              <w:rPr>
                <w:rFonts w:ascii="Times New Roman" w:hAnsi="Times New Roman" w:eastAsia="Times New Roman" w:cs="Times New Roman"/>
                <w:color w:val="000000"/>
                <w:sz w:val="24"/>
                <w:szCs w:val="24"/>
                <w:lang w:val="kk-KZ" w:eastAsia="ru-RU"/>
                <w14:ligatures w14:val="none"/>
              </w:rPr>
            </w:pPr>
            <w:r w:rsidRPr="00970913">
              <w:rPr>
                <w:rFonts w:ascii="Times New Roman" w:hAnsi="Times New Roman" w:eastAsia="Times New Roman" w:cs="Times New Roman"/>
                <w:color w:val="000000"/>
                <w:sz w:val="24"/>
                <w:szCs w:val="24"/>
                <w:lang w:val="kk-KZ" w:eastAsia="ru-RU"/>
                <w14:ligatures w14:val="none"/>
              </w:rPr>
              <w:t>Открытие депозита</w:t>
            </w:r>
          </w:p>
        </w:tc>
      </w:tr>
      <w:tr w:rsidRPr="003F7BC2" w:rsidR="00857EB1" w:rsidTr="00720986" w14:paraId="115DC59F" w14:textId="77777777">
        <w:trPr>
          <w:trHeight w:val="311"/>
        </w:trPr>
        <w:tc>
          <w:tcPr>
            <w:tcW w:w="1275" w:type="dxa"/>
            <w:vMerge/>
            <w:vAlign w:val="center"/>
            <w:hideMark/>
          </w:tcPr>
          <w:p w:rsidRPr="003F7BC2" w:rsidR="00857EB1" w:rsidP="00FA3F81" w:rsidRDefault="00857EB1" w14:paraId="482D3455"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1952" w:type="dxa"/>
            <w:vMerge/>
            <w:vAlign w:val="center"/>
          </w:tcPr>
          <w:p w:rsidRPr="003F7BC2" w:rsidR="00857EB1" w:rsidP="00FA3F81" w:rsidRDefault="00857EB1" w14:paraId="093D7088"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2268" w:type="dxa"/>
            <w:vMerge/>
            <w:vAlign w:val="center"/>
            <w:hideMark/>
          </w:tcPr>
          <w:p w:rsidRPr="003F7BC2" w:rsidR="00857EB1" w:rsidP="00720986" w:rsidRDefault="00857EB1" w14:paraId="1512C81B"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4565" w:type="dxa"/>
            <w:tcBorders>
              <w:top w:val="nil"/>
              <w:left w:val="single" w:color="auto" w:sz="4" w:space="0"/>
              <w:bottom w:val="nil"/>
              <w:right w:val="single" w:color="auto" w:sz="4" w:space="0"/>
            </w:tcBorders>
            <w:shd w:val="clear" w:color="auto" w:fill="auto"/>
            <w:vAlign w:val="center"/>
            <w:hideMark/>
          </w:tcPr>
          <w:p w:rsidRPr="003F7BC2" w:rsidR="00857EB1" w:rsidP="00720986" w:rsidRDefault="00857EB1" w14:paraId="0C937E37" w14:textId="77777777">
            <w:pPr>
              <w:spacing w:after="0" w:line="240" w:lineRule="auto"/>
              <w:rPr>
                <w:rFonts w:ascii="Times New Roman" w:hAnsi="Times New Roman" w:eastAsia="Times New Roman" w:cs="Times New Roman"/>
                <w:color w:val="000000"/>
                <w:sz w:val="24"/>
                <w:szCs w:val="24"/>
                <w:lang w:val="kk-KZ" w:eastAsia="ru-RU"/>
                <w14:ligatures w14:val="none"/>
              </w:rPr>
            </w:pPr>
            <w:r w:rsidRPr="00970913">
              <w:rPr>
                <w:rFonts w:ascii="Times New Roman" w:hAnsi="Times New Roman" w:eastAsia="Times New Roman" w:cs="Times New Roman"/>
                <w:color w:val="000000"/>
                <w:sz w:val="24"/>
                <w:szCs w:val="24"/>
                <w:lang w:val="kk-KZ" w:eastAsia="ru-RU"/>
                <w14:ligatures w14:val="none"/>
              </w:rPr>
              <w:t>Досрочное закрытие депозита</w:t>
            </w:r>
          </w:p>
        </w:tc>
      </w:tr>
      <w:tr w:rsidRPr="003F7BC2" w:rsidR="00857EB1" w:rsidTr="00720986" w14:paraId="1DDE1DA4" w14:textId="77777777">
        <w:trPr>
          <w:trHeight w:val="311"/>
        </w:trPr>
        <w:tc>
          <w:tcPr>
            <w:tcW w:w="1275" w:type="dxa"/>
            <w:vMerge/>
            <w:vAlign w:val="center"/>
            <w:hideMark/>
          </w:tcPr>
          <w:p w:rsidRPr="003F7BC2" w:rsidR="00857EB1" w:rsidP="00FA3F81" w:rsidRDefault="00857EB1" w14:paraId="55731CBB"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1952" w:type="dxa"/>
            <w:vMerge/>
            <w:vAlign w:val="center"/>
          </w:tcPr>
          <w:p w:rsidRPr="003F7BC2" w:rsidR="00857EB1" w:rsidP="00FA3F81" w:rsidRDefault="00857EB1" w14:paraId="3C222613"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2268" w:type="dxa"/>
            <w:vMerge/>
            <w:vAlign w:val="center"/>
            <w:hideMark/>
          </w:tcPr>
          <w:p w:rsidRPr="003F7BC2" w:rsidR="00857EB1" w:rsidP="00720986" w:rsidRDefault="00857EB1" w14:paraId="051B6F36"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4565" w:type="dxa"/>
            <w:tcBorders>
              <w:top w:val="nil"/>
              <w:left w:val="single" w:color="auto" w:sz="4" w:space="0"/>
              <w:bottom w:val="single" w:color="auto" w:sz="4" w:space="0"/>
              <w:right w:val="single" w:color="auto" w:sz="4" w:space="0"/>
            </w:tcBorders>
            <w:shd w:val="clear" w:color="auto" w:fill="auto"/>
            <w:vAlign w:val="center"/>
            <w:hideMark/>
          </w:tcPr>
          <w:p w:rsidRPr="003F7BC2" w:rsidR="00857EB1" w:rsidP="00720986" w:rsidRDefault="00857EB1" w14:paraId="088628F6" w14:textId="77777777">
            <w:pPr>
              <w:spacing w:after="0" w:line="240" w:lineRule="auto"/>
              <w:rPr>
                <w:rFonts w:ascii="Times New Roman" w:hAnsi="Times New Roman" w:eastAsia="Times New Roman" w:cs="Times New Roman"/>
                <w:color w:val="000000"/>
                <w:sz w:val="24"/>
                <w:szCs w:val="24"/>
                <w:lang w:val="kk-KZ" w:eastAsia="ru-RU"/>
                <w14:ligatures w14:val="none"/>
              </w:rPr>
            </w:pPr>
            <w:r w:rsidRPr="00970913">
              <w:rPr>
                <w:rFonts w:ascii="Times New Roman" w:hAnsi="Times New Roman" w:eastAsia="Times New Roman" w:cs="Times New Roman"/>
                <w:color w:val="000000"/>
                <w:sz w:val="24"/>
                <w:szCs w:val="24"/>
                <w:lang w:val="kk-KZ" w:eastAsia="ru-RU"/>
                <w14:ligatures w14:val="none"/>
              </w:rPr>
              <w:t>Закрытие по окончанию договора</w:t>
            </w:r>
          </w:p>
        </w:tc>
      </w:tr>
      <w:tr w:rsidRPr="003F7BC2" w:rsidR="00857EB1" w:rsidTr="00720986" w14:paraId="60DEB8E0" w14:textId="77777777">
        <w:trPr>
          <w:trHeight w:val="689"/>
        </w:trPr>
        <w:tc>
          <w:tcPr>
            <w:tcW w:w="1275" w:type="dxa"/>
            <w:vMerge/>
            <w:vAlign w:val="center"/>
          </w:tcPr>
          <w:p w:rsidRPr="003F7BC2" w:rsidR="00857EB1" w:rsidP="00FA3F81" w:rsidRDefault="00857EB1" w14:paraId="6D23DFDC"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1952" w:type="dxa"/>
            <w:vMerge/>
            <w:vAlign w:val="center"/>
          </w:tcPr>
          <w:p w:rsidRPr="003F7BC2" w:rsidR="00857EB1" w:rsidP="00FA3F81" w:rsidRDefault="00857EB1" w14:paraId="144FFF79"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2268" w:type="dxa"/>
            <w:tcBorders>
              <w:right w:val="single" w:color="auto" w:sz="4" w:space="0"/>
            </w:tcBorders>
            <w:vAlign w:val="center"/>
          </w:tcPr>
          <w:p w:rsidRPr="00AE7D25" w:rsidR="00857EB1" w:rsidP="00720986" w:rsidRDefault="00857EB1" w14:paraId="5C0884DF" w14:textId="77777777">
            <w:pPr>
              <w:spacing w:after="0" w:line="240" w:lineRule="auto"/>
              <w:jc w:val="center"/>
              <w:rPr>
                <w:rFonts w:ascii="Times New Roman" w:hAnsi="Times New Roman" w:eastAsia="Times New Roman" w:cs="Times New Roman"/>
                <w:color w:val="000000"/>
                <w:sz w:val="24"/>
                <w:szCs w:val="24"/>
                <w:lang w:val="kk-KZ" w:eastAsia="ru-RU"/>
                <w14:ligatures w14:val="none"/>
              </w:rPr>
            </w:pPr>
            <w:r>
              <w:rPr>
                <w:rFonts w:ascii="Times New Roman" w:hAnsi="Times New Roman" w:eastAsia="Times New Roman" w:cs="Times New Roman"/>
                <w:color w:val="000000"/>
                <w:sz w:val="24"/>
                <w:szCs w:val="24"/>
                <w:lang w:eastAsia="ru-RU"/>
                <w14:ligatures w14:val="none"/>
              </w:rPr>
              <w:t xml:space="preserve">Сейфовые </w:t>
            </w:r>
            <w:r>
              <w:rPr>
                <w:rFonts w:ascii="Times New Roman" w:hAnsi="Times New Roman" w:eastAsia="Times New Roman" w:cs="Times New Roman"/>
                <w:color w:val="000000"/>
                <w:sz w:val="24"/>
                <w:szCs w:val="24"/>
                <w:lang w:val="kk-KZ" w:eastAsia="ru-RU"/>
                <w14:ligatures w14:val="none"/>
              </w:rPr>
              <w:t>услуги</w:t>
            </w:r>
          </w:p>
        </w:tc>
        <w:tc>
          <w:tcPr>
            <w:tcW w:w="4565" w:type="dxa"/>
            <w:tcBorders>
              <w:top w:val="nil"/>
              <w:left w:val="single" w:color="auto" w:sz="4" w:space="0"/>
              <w:bottom w:val="single" w:color="auto" w:sz="4" w:space="0"/>
              <w:right w:val="single" w:color="auto" w:sz="4" w:space="0"/>
            </w:tcBorders>
            <w:shd w:val="clear" w:color="auto" w:fill="auto"/>
            <w:vAlign w:val="center"/>
          </w:tcPr>
          <w:p w:rsidRPr="00970913" w:rsidR="00857EB1" w:rsidP="00720986" w:rsidRDefault="00857EB1" w14:paraId="4DDE3687" w14:textId="77777777">
            <w:pPr>
              <w:spacing w:after="0" w:line="240" w:lineRule="auto"/>
              <w:rPr>
                <w:rFonts w:ascii="Times New Roman" w:hAnsi="Times New Roman" w:eastAsia="Times New Roman" w:cs="Times New Roman"/>
                <w:color w:val="000000"/>
                <w:sz w:val="24"/>
                <w:szCs w:val="24"/>
                <w:lang w:val="kk-KZ" w:eastAsia="ru-RU"/>
                <w14:ligatures w14:val="none"/>
              </w:rPr>
            </w:pPr>
            <w:r w:rsidRPr="00E07C41">
              <w:rPr>
                <w:rFonts w:ascii="Times New Roman" w:hAnsi="Times New Roman" w:eastAsia="Times New Roman" w:cs="Times New Roman"/>
                <w:color w:val="000000"/>
                <w:sz w:val="24"/>
                <w:szCs w:val="24"/>
                <w:lang w:val="kk-KZ" w:eastAsia="ru-RU"/>
                <w14:ligatures w14:val="none"/>
              </w:rPr>
              <w:t>Оформление договора аренды сейфовой ячейки</w:t>
            </w:r>
          </w:p>
        </w:tc>
      </w:tr>
      <w:tr w:rsidRPr="003F7BC2" w:rsidR="00857EB1" w:rsidTr="00720986" w14:paraId="2E7670BF" w14:textId="77777777">
        <w:trPr>
          <w:trHeight w:val="311"/>
        </w:trPr>
        <w:tc>
          <w:tcPr>
            <w:tcW w:w="1275" w:type="dxa"/>
            <w:vMerge/>
            <w:vAlign w:val="center"/>
          </w:tcPr>
          <w:p w:rsidRPr="003F7BC2" w:rsidR="00857EB1" w:rsidP="00FA3F81" w:rsidRDefault="00857EB1" w14:paraId="5B674F6D"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1952" w:type="dxa"/>
            <w:vMerge w:val="restart"/>
            <w:shd w:val="clear" w:color="auto" w:fill="auto"/>
            <w:vAlign w:val="center"/>
          </w:tcPr>
          <w:p w:rsidR="00857EB1" w:rsidP="00FA3F81" w:rsidRDefault="00857EB1" w14:paraId="255EF193" w14:textId="77777777">
            <w:pPr>
              <w:spacing w:after="0" w:line="240" w:lineRule="auto"/>
              <w:jc w:val="center"/>
              <w:rPr>
                <w:rFonts w:ascii="Times New Roman" w:hAnsi="Times New Roman" w:eastAsia="Times New Roman" w:cs="Times New Roman"/>
                <w:color w:val="000000"/>
                <w:sz w:val="24"/>
                <w:szCs w:val="24"/>
                <w:lang w:eastAsia="ru-RU"/>
                <w14:ligatures w14:val="none"/>
              </w:rPr>
            </w:pPr>
            <w:r>
              <w:rPr>
                <w:rFonts w:ascii="Times New Roman" w:hAnsi="Times New Roman" w:eastAsia="Times New Roman" w:cs="Times New Roman"/>
                <w:color w:val="000000"/>
                <w:sz w:val="24"/>
                <w:szCs w:val="24"/>
                <w:lang w:eastAsia="ru-RU"/>
                <w14:ligatures w14:val="none"/>
              </w:rPr>
              <w:t>Кредитные продукты</w:t>
            </w:r>
          </w:p>
        </w:tc>
        <w:tc>
          <w:tcPr>
            <w:tcW w:w="2268" w:type="dxa"/>
            <w:vMerge w:val="restart"/>
            <w:tcBorders>
              <w:right w:val="single" w:color="auto" w:sz="4" w:space="0"/>
            </w:tcBorders>
            <w:shd w:val="clear" w:color="auto" w:fill="auto"/>
            <w:vAlign w:val="center"/>
          </w:tcPr>
          <w:p w:rsidRPr="003F7BC2" w:rsidR="00857EB1" w:rsidP="00720986" w:rsidRDefault="00857EB1" w14:paraId="46665A3C" w14:textId="77777777">
            <w:pPr>
              <w:spacing w:after="0" w:line="240" w:lineRule="auto"/>
              <w:jc w:val="center"/>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color w:val="000000"/>
                <w:sz w:val="24"/>
                <w:szCs w:val="24"/>
                <w:lang w:eastAsia="ru-RU"/>
                <w14:ligatures w14:val="none"/>
              </w:rPr>
              <w:t>Кредит наличными</w:t>
            </w:r>
          </w:p>
        </w:tc>
        <w:tc>
          <w:tcPr>
            <w:tcW w:w="4565" w:type="dxa"/>
            <w:tcBorders>
              <w:top w:val="single" w:color="auto" w:sz="4" w:space="0"/>
              <w:left w:val="single" w:color="auto" w:sz="4" w:space="0"/>
              <w:bottom w:val="nil"/>
              <w:right w:val="single" w:color="auto" w:sz="4" w:space="0"/>
            </w:tcBorders>
            <w:shd w:val="clear" w:color="auto" w:fill="auto"/>
            <w:vAlign w:val="center"/>
          </w:tcPr>
          <w:p w:rsidR="00857EB1" w:rsidP="00720986" w:rsidRDefault="00857EB1" w14:paraId="5FA094B9" w14:textId="77777777">
            <w:pPr>
              <w:spacing w:after="0" w:line="240" w:lineRule="auto"/>
              <w:rPr>
                <w:rFonts w:ascii="Times New Roman" w:hAnsi="Times New Roman" w:eastAsia="Times New Roman" w:cs="Times New Roman"/>
                <w:color w:val="000000"/>
                <w:sz w:val="24"/>
                <w:szCs w:val="24"/>
                <w:lang w:val="kk-KZ" w:eastAsia="ru-RU"/>
                <w14:ligatures w14:val="none"/>
              </w:rPr>
            </w:pPr>
            <w:r w:rsidRPr="003F7BC2">
              <w:rPr>
                <w:rFonts w:ascii="Times New Roman" w:hAnsi="Times New Roman" w:eastAsia="Times New Roman" w:cs="Times New Roman"/>
                <w:color w:val="000000"/>
                <w:sz w:val="24"/>
                <w:szCs w:val="24"/>
                <w:lang w:eastAsia="ru-RU"/>
                <w14:ligatures w14:val="none"/>
              </w:rPr>
              <w:t>Подача заявки/выдача кредита</w:t>
            </w:r>
          </w:p>
        </w:tc>
      </w:tr>
      <w:tr w:rsidRPr="003F7BC2" w:rsidR="00857EB1" w:rsidTr="00720986" w14:paraId="0003002D" w14:textId="77777777">
        <w:trPr>
          <w:trHeight w:val="311"/>
        </w:trPr>
        <w:tc>
          <w:tcPr>
            <w:tcW w:w="1275" w:type="dxa"/>
            <w:vMerge/>
            <w:vAlign w:val="center"/>
          </w:tcPr>
          <w:p w:rsidRPr="003F7BC2" w:rsidR="00857EB1" w:rsidP="00FA3F81" w:rsidRDefault="00857EB1" w14:paraId="10D02CAD"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1952" w:type="dxa"/>
            <w:vMerge/>
            <w:vAlign w:val="center"/>
          </w:tcPr>
          <w:p w:rsidR="00857EB1" w:rsidP="00FA3F81" w:rsidRDefault="00857EB1" w14:paraId="1D4EA1CC"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2268" w:type="dxa"/>
            <w:vMerge/>
            <w:vAlign w:val="center"/>
          </w:tcPr>
          <w:p w:rsidRPr="003F7BC2" w:rsidR="00857EB1" w:rsidP="00720986" w:rsidRDefault="00857EB1" w14:paraId="6CA1C462"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4565" w:type="dxa"/>
            <w:tcBorders>
              <w:top w:val="nil"/>
              <w:left w:val="single" w:color="auto" w:sz="4" w:space="0"/>
              <w:bottom w:val="nil"/>
              <w:right w:val="single" w:color="auto" w:sz="4" w:space="0"/>
            </w:tcBorders>
            <w:shd w:val="clear" w:color="auto" w:fill="auto"/>
            <w:vAlign w:val="center"/>
          </w:tcPr>
          <w:p w:rsidR="00857EB1" w:rsidP="00720986" w:rsidRDefault="00857EB1" w14:paraId="14F7C310" w14:textId="77777777">
            <w:pPr>
              <w:spacing w:after="0" w:line="240" w:lineRule="auto"/>
              <w:rPr>
                <w:rFonts w:ascii="Times New Roman" w:hAnsi="Times New Roman" w:eastAsia="Times New Roman" w:cs="Times New Roman"/>
                <w:color w:val="000000"/>
                <w:sz w:val="24"/>
                <w:szCs w:val="24"/>
                <w:lang w:val="kk-KZ" w:eastAsia="ru-RU"/>
                <w14:ligatures w14:val="none"/>
              </w:rPr>
            </w:pPr>
            <w:r w:rsidRPr="003F7BC2">
              <w:rPr>
                <w:rFonts w:ascii="Times New Roman" w:hAnsi="Times New Roman" w:eastAsia="Times New Roman" w:cs="Times New Roman"/>
                <w:color w:val="000000"/>
                <w:sz w:val="24"/>
                <w:szCs w:val="24"/>
                <w:lang w:eastAsia="ru-RU"/>
                <w14:ligatures w14:val="none"/>
              </w:rPr>
              <w:t>Отказ в кредитовании Клиентом</w:t>
            </w:r>
          </w:p>
        </w:tc>
      </w:tr>
      <w:tr w:rsidRPr="003F7BC2" w:rsidR="00857EB1" w:rsidTr="00720986" w14:paraId="13457A79" w14:textId="77777777">
        <w:trPr>
          <w:trHeight w:val="311"/>
        </w:trPr>
        <w:tc>
          <w:tcPr>
            <w:tcW w:w="1275" w:type="dxa"/>
            <w:vMerge/>
            <w:vAlign w:val="center"/>
          </w:tcPr>
          <w:p w:rsidRPr="003F7BC2" w:rsidR="00857EB1" w:rsidP="00FA3F81" w:rsidRDefault="00857EB1" w14:paraId="0E2A7D24"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1952" w:type="dxa"/>
            <w:vMerge/>
            <w:vAlign w:val="center"/>
          </w:tcPr>
          <w:p w:rsidR="00857EB1" w:rsidP="00FA3F81" w:rsidRDefault="00857EB1" w14:paraId="0F0F89CD"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2268" w:type="dxa"/>
            <w:vMerge/>
            <w:vAlign w:val="center"/>
          </w:tcPr>
          <w:p w:rsidRPr="003F7BC2" w:rsidR="00857EB1" w:rsidP="00720986" w:rsidRDefault="00857EB1" w14:paraId="622635DB"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4565" w:type="dxa"/>
            <w:tcBorders>
              <w:top w:val="nil"/>
              <w:left w:val="single" w:color="auto" w:sz="4" w:space="0"/>
              <w:bottom w:val="single" w:color="auto" w:sz="4" w:space="0"/>
              <w:right w:val="single" w:color="auto" w:sz="4" w:space="0"/>
            </w:tcBorders>
            <w:shd w:val="clear" w:color="auto" w:fill="auto"/>
            <w:vAlign w:val="center"/>
          </w:tcPr>
          <w:p w:rsidR="00857EB1" w:rsidP="00720986" w:rsidRDefault="00857EB1" w14:paraId="6EECF37A" w14:textId="77777777">
            <w:pPr>
              <w:spacing w:after="0" w:line="240" w:lineRule="auto"/>
              <w:rPr>
                <w:rFonts w:ascii="Times New Roman" w:hAnsi="Times New Roman" w:eastAsia="Times New Roman" w:cs="Times New Roman"/>
                <w:color w:val="000000"/>
                <w:sz w:val="24"/>
                <w:szCs w:val="24"/>
                <w:lang w:val="kk-KZ" w:eastAsia="ru-RU"/>
                <w14:ligatures w14:val="none"/>
              </w:rPr>
            </w:pPr>
            <w:r w:rsidRPr="003F7BC2">
              <w:rPr>
                <w:rFonts w:ascii="Times New Roman" w:hAnsi="Times New Roman" w:eastAsia="Times New Roman" w:cs="Times New Roman"/>
                <w:color w:val="000000"/>
                <w:sz w:val="24"/>
                <w:szCs w:val="24"/>
                <w:lang w:eastAsia="ru-RU"/>
                <w14:ligatures w14:val="none"/>
              </w:rPr>
              <w:t>Отказ в кредитовании Банком</w:t>
            </w:r>
          </w:p>
        </w:tc>
      </w:tr>
      <w:tr w:rsidRPr="003F7BC2" w:rsidR="00857EB1" w:rsidTr="00720986" w14:paraId="4ECE2DBD" w14:textId="77777777">
        <w:trPr>
          <w:trHeight w:val="311"/>
        </w:trPr>
        <w:tc>
          <w:tcPr>
            <w:tcW w:w="1275" w:type="dxa"/>
            <w:vMerge/>
            <w:vAlign w:val="center"/>
          </w:tcPr>
          <w:p w:rsidRPr="003F7BC2" w:rsidR="00857EB1" w:rsidP="00FA3F81" w:rsidRDefault="00857EB1" w14:paraId="6B781DD7"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1952" w:type="dxa"/>
            <w:vMerge/>
            <w:vAlign w:val="center"/>
          </w:tcPr>
          <w:p w:rsidR="00857EB1" w:rsidP="00FA3F81" w:rsidRDefault="00857EB1" w14:paraId="7A1DAF8C"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2268" w:type="dxa"/>
            <w:tcBorders>
              <w:right w:val="single" w:color="auto" w:sz="4" w:space="0"/>
            </w:tcBorders>
            <w:shd w:val="clear" w:color="auto" w:fill="auto"/>
            <w:vAlign w:val="center"/>
          </w:tcPr>
          <w:p w:rsidRPr="003F7BC2" w:rsidR="00857EB1" w:rsidP="00720986" w:rsidRDefault="00857EB1" w14:paraId="5FE4842B" w14:textId="77777777">
            <w:pPr>
              <w:spacing w:after="0" w:line="240" w:lineRule="auto"/>
              <w:jc w:val="center"/>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color w:val="000000"/>
                <w:sz w:val="24"/>
                <w:szCs w:val="24"/>
                <w:lang w:eastAsia="ru-RU"/>
                <w14:ligatures w14:val="none"/>
              </w:rPr>
              <w:t>Ипотека</w:t>
            </w:r>
          </w:p>
        </w:tc>
        <w:tc>
          <w:tcPr>
            <w:tcW w:w="4565" w:type="dxa"/>
            <w:tcBorders>
              <w:top w:val="single" w:color="auto" w:sz="4" w:space="0"/>
              <w:left w:val="single" w:color="auto" w:sz="4" w:space="0"/>
              <w:bottom w:val="nil"/>
              <w:right w:val="single" w:color="auto" w:sz="4" w:space="0"/>
            </w:tcBorders>
            <w:shd w:val="clear" w:color="auto" w:fill="auto"/>
            <w:vAlign w:val="center"/>
          </w:tcPr>
          <w:p w:rsidR="00857EB1" w:rsidP="00720986" w:rsidRDefault="7E4CD7C7" w14:paraId="5CAF5EA1" w14:textId="7FD9344F">
            <w:pPr>
              <w:spacing w:after="0" w:line="240" w:lineRule="auto"/>
              <w:rPr>
                <w:rFonts w:ascii="Times New Roman" w:hAnsi="Times New Roman" w:eastAsia="Times New Roman" w:cs="Times New Roman"/>
                <w:color w:val="000000"/>
                <w:sz w:val="24"/>
                <w:szCs w:val="24"/>
                <w:lang w:val="kk-KZ" w:eastAsia="ru-RU"/>
                <w14:ligatures w14:val="none"/>
              </w:rPr>
            </w:pPr>
            <w:r w:rsidRPr="3F79DB2D">
              <w:rPr>
                <w:rFonts w:ascii="Times New Roman" w:hAnsi="Times New Roman" w:eastAsia="Times New Roman" w:cs="Times New Roman"/>
                <w:color w:val="000000" w:themeColor="text1"/>
                <w:sz w:val="24"/>
                <w:szCs w:val="24"/>
                <w:lang w:eastAsia="ru-RU"/>
              </w:rPr>
              <w:t>Выдача займа</w:t>
            </w:r>
          </w:p>
        </w:tc>
      </w:tr>
      <w:tr w:rsidRPr="003F7BC2" w:rsidR="00857EB1" w:rsidTr="00720986" w14:paraId="7EA58563" w14:textId="77777777">
        <w:trPr>
          <w:trHeight w:val="311"/>
        </w:trPr>
        <w:tc>
          <w:tcPr>
            <w:tcW w:w="1275" w:type="dxa"/>
            <w:vMerge/>
            <w:vAlign w:val="center"/>
          </w:tcPr>
          <w:p w:rsidRPr="003F7BC2" w:rsidR="00857EB1" w:rsidP="00FA3F81" w:rsidRDefault="00857EB1" w14:paraId="235ECC19"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1952" w:type="dxa"/>
            <w:vMerge/>
            <w:vAlign w:val="center"/>
          </w:tcPr>
          <w:p w:rsidR="00857EB1" w:rsidP="00FA3F81" w:rsidRDefault="00857EB1" w14:paraId="06C8A989"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2268" w:type="dxa"/>
            <w:shd w:val="clear" w:color="auto" w:fill="auto"/>
            <w:vAlign w:val="center"/>
          </w:tcPr>
          <w:p w:rsidRPr="003F7BC2" w:rsidR="00857EB1" w:rsidP="00720986" w:rsidRDefault="00857EB1" w14:paraId="5B1CA710" w14:textId="77777777">
            <w:pPr>
              <w:spacing w:after="0" w:line="240" w:lineRule="auto"/>
              <w:jc w:val="center"/>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color w:val="000000"/>
                <w:sz w:val="24"/>
                <w:szCs w:val="24"/>
                <w:lang w:eastAsia="ru-RU"/>
                <w14:ligatures w14:val="none"/>
              </w:rPr>
              <w:t>Кредит на</w:t>
            </w:r>
            <w:r>
              <w:rPr>
                <w:rFonts w:ascii="Times New Roman" w:hAnsi="Times New Roman" w:eastAsia="Times New Roman" w:cs="Times New Roman"/>
                <w:color w:val="000000"/>
                <w:sz w:val="24"/>
                <w:szCs w:val="24"/>
                <w:lang w:eastAsia="ru-RU"/>
                <w14:ligatures w14:val="none"/>
              </w:rPr>
              <w:t xml:space="preserve"> </w:t>
            </w:r>
            <w:r w:rsidRPr="003F7BC2">
              <w:rPr>
                <w:rFonts w:ascii="Times New Roman" w:hAnsi="Times New Roman" w:eastAsia="Times New Roman" w:cs="Times New Roman"/>
                <w:color w:val="000000"/>
                <w:sz w:val="24"/>
                <w:szCs w:val="24"/>
                <w:lang w:eastAsia="ru-RU"/>
                <w14:ligatures w14:val="none"/>
              </w:rPr>
              <w:t>автомобиль</w:t>
            </w:r>
          </w:p>
        </w:tc>
        <w:tc>
          <w:tcPr>
            <w:tcW w:w="4565" w:type="dxa"/>
            <w:tcBorders>
              <w:top w:val="single" w:color="auto" w:sz="4" w:space="0"/>
              <w:bottom w:val="single" w:color="auto" w:sz="4" w:space="0"/>
            </w:tcBorders>
            <w:shd w:val="clear" w:color="auto" w:fill="auto"/>
            <w:vAlign w:val="center"/>
          </w:tcPr>
          <w:p w:rsidR="00857EB1" w:rsidP="00720986" w:rsidRDefault="00857EB1" w14:paraId="7541F6C9" w14:textId="77777777">
            <w:pPr>
              <w:spacing w:after="0" w:line="240" w:lineRule="auto"/>
              <w:rPr>
                <w:rFonts w:ascii="Times New Roman" w:hAnsi="Times New Roman" w:eastAsia="Times New Roman" w:cs="Times New Roman"/>
                <w:color w:val="000000"/>
                <w:sz w:val="24"/>
                <w:szCs w:val="24"/>
                <w:lang w:val="kk-KZ" w:eastAsia="ru-RU"/>
                <w14:ligatures w14:val="none"/>
              </w:rPr>
            </w:pPr>
            <w:r w:rsidRPr="003F7BC2">
              <w:rPr>
                <w:rFonts w:ascii="Times New Roman" w:hAnsi="Times New Roman" w:eastAsia="Times New Roman" w:cs="Times New Roman"/>
                <w:color w:val="000000"/>
                <w:sz w:val="24"/>
                <w:szCs w:val="24"/>
                <w:lang w:eastAsia="ru-RU"/>
                <w14:ligatures w14:val="none"/>
              </w:rPr>
              <w:t>Выдача кредита</w:t>
            </w:r>
          </w:p>
        </w:tc>
      </w:tr>
      <w:tr w:rsidRPr="003F7BC2" w:rsidR="00857EB1" w:rsidTr="00720986" w14:paraId="11214B86" w14:textId="77777777">
        <w:trPr>
          <w:trHeight w:val="311"/>
        </w:trPr>
        <w:tc>
          <w:tcPr>
            <w:tcW w:w="1275" w:type="dxa"/>
            <w:vMerge/>
            <w:vAlign w:val="center"/>
          </w:tcPr>
          <w:p w:rsidRPr="003F7BC2" w:rsidR="00857EB1" w:rsidP="00FA3F81" w:rsidRDefault="00857EB1" w14:paraId="2EFB1749"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1952" w:type="dxa"/>
            <w:vMerge/>
            <w:vAlign w:val="center"/>
          </w:tcPr>
          <w:p w:rsidR="00857EB1" w:rsidP="00FA3F81" w:rsidRDefault="00857EB1" w14:paraId="71B909C8"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2268" w:type="dxa"/>
            <w:shd w:val="clear" w:color="auto" w:fill="auto"/>
            <w:vAlign w:val="center"/>
          </w:tcPr>
          <w:p w:rsidRPr="003F7BC2" w:rsidR="00857EB1" w:rsidP="00720986" w:rsidRDefault="00857EB1" w14:paraId="62B93BAF" w14:textId="77777777">
            <w:pPr>
              <w:spacing w:after="0" w:line="240" w:lineRule="auto"/>
              <w:jc w:val="center"/>
              <w:rPr>
                <w:rFonts w:ascii="Times New Roman" w:hAnsi="Times New Roman" w:eastAsia="Times New Roman" w:cs="Times New Roman"/>
                <w:color w:val="000000"/>
                <w:sz w:val="24"/>
                <w:szCs w:val="24"/>
                <w:lang w:eastAsia="ru-RU"/>
                <w14:ligatures w14:val="none"/>
              </w:rPr>
            </w:pPr>
            <w:r>
              <w:rPr>
                <w:rFonts w:ascii="Times New Roman" w:hAnsi="Times New Roman" w:eastAsia="Times New Roman" w:cs="Times New Roman"/>
                <w:color w:val="000000"/>
                <w:sz w:val="24"/>
                <w:szCs w:val="24"/>
                <w:lang w:eastAsia="ru-RU"/>
                <w14:ligatures w14:val="none"/>
              </w:rPr>
              <w:t>Залоговый кредит</w:t>
            </w:r>
          </w:p>
        </w:tc>
        <w:tc>
          <w:tcPr>
            <w:tcW w:w="4565" w:type="dxa"/>
            <w:tcBorders>
              <w:top w:val="single" w:color="auto" w:sz="4" w:space="0"/>
              <w:bottom w:val="single" w:color="auto" w:sz="4" w:space="0"/>
            </w:tcBorders>
            <w:shd w:val="clear" w:color="auto" w:fill="auto"/>
            <w:vAlign w:val="center"/>
          </w:tcPr>
          <w:p w:rsidRPr="003F7BC2" w:rsidR="00857EB1" w:rsidP="00720986" w:rsidRDefault="00857EB1" w14:paraId="7733967E" w14:textId="77777777">
            <w:pPr>
              <w:spacing w:after="0" w:line="240" w:lineRule="auto"/>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color w:val="000000"/>
                <w:sz w:val="24"/>
                <w:szCs w:val="24"/>
                <w:lang w:eastAsia="ru-RU"/>
                <w14:ligatures w14:val="none"/>
              </w:rPr>
              <w:t>Выдача кредита</w:t>
            </w:r>
          </w:p>
        </w:tc>
      </w:tr>
      <w:tr w:rsidRPr="003F7BC2" w:rsidR="00857EB1" w:rsidTr="00720986" w14:paraId="49DDBCBB" w14:textId="77777777">
        <w:trPr>
          <w:trHeight w:val="311"/>
        </w:trPr>
        <w:tc>
          <w:tcPr>
            <w:tcW w:w="1275" w:type="dxa"/>
            <w:vMerge/>
            <w:vAlign w:val="center"/>
          </w:tcPr>
          <w:p w:rsidRPr="003F7BC2" w:rsidR="00857EB1" w:rsidP="00FA3F81" w:rsidRDefault="00857EB1" w14:paraId="455B0EF3" w14:textId="77777777">
            <w:pPr>
              <w:spacing w:after="0" w:line="240" w:lineRule="auto"/>
              <w:rPr>
                <w:rFonts w:ascii="Times New Roman" w:hAnsi="Times New Roman" w:eastAsia="Times New Roman" w:cs="Times New Roman"/>
                <w:b/>
                <w:bCs/>
                <w:color w:val="000000"/>
                <w:sz w:val="24"/>
                <w:szCs w:val="24"/>
                <w:lang w:eastAsia="ru-RU"/>
                <w14:ligatures w14:val="none"/>
              </w:rPr>
            </w:pPr>
          </w:p>
        </w:tc>
        <w:tc>
          <w:tcPr>
            <w:tcW w:w="1952" w:type="dxa"/>
            <w:shd w:val="clear" w:color="auto" w:fill="auto"/>
            <w:vAlign w:val="center"/>
          </w:tcPr>
          <w:p w:rsidRPr="003F7BC2" w:rsidR="00857EB1" w:rsidP="00FA3F81" w:rsidRDefault="00857EB1" w14:paraId="51594DC1" w14:textId="77777777">
            <w:pPr>
              <w:spacing w:after="0" w:line="240" w:lineRule="auto"/>
              <w:jc w:val="center"/>
              <w:rPr>
                <w:rFonts w:ascii="Times New Roman" w:hAnsi="Times New Roman" w:eastAsia="Times New Roman" w:cs="Times New Roman"/>
                <w:color w:val="000000"/>
                <w:sz w:val="24"/>
                <w:szCs w:val="24"/>
                <w:lang w:eastAsia="ru-RU"/>
                <w14:ligatures w14:val="none"/>
              </w:rPr>
            </w:pPr>
            <w:r>
              <w:rPr>
                <w:rFonts w:ascii="Times New Roman" w:hAnsi="Times New Roman" w:eastAsia="Times New Roman" w:cs="Times New Roman"/>
                <w:color w:val="000000"/>
                <w:sz w:val="24"/>
                <w:szCs w:val="24"/>
                <w:lang w:val="kk-KZ" w:eastAsia="ru-RU"/>
                <w14:ligatures w14:val="none"/>
              </w:rPr>
              <w:t>Операции по переводам</w:t>
            </w:r>
          </w:p>
        </w:tc>
        <w:tc>
          <w:tcPr>
            <w:tcW w:w="2268" w:type="dxa"/>
            <w:tcBorders>
              <w:right w:val="single" w:color="auto" w:sz="4" w:space="0"/>
            </w:tcBorders>
            <w:shd w:val="clear" w:color="auto" w:fill="auto"/>
            <w:vAlign w:val="center"/>
          </w:tcPr>
          <w:p w:rsidRPr="00DD519F" w:rsidR="00857EB1" w:rsidP="00720986" w:rsidRDefault="00857EB1" w14:paraId="6A08B7E8" w14:textId="77777777">
            <w:pPr>
              <w:spacing w:after="0" w:line="240" w:lineRule="auto"/>
              <w:jc w:val="center"/>
              <w:rPr>
                <w:rFonts w:ascii="Times New Roman" w:hAnsi="Times New Roman" w:eastAsia="Times New Roman" w:cs="Times New Roman"/>
                <w:color w:val="000000"/>
                <w:sz w:val="24"/>
                <w:szCs w:val="24"/>
                <w:lang w:val="kk-KZ" w:eastAsia="ru-RU"/>
                <w14:ligatures w14:val="none"/>
              </w:rPr>
            </w:pPr>
            <w:r>
              <w:rPr>
                <w:rFonts w:ascii="Times New Roman" w:hAnsi="Times New Roman" w:eastAsia="Times New Roman" w:cs="Times New Roman"/>
                <w:color w:val="000000"/>
                <w:sz w:val="24"/>
                <w:szCs w:val="24"/>
                <w:lang w:val="kk-KZ" w:eastAsia="ru-RU"/>
                <w14:ligatures w14:val="none"/>
              </w:rPr>
              <w:t>По реквизитам по РК</w:t>
            </w:r>
          </w:p>
        </w:tc>
        <w:tc>
          <w:tcPr>
            <w:tcW w:w="4565" w:type="dxa"/>
            <w:tcBorders>
              <w:top w:val="single" w:color="auto" w:sz="4" w:space="0"/>
              <w:left w:val="single" w:color="auto" w:sz="4" w:space="0"/>
              <w:bottom w:val="single" w:color="auto" w:sz="4" w:space="0"/>
              <w:right w:val="single" w:color="auto" w:sz="4" w:space="0"/>
            </w:tcBorders>
            <w:shd w:val="clear" w:color="auto" w:fill="auto"/>
            <w:vAlign w:val="center"/>
          </w:tcPr>
          <w:p w:rsidR="00A34F50" w:rsidP="00A34F50" w:rsidRDefault="00857EB1" w14:paraId="62BBBB3A" w14:textId="77777777">
            <w:pPr>
              <w:spacing w:after="0" w:line="240" w:lineRule="auto"/>
              <w:rPr>
                <w:rFonts w:ascii="Times New Roman" w:hAnsi="Times New Roman" w:eastAsia="Times New Roman" w:cs="Times New Roman"/>
                <w:color w:val="000000"/>
                <w:sz w:val="24"/>
                <w:szCs w:val="24"/>
                <w:lang w:val="kk-KZ" w:eastAsia="ru-RU"/>
                <w14:ligatures w14:val="none"/>
              </w:rPr>
            </w:pPr>
            <w:r>
              <w:rPr>
                <w:rFonts w:ascii="Times New Roman" w:hAnsi="Times New Roman" w:eastAsia="Times New Roman" w:cs="Times New Roman"/>
                <w:color w:val="000000"/>
                <w:sz w:val="24"/>
                <w:szCs w:val="24"/>
                <w:lang w:val="kk-KZ" w:eastAsia="ru-RU"/>
                <w14:ligatures w14:val="none"/>
              </w:rPr>
              <w:t>Внешний перевод (в другой банк) по номеру счета</w:t>
            </w:r>
            <w:r w:rsidR="00A34F50">
              <w:rPr>
                <w:rFonts w:ascii="Times New Roman" w:hAnsi="Times New Roman" w:eastAsia="Times New Roman" w:cs="Times New Roman"/>
                <w:color w:val="000000"/>
                <w:sz w:val="24"/>
                <w:szCs w:val="24"/>
                <w:lang w:val="kk-KZ" w:eastAsia="ru-RU"/>
                <w14:ligatures w14:val="none"/>
              </w:rPr>
              <w:br/>
            </w:r>
            <w:r w:rsidR="00A34F50">
              <w:rPr>
                <w:rFonts w:ascii="Times New Roman" w:hAnsi="Times New Roman" w:eastAsia="Times New Roman" w:cs="Times New Roman"/>
                <w:color w:val="000000"/>
                <w:sz w:val="24"/>
                <w:szCs w:val="24"/>
                <w:lang w:val="kk-KZ" w:eastAsia="ru-RU"/>
                <w14:ligatures w14:val="none"/>
              </w:rPr>
              <w:t>Внутрибанковский перевод по номеру счета</w:t>
            </w:r>
          </w:p>
          <w:p w:rsidR="00857EB1" w:rsidP="00720986" w:rsidRDefault="00A34F50" w14:paraId="6B843477" w14:textId="6A8F3094">
            <w:pPr>
              <w:spacing w:after="0" w:line="240" w:lineRule="auto"/>
              <w:rPr>
                <w:rFonts w:ascii="Times New Roman" w:hAnsi="Times New Roman" w:eastAsia="Times New Roman" w:cs="Times New Roman"/>
                <w:color w:val="000000"/>
                <w:sz w:val="24"/>
                <w:szCs w:val="24"/>
                <w:lang w:val="kk-KZ" w:eastAsia="ru-RU"/>
                <w14:ligatures w14:val="none"/>
              </w:rPr>
            </w:pPr>
            <w:r>
              <w:rPr>
                <w:rFonts w:ascii="Times New Roman" w:hAnsi="Times New Roman" w:eastAsia="Times New Roman" w:cs="Times New Roman"/>
                <w:color w:val="000000"/>
                <w:sz w:val="24"/>
                <w:szCs w:val="24"/>
                <w:lang w:val="kk-KZ" w:eastAsia="ru-RU"/>
                <w14:ligatures w14:val="none"/>
              </w:rPr>
              <w:t>Перевод по номеру телефона внутри Банка</w:t>
            </w:r>
          </w:p>
        </w:tc>
      </w:tr>
    </w:tbl>
    <w:p w:rsidR="00270FAA" w:rsidP="3F79DB2D" w:rsidRDefault="00270FAA" w14:paraId="5AE213CD" w14:textId="187D7B40">
      <w:pPr>
        <w:jc w:val="center"/>
        <w:rPr>
          <w:rFonts w:ascii="Times New Roman" w:hAnsi="Times New Roman" w:cs="Times New Roman"/>
          <w:b/>
          <w:bCs/>
          <w:sz w:val="24"/>
          <w:szCs w:val="24"/>
        </w:rPr>
      </w:pPr>
    </w:p>
    <w:p w:rsidR="00270FAA" w:rsidP="3F79DB2D" w:rsidRDefault="00270FAA" w14:paraId="3819856F" w14:textId="10B92087">
      <w:pPr>
        <w:jc w:val="center"/>
        <w:rPr>
          <w:rFonts w:ascii="Times New Roman" w:hAnsi="Times New Roman" w:cs="Times New Roman"/>
          <w:sz w:val="24"/>
          <w:szCs w:val="24"/>
        </w:rPr>
      </w:pPr>
      <w:r w:rsidRPr="3F79DB2D">
        <w:rPr>
          <w:rFonts w:ascii="Times New Roman" w:hAnsi="Times New Roman" w:cs="Times New Roman"/>
          <w:b/>
          <w:bCs/>
          <w:sz w:val="24"/>
          <w:szCs w:val="24"/>
        </w:rPr>
        <w:t xml:space="preserve">Продукты и операции </w:t>
      </w:r>
      <w:r w:rsidRPr="3F79DB2D">
        <w:rPr>
          <w:rFonts w:ascii="Times New Roman" w:hAnsi="Times New Roman" w:cs="Times New Roman"/>
          <w:b/>
          <w:bCs/>
          <w:sz w:val="24"/>
          <w:szCs w:val="24"/>
          <w:lang w:val="kk-KZ"/>
        </w:rPr>
        <w:t>бизнес-клиентов</w:t>
      </w:r>
      <w:r w:rsidRPr="3F79DB2D">
        <w:rPr>
          <w:rFonts w:ascii="Times New Roman" w:hAnsi="Times New Roman" w:cs="Times New Roman"/>
          <w:b/>
          <w:bCs/>
          <w:sz w:val="24"/>
          <w:szCs w:val="24"/>
        </w:rPr>
        <w:t>, оценки которых учитываются в рамках проведения Акции</w:t>
      </w:r>
    </w:p>
    <w:tbl>
      <w:tblPr>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76"/>
        <w:gridCol w:w="2126"/>
        <w:gridCol w:w="2552"/>
        <w:gridCol w:w="4111"/>
      </w:tblGrid>
      <w:tr w:rsidRPr="003F7BC2" w:rsidR="00953A57" w:rsidTr="3F79DB2D" w14:paraId="23EEF392" w14:textId="77777777">
        <w:trPr>
          <w:trHeight w:val="668"/>
        </w:trPr>
        <w:tc>
          <w:tcPr>
            <w:tcW w:w="1276" w:type="dxa"/>
            <w:shd w:val="clear" w:color="auto" w:fill="E7E6E6" w:themeFill="background2"/>
            <w:noWrap/>
            <w:vAlign w:val="center"/>
          </w:tcPr>
          <w:p w:rsidRPr="003F7BC2" w:rsidR="00953A57" w:rsidP="00FA3F81" w:rsidRDefault="00953A57" w14:paraId="23A3D4FF" w14:textId="77777777">
            <w:pPr>
              <w:spacing w:after="0" w:line="240" w:lineRule="auto"/>
              <w:jc w:val="center"/>
              <w:rPr>
                <w:rFonts w:ascii="Times New Roman" w:hAnsi="Times New Roman" w:eastAsia="Times New Roman" w:cs="Times New Roman"/>
                <w:b/>
                <w:bCs/>
                <w:color w:val="000000"/>
                <w:sz w:val="24"/>
                <w:szCs w:val="24"/>
                <w:lang w:eastAsia="ru-RU"/>
                <w14:ligatures w14:val="none"/>
              </w:rPr>
            </w:pPr>
            <w:r w:rsidRPr="003F7BC2">
              <w:rPr>
                <w:rFonts w:ascii="Times New Roman" w:hAnsi="Times New Roman" w:eastAsia="Times New Roman" w:cs="Times New Roman"/>
                <w:b/>
                <w:bCs/>
                <w:color w:val="000000"/>
                <w:sz w:val="24"/>
                <w:szCs w:val="24"/>
                <w:lang w:eastAsia="ru-RU"/>
                <w14:ligatures w14:val="none"/>
              </w:rPr>
              <w:t>Тип клиента</w:t>
            </w:r>
          </w:p>
        </w:tc>
        <w:tc>
          <w:tcPr>
            <w:tcW w:w="2126" w:type="dxa"/>
            <w:shd w:val="clear" w:color="auto" w:fill="E7E6E6" w:themeFill="background2"/>
            <w:vAlign w:val="center"/>
          </w:tcPr>
          <w:p w:rsidRPr="003F7BC2" w:rsidR="00953A57" w:rsidP="00FA3F81" w:rsidRDefault="00953A57" w14:paraId="5F2F093C" w14:textId="77777777">
            <w:pPr>
              <w:spacing w:after="0" w:line="240" w:lineRule="auto"/>
              <w:jc w:val="center"/>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b/>
                <w:bCs/>
                <w:color w:val="000000"/>
                <w:sz w:val="24"/>
                <w:szCs w:val="24"/>
                <w:lang w:eastAsia="ru-RU"/>
                <w14:ligatures w14:val="none"/>
              </w:rPr>
              <w:t>Продукт</w:t>
            </w:r>
          </w:p>
        </w:tc>
        <w:tc>
          <w:tcPr>
            <w:tcW w:w="2552" w:type="dxa"/>
            <w:shd w:val="clear" w:color="auto" w:fill="E7E6E6" w:themeFill="background2"/>
            <w:vAlign w:val="center"/>
          </w:tcPr>
          <w:p w:rsidRPr="003F7BC2" w:rsidR="00953A57" w:rsidP="00FA3F81" w:rsidRDefault="00953A57" w14:paraId="2A823165" w14:textId="77777777">
            <w:pPr>
              <w:spacing w:after="0" w:line="240" w:lineRule="auto"/>
              <w:jc w:val="center"/>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b/>
                <w:bCs/>
                <w:color w:val="000000"/>
                <w:sz w:val="24"/>
                <w:szCs w:val="24"/>
                <w:lang w:eastAsia="ru-RU"/>
                <w14:ligatures w14:val="none"/>
              </w:rPr>
              <w:t>Канал</w:t>
            </w:r>
          </w:p>
        </w:tc>
        <w:tc>
          <w:tcPr>
            <w:tcW w:w="4111" w:type="dxa"/>
            <w:shd w:val="clear" w:color="auto" w:fill="E7E6E6" w:themeFill="background2"/>
            <w:vAlign w:val="center"/>
          </w:tcPr>
          <w:p w:rsidRPr="003F7BC2" w:rsidR="00953A57" w:rsidP="00FA3F81" w:rsidRDefault="00953A57" w14:paraId="5FADA710" w14:textId="77777777">
            <w:pPr>
              <w:spacing w:after="0" w:line="240" w:lineRule="auto"/>
              <w:jc w:val="center"/>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b/>
                <w:bCs/>
                <w:color w:val="000000"/>
                <w:sz w:val="24"/>
                <w:szCs w:val="24"/>
                <w:lang w:eastAsia="ru-RU"/>
                <w14:ligatures w14:val="none"/>
              </w:rPr>
              <w:t>Процесс</w:t>
            </w:r>
          </w:p>
        </w:tc>
      </w:tr>
      <w:tr w:rsidRPr="003F7BC2" w:rsidR="00953A57" w:rsidTr="3F79DB2D" w14:paraId="21E8EFA1" w14:textId="77777777">
        <w:trPr>
          <w:trHeight w:val="429"/>
        </w:trPr>
        <w:tc>
          <w:tcPr>
            <w:tcW w:w="1276" w:type="dxa"/>
            <w:vMerge w:val="restart"/>
            <w:shd w:val="clear" w:color="auto" w:fill="auto"/>
            <w:noWrap/>
            <w:vAlign w:val="center"/>
            <w:hideMark/>
          </w:tcPr>
          <w:p w:rsidRPr="003F7BC2" w:rsidR="00953A57" w:rsidP="00FA3F81" w:rsidRDefault="00953A57" w14:paraId="2102EAF4" w14:textId="77777777">
            <w:pPr>
              <w:spacing w:after="0" w:line="240" w:lineRule="auto"/>
              <w:jc w:val="center"/>
              <w:rPr>
                <w:rFonts w:ascii="Times New Roman" w:hAnsi="Times New Roman" w:eastAsia="Times New Roman" w:cs="Times New Roman"/>
                <w:b/>
                <w:bCs/>
                <w:color w:val="000000"/>
                <w:sz w:val="24"/>
                <w:szCs w:val="24"/>
                <w:lang w:eastAsia="ru-RU"/>
                <w14:ligatures w14:val="none"/>
              </w:rPr>
            </w:pPr>
            <w:r>
              <w:rPr>
                <w:rFonts w:ascii="Times New Roman" w:hAnsi="Times New Roman" w:eastAsia="Times New Roman" w:cs="Times New Roman"/>
                <w:b/>
                <w:bCs/>
                <w:color w:val="000000"/>
                <w:sz w:val="24"/>
                <w:szCs w:val="24"/>
                <w:lang w:eastAsia="ru-RU"/>
                <w14:ligatures w14:val="none"/>
              </w:rPr>
              <w:t>Бизнес-клиенты</w:t>
            </w:r>
          </w:p>
        </w:tc>
        <w:tc>
          <w:tcPr>
            <w:tcW w:w="2126" w:type="dxa"/>
            <w:shd w:val="clear" w:color="auto" w:fill="auto"/>
            <w:vAlign w:val="center"/>
            <w:hideMark/>
          </w:tcPr>
          <w:p w:rsidRPr="003F7BC2" w:rsidR="00953A57" w:rsidP="00FA3F81" w:rsidRDefault="00953A57" w14:paraId="07FC4DFD" w14:textId="77777777">
            <w:pPr>
              <w:spacing w:after="0" w:line="240" w:lineRule="auto"/>
              <w:jc w:val="center"/>
              <w:rPr>
                <w:rFonts w:ascii="Times New Roman" w:hAnsi="Times New Roman" w:eastAsia="Times New Roman" w:cs="Times New Roman"/>
                <w:color w:val="000000"/>
                <w:sz w:val="24"/>
                <w:szCs w:val="24"/>
                <w:lang w:eastAsia="ru-RU"/>
                <w14:ligatures w14:val="none"/>
              </w:rPr>
            </w:pPr>
            <w:r>
              <w:rPr>
                <w:rFonts w:ascii="Times New Roman" w:hAnsi="Times New Roman" w:eastAsia="Times New Roman" w:cs="Times New Roman"/>
                <w:color w:val="000000"/>
                <w:sz w:val="24"/>
                <w:szCs w:val="24"/>
                <w:lang w:eastAsia="ru-RU"/>
                <w14:ligatures w14:val="none"/>
              </w:rPr>
              <w:t>Счета</w:t>
            </w:r>
          </w:p>
        </w:tc>
        <w:tc>
          <w:tcPr>
            <w:tcW w:w="2552" w:type="dxa"/>
            <w:shd w:val="clear" w:color="auto" w:fill="auto"/>
            <w:vAlign w:val="center"/>
            <w:hideMark/>
          </w:tcPr>
          <w:p w:rsidRPr="003F7BC2" w:rsidR="00953A57" w:rsidP="00FA3F81" w:rsidRDefault="00953A57" w14:paraId="754890FD" w14:textId="77777777">
            <w:pPr>
              <w:spacing w:after="0" w:line="240" w:lineRule="auto"/>
              <w:jc w:val="center"/>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color w:val="000000"/>
                <w:sz w:val="24"/>
                <w:szCs w:val="24"/>
                <w:lang w:eastAsia="ru-RU"/>
                <w14:ligatures w14:val="none"/>
              </w:rPr>
              <w:t>Текущий счет ЮЛ</w:t>
            </w:r>
          </w:p>
        </w:tc>
        <w:tc>
          <w:tcPr>
            <w:tcW w:w="4111" w:type="dxa"/>
            <w:tcBorders>
              <w:bottom w:val="single" w:color="auto" w:sz="4" w:space="0"/>
            </w:tcBorders>
            <w:shd w:val="clear" w:color="auto" w:fill="auto"/>
            <w:vAlign w:val="center"/>
            <w:hideMark/>
          </w:tcPr>
          <w:p w:rsidRPr="003F7BC2" w:rsidR="00953A57" w:rsidP="00FA3F81" w:rsidRDefault="00953A57" w14:paraId="7BEF2EF2" w14:textId="77777777">
            <w:pPr>
              <w:spacing w:after="0" w:line="240" w:lineRule="auto"/>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color w:val="000000"/>
                <w:sz w:val="24"/>
                <w:szCs w:val="24"/>
                <w:lang w:eastAsia="ru-RU"/>
                <w14:ligatures w14:val="none"/>
              </w:rPr>
              <w:t>Открытие счета</w:t>
            </w:r>
          </w:p>
        </w:tc>
      </w:tr>
      <w:tr w:rsidRPr="003F7BC2" w:rsidR="00953A57" w:rsidTr="3F79DB2D" w14:paraId="68F9B26A" w14:textId="77777777">
        <w:trPr>
          <w:trHeight w:val="272"/>
        </w:trPr>
        <w:tc>
          <w:tcPr>
            <w:tcW w:w="1276" w:type="dxa"/>
            <w:vMerge/>
            <w:vAlign w:val="center"/>
            <w:hideMark/>
          </w:tcPr>
          <w:p w:rsidR="00953A57" w:rsidP="00FA3F81" w:rsidRDefault="00953A57" w14:paraId="003DB4C1" w14:textId="77777777">
            <w:pPr>
              <w:jc w:val="center"/>
              <w:rPr>
                <w:rFonts w:ascii="Times New Roman" w:hAnsi="Times New Roman" w:eastAsia="Times New Roman" w:cs="Times New Roman"/>
                <w:b/>
                <w:bCs/>
                <w:color w:val="000000" w:themeColor="text1"/>
                <w:sz w:val="24"/>
                <w:szCs w:val="24"/>
                <w:lang w:eastAsia="ru-RU"/>
              </w:rPr>
            </w:pPr>
          </w:p>
        </w:tc>
        <w:tc>
          <w:tcPr>
            <w:tcW w:w="2126" w:type="dxa"/>
            <w:vMerge w:val="restart"/>
            <w:shd w:val="clear" w:color="auto" w:fill="auto"/>
            <w:vAlign w:val="center"/>
            <w:hideMark/>
          </w:tcPr>
          <w:p w:rsidRPr="003F7BC2" w:rsidR="00953A57" w:rsidP="00FA3F81" w:rsidRDefault="00953A57" w14:paraId="5A4C0B9B" w14:textId="77777777">
            <w:pPr>
              <w:spacing w:after="0" w:line="240" w:lineRule="auto"/>
              <w:jc w:val="center"/>
              <w:rPr>
                <w:rFonts w:ascii="Times New Roman" w:hAnsi="Times New Roman" w:eastAsia="Times New Roman" w:cs="Times New Roman"/>
                <w:color w:val="000000"/>
                <w:sz w:val="24"/>
                <w:szCs w:val="24"/>
                <w:lang w:eastAsia="ru-RU"/>
                <w14:ligatures w14:val="none"/>
              </w:rPr>
            </w:pPr>
            <w:r>
              <w:rPr>
                <w:rFonts w:ascii="Times New Roman" w:hAnsi="Times New Roman" w:eastAsia="Times New Roman" w:cs="Times New Roman"/>
                <w:color w:val="000000"/>
                <w:sz w:val="24"/>
                <w:szCs w:val="24"/>
                <w:lang w:eastAsia="ru-RU"/>
                <w14:ligatures w14:val="none"/>
              </w:rPr>
              <w:t>Корпоративные карты</w:t>
            </w:r>
          </w:p>
        </w:tc>
        <w:tc>
          <w:tcPr>
            <w:tcW w:w="2552" w:type="dxa"/>
            <w:vMerge w:val="restart"/>
            <w:tcBorders>
              <w:right w:val="single" w:color="auto" w:sz="4" w:space="0"/>
            </w:tcBorders>
            <w:shd w:val="clear" w:color="auto" w:fill="auto"/>
            <w:vAlign w:val="center"/>
            <w:hideMark/>
          </w:tcPr>
          <w:p w:rsidRPr="003F7BC2" w:rsidR="00953A57" w:rsidP="00FA3F81" w:rsidRDefault="00953A57" w14:paraId="32661BB1" w14:textId="77777777">
            <w:pPr>
              <w:spacing w:after="0" w:line="240" w:lineRule="auto"/>
              <w:jc w:val="center"/>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color w:val="000000"/>
                <w:sz w:val="24"/>
                <w:szCs w:val="24"/>
                <w:lang w:eastAsia="ru-RU"/>
                <w14:ligatures w14:val="none"/>
              </w:rPr>
              <w:t>Карта к счету #business</w:t>
            </w:r>
          </w:p>
        </w:tc>
        <w:tc>
          <w:tcPr>
            <w:tcW w:w="4111" w:type="dxa"/>
            <w:tcBorders>
              <w:top w:val="single" w:color="auto" w:sz="4" w:space="0"/>
              <w:left w:val="single" w:color="auto" w:sz="4" w:space="0"/>
              <w:bottom w:val="nil"/>
              <w:right w:val="single" w:color="auto" w:sz="4" w:space="0"/>
            </w:tcBorders>
            <w:shd w:val="clear" w:color="auto" w:fill="auto"/>
            <w:vAlign w:val="center"/>
            <w:hideMark/>
          </w:tcPr>
          <w:p w:rsidRPr="003F7BC2" w:rsidR="00953A57" w:rsidP="00FA3F81" w:rsidRDefault="00953A57" w14:paraId="12412A1F" w14:textId="77777777">
            <w:pPr>
              <w:spacing w:after="0" w:line="240" w:lineRule="auto"/>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color w:val="000000"/>
                <w:sz w:val="24"/>
                <w:szCs w:val="24"/>
                <w:lang w:eastAsia="ru-RU"/>
                <w14:ligatures w14:val="none"/>
              </w:rPr>
              <w:t>Выпуск карт</w:t>
            </w:r>
            <w:r>
              <w:rPr>
                <w:rFonts w:ascii="Times New Roman" w:hAnsi="Times New Roman" w:eastAsia="Times New Roman" w:cs="Times New Roman"/>
                <w:color w:val="000000"/>
                <w:sz w:val="24"/>
                <w:szCs w:val="24"/>
                <w:lang w:eastAsia="ru-RU"/>
                <w14:ligatures w14:val="none"/>
              </w:rPr>
              <w:t>ы</w:t>
            </w:r>
            <w:r w:rsidRPr="003F7BC2">
              <w:rPr>
                <w:rFonts w:ascii="Times New Roman" w:hAnsi="Times New Roman" w:eastAsia="Times New Roman" w:cs="Times New Roman"/>
                <w:color w:val="000000"/>
                <w:sz w:val="24"/>
                <w:szCs w:val="24"/>
                <w:lang w:eastAsia="ru-RU"/>
                <w14:ligatures w14:val="none"/>
              </w:rPr>
              <w:t xml:space="preserve"> к счету #business</w:t>
            </w:r>
          </w:p>
        </w:tc>
      </w:tr>
      <w:tr w:rsidRPr="003F7BC2" w:rsidR="00953A57" w:rsidTr="3F79DB2D" w14:paraId="61C39869" w14:textId="77777777">
        <w:trPr>
          <w:trHeight w:val="249"/>
        </w:trPr>
        <w:tc>
          <w:tcPr>
            <w:tcW w:w="1276" w:type="dxa"/>
            <w:vMerge/>
            <w:vAlign w:val="center"/>
            <w:hideMark/>
          </w:tcPr>
          <w:p w:rsidR="00953A57" w:rsidP="00FA3F81" w:rsidRDefault="00953A57" w14:paraId="4E3E6D77" w14:textId="77777777">
            <w:pPr>
              <w:jc w:val="center"/>
              <w:rPr>
                <w:rFonts w:ascii="Times New Roman" w:hAnsi="Times New Roman" w:eastAsia="Times New Roman" w:cs="Times New Roman"/>
                <w:b/>
                <w:bCs/>
                <w:color w:val="000000" w:themeColor="text1"/>
                <w:sz w:val="24"/>
                <w:szCs w:val="24"/>
                <w:lang w:eastAsia="ru-RU"/>
              </w:rPr>
            </w:pPr>
          </w:p>
        </w:tc>
        <w:tc>
          <w:tcPr>
            <w:tcW w:w="2126" w:type="dxa"/>
            <w:vMerge/>
            <w:vAlign w:val="center"/>
            <w:hideMark/>
          </w:tcPr>
          <w:p w:rsidRPr="003F7BC2" w:rsidR="00953A57" w:rsidP="00FA3F81" w:rsidRDefault="00953A57" w14:paraId="4BFA49B8"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2552" w:type="dxa"/>
            <w:vMerge/>
            <w:vAlign w:val="center"/>
            <w:hideMark/>
          </w:tcPr>
          <w:p w:rsidRPr="003F7BC2" w:rsidR="00953A57" w:rsidP="00FA3F81" w:rsidRDefault="00953A57" w14:paraId="5BEAE95D"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4111" w:type="dxa"/>
            <w:tcBorders>
              <w:top w:val="nil"/>
              <w:left w:val="single" w:color="auto" w:sz="4" w:space="0"/>
              <w:bottom w:val="nil"/>
              <w:right w:val="single" w:color="auto" w:sz="4" w:space="0"/>
            </w:tcBorders>
            <w:shd w:val="clear" w:color="auto" w:fill="auto"/>
            <w:vAlign w:val="center"/>
            <w:hideMark/>
          </w:tcPr>
          <w:p w:rsidRPr="003F7BC2" w:rsidR="00953A57" w:rsidP="00FA3F81" w:rsidRDefault="00953A57" w14:paraId="5E07869A" w14:textId="77777777">
            <w:pPr>
              <w:spacing w:after="0" w:line="240" w:lineRule="auto"/>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color w:val="000000"/>
                <w:sz w:val="24"/>
                <w:szCs w:val="24"/>
                <w:lang w:eastAsia="ru-RU"/>
                <w14:ligatures w14:val="none"/>
              </w:rPr>
              <w:t>Перевыпуск карт</w:t>
            </w:r>
            <w:r>
              <w:rPr>
                <w:rFonts w:ascii="Times New Roman" w:hAnsi="Times New Roman" w:eastAsia="Times New Roman" w:cs="Times New Roman"/>
                <w:color w:val="000000"/>
                <w:sz w:val="24"/>
                <w:szCs w:val="24"/>
                <w:lang w:eastAsia="ru-RU"/>
                <w14:ligatures w14:val="none"/>
              </w:rPr>
              <w:t>ы</w:t>
            </w:r>
            <w:r w:rsidRPr="003F7BC2">
              <w:rPr>
                <w:rFonts w:ascii="Times New Roman" w:hAnsi="Times New Roman" w:eastAsia="Times New Roman" w:cs="Times New Roman"/>
                <w:color w:val="000000"/>
                <w:sz w:val="24"/>
                <w:szCs w:val="24"/>
                <w:lang w:eastAsia="ru-RU"/>
                <w14:ligatures w14:val="none"/>
              </w:rPr>
              <w:t xml:space="preserve"> к счету #business</w:t>
            </w:r>
          </w:p>
        </w:tc>
      </w:tr>
      <w:tr w:rsidRPr="003F7BC2" w:rsidR="00953A57" w:rsidTr="3F79DB2D" w14:paraId="377F074C" w14:textId="77777777">
        <w:trPr>
          <w:trHeight w:val="252"/>
        </w:trPr>
        <w:tc>
          <w:tcPr>
            <w:tcW w:w="1276" w:type="dxa"/>
            <w:vMerge/>
            <w:vAlign w:val="center"/>
            <w:hideMark/>
          </w:tcPr>
          <w:p w:rsidR="00953A57" w:rsidP="00FA3F81" w:rsidRDefault="00953A57" w14:paraId="27BAE583" w14:textId="77777777">
            <w:pPr>
              <w:jc w:val="center"/>
              <w:rPr>
                <w:rFonts w:ascii="Times New Roman" w:hAnsi="Times New Roman" w:eastAsia="Times New Roman" w:cs="Times New Roman"/>
                <w:b/>
                <w:bCs/>
                <w:color w:val="000000" w:themeColor="text1"/>
                <w:sz w:val="24"/>
                <w:szCs w:val="24"/>
                <w:lang w:eastAsia="ru-RU"/>
              </w:rPr>
            </w:pPr>
          </w:p>
        </w:tc>
        <w:tc>
          <w:tcPr>
            <w:tcW w:w="2126" w:type="dxa"/>
            <w:vMerge/>
            <w:vAlign w:val="center"/>
            <w:hideMark/>
          </w:tcPr>
          <w:p w:rsidRPr="003F7BC2" w:rsidR="00953A57" w:rsidP="00FA3F81" w:rsidRDefault="00953A57" w14:paraId="4803A59C"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2552" w:type="dxa"/>
            <w:vMerge/>
            <w:vAlign w:val="center"/>
            <w:hideMark/>
          </w:tcPr>
          <w:p w:rsidRPr="003F7BC2" w:rsidR="00953A57" w:rsidP="00FA3F81" w:rsidRDefault="00953A57" w14:paraId="4EF53567"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4111" w:type="dxa"/>
            <w:tcBorders>
              <w:top w:val="nil"/>
              <w:left w:val="single" w:color="auto" w:sz="4" w:space="0"/>
              <w:bottom w:val="nil"/>
              <w:right w:val="single" w:color="auto" w:sz="4" w:space="0"/>
            </w:tcBorders>
            <w:shd w:val="clear" w:color="auto" w:fill="auto"/>
            <w:vAlign w:val="center"/>
            <w:hideMark/>
          </w:tcPr>
          <w:p w:rsidRPr="003F7BC2" w:rsidR="00953A57" w:rsidP="00FA3F81" w:rsidRDefault="00953A57" w14:paraId="300E8131" w14:textId="77777777">
            <w:pPr>
              <w:spacing w:after="0" w:line="240" w:lineRule="auto"/>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color w:val="000000"/>
                <w:sz w:val="24"/>
                <w:szCs w:val="24"/>
                <w:lang w:eastAsia="ru-RU"/>
                <w14:ligatures w14:val="none"/>
              </w:rPr>
              <w:t>Блокировка карты</w:t>
            </w:r>
          </w:p>
        </w:tc>
      </w:tr>
      <w:tr w:rsidRPr="003F7BC2" w:rsidR="00953A57" w:rsidTr="3F79DB2D" w14:paraId="6D0F5600" w14:textId="77777777">
        <w:trPr>
          <w:trHeight w:val="257"/>
        </w:trPr>
        <w:tc>
          <w:tcPr>
            <w:tcW w:w="1276" w:type="dxa"/>
            <w:vMerge/>
            <w:vAlign w:val="center"/>
            <w:hideMark/>
          </w:tcPr>
          <w:p w:rsidR="00953A57" w:rsidP="00FA3F81" w:rsidRDefault="00953A57" w14:paraId="1F47C7ED" w14:textId="77777777">
            <w:pPr>
              <w:jc w:val="center"/>
              <w:rPr>
                <w:rFonts w:ascii="Times New Roman" w:hAnsi="Times New Roman" w:eastAsia="Times New Roman" w:cs="Times New Roman"/>
                <w:b/>
                <w:bCs/>
                <w:color w:val="000000" w:themeColor="text1"/>
                <w:sz w:val="24"/>
                <w:szCs w:val="24"/>
                <w:lang w:eastAsia="ru-RU"/>
              </w:rPr>
            </w:pPr>
          </w:p>
        </w:tc>
        <w:tc>
          <w:tcPr>
            <w:tcW w:w="2126" w:type="dxa"/>
            <w:vMerge/>
            <w:vAlign w:val="center"/>
            <w:hideMark/>
          </w:tcPr>
          <w:p w:rsidRPr="003F7BC2" w:rsidR="00953A57" w:rsidP="00FA3F81" w:rsidRDefault="00953A57" w14:paraId="1FCD965B"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2552" w:type="dxa"/>
            <w:vMerge/>
            <w:vAlign w:val="center"/>
            <w:hideMark/>
          </w:tcPr>
          <w:p w:rsidRPr="003F7BC2" w:rsidR="00953A57" w:rsidP="00FA3F81" w:rsidRDefault="00953A57" w14:paraId="2D0DF0EF"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4111" w:type="dxa"/>
            <w:tcBorders>
              <w:top w:val="nil"/>
              <w:left w:val="single" w:color="auto" w:sz="4" w:space="0"/>
              <w:bottom w:val="nil"/>
              <w:right w:val="single" w:color="auto" w:sz="4" w:space="0"/>
            </w:tcBorders>
            <w:shd w:val="clear" w:color="auto" w:fill="auto"/>
            <w:vAlign w:val="center"/>
            <w:hideMark/>
          </w:tcPr>
          <w:p w:rsidRPr="003F7BC2" w:rsidR="00953A57" w:rsidP="00FA3F81" w:rsidRDefault="00953A57" w14:paraId="0AE0CC6E" w14:textId="77777777">
            <w:pPr>
              <w:spacing w:after="0" w:line="240" w:lineRule="auto"/>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color w:val="000000"/>
                <w:sz w:val="24"/>
                <w:szCs w:val="24"/>
                <w:lang w:eastAsia="ru-RU"/>
                <w14:ligatures w14:val="none"/>
              </w:rPr>
              <w:t>Разблокировка карты</w:t>
            </w:r>
          </w:p>
        </w:tc>
      </w:tr>
      <w:tr w:rsidRPr="003F7BC2" w:rsidR="00953A57" w:rsidTr="3F79DB2D" w14:paraId="2BD21CE0" w14:textId="77777777">
        <w:trPr>
          <w:trHeight w:val="104"/>
        </w:trPr>
        <w:tc>
          <w:tcPr>
            <w:tcW w:w="1276" w:type="dxa"/>
            <w:vMerge/>
            <w:vAlign w:val="center"/>
            <w:hideMark/>
          </w:tcPr>
          <w:p w:rsidR="00953A57" w:rsidP="00FA3F81" w:rsidRDefault="00953A57" w14:paraId="00632721" w14:textId="77777777">
            <w:pPr>
              <w:jc w:val="center"/>
              <w:rPr>
                <w:rFonts w:ascii="Times New Roman" w:hAnsi="Times New Roman" w:eastAsia="Times New Roman" w:cs="Times New Roman"/>
                <w:b/>
                <w:bCs/>
                <w:color w:val="000000" w:themeColor="text1"/>
                <w:sz w:val="24"/>
                <w:szCs w:val="24"/>
                <w:lang w:eastAsia="ru-RU"/>
              </w:rPr>
            </w:pPr>
          </w:p>
        </w:tc>
        <w:tc>
          <w:tcPr>
            <w:tcW w:w="2126" w:type="dxa"/>
            <w:vMerge/>
            <w:vAlign w:val="center"/>
            <w:hideMark/>
          </w:tcPr>
          <w:p w:rsidRPr="003F7BC2" w:rsidR="00953A57" w:rsidP="00FA3F81" w:rsidRDefault="00953A57" w14:paraId="76E0CA77"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2552" w:type="dxa"/>
            <w:vMerge/>
            <w:vAlign w:val="center"/>
            <w:hideMark/>
          </w:tcPr>
          <w:p w:rsidRPr="003F7BC2" w:rsidR="00953A57" w:rsidP="00FA3F81" w:rsidRDefault="00953A57" w14:paraId="28C44140"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4111" w:type="dxa"/>
            <w:tcBorders>
              <w:top w:val="nil"/>
              <w:left w:val="single" w:color="auto" w:sz="4" w:space="0"/>
              <w:bottom w:val="nil"/>
              <w:right w:val="single" w:color="auto" w:sz="4" w:space="0"/>
            </w:tcBorders>
            <w:shd w:val="clear" w:color="auto" w:fill="auto"/>
            <w:vAlign w:val="center"/>
            <w:hideMark/>
          </w:tcPr>
          <w:p w:rsidRPr="003F7BC2" w:rsidR="00953A57" w:rsidP="00FA3F81" w:rsidRDefault="00953A57" w14:paraId="0C080C72" w14:textId="77777777">
            <w:pPr>
              <w:spacing w:after="0" w:line="240" w:lineRule="auto"/>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color w:val="000000"/>
                <w:sz w:val="24"/>
                <w:szCs w:val="24"/>
                <w:lang w:eastAsia="ru-RU"/>
                <w14:ligatures w14:val="none"/>
              </w:rPr>
              <w:t>Управление лимитами по карте</w:t>
            </w:r>
          </w:p>
        </w:tc>
      </w:tr>
      <w:tr w:rsidRPr="003F7BC2" w:rsidR="00953A57" w:rsidTr="3F79DB2D" w14:paraId="76399517" w14:textId="77777777">
        <w:trPr>
          <w:trHeight w:val="251"/>
        </w:trPr>
        <w:tc>
          <w:tcPr>
            <w:tcW w:w="1276" w:type="dxa"/>
            <w:vMerge/>
            <w:vAlign w:val="center"/>
            <w:hideMark/>
          </w:tcPr>
          <w:p w:rsidR="00953A57" w:rsidP="00FA3F81" w:rsidRDefault="00953A57" w14:paraId="36AA7E57" w14:textId="77777777">
            <w:pPr>
              <w:jc w:val="center"/>
              <w:rPr>
                <w:rFonts w:ascii="Times New Roman" w:hAnsi="Times New Roman" w:eastAsia="Times New Roman" w:cs="Times New Roman"/>
                <w:b/>
                <w:bCs/>
                <w:color w:val="000000" w:themeColor="text1"/>
                <w:sz w:val="24"/>
                <w:szCs w:val="24"/>
                <w:lang w:eastAsia="ru-RU"/>
              </w:rPr>
            </w:pPr>
          </w:p>
        </w:tc>
        <w:tc>
          <w:tcPr>
            <w:tcW w:w="2126" w:type="dxa"/>
            <w:vMerge/>
            <w:vAlign w:val="center"/>
            <w:hideMark/>
          </w:tcPr>
          <w:p w:rsidRPr="003F7BC2" w:rsidR="00953A57" w:rsidP="00FA3F81" w:rsidRDefault="00953A57" w14:paraId="45BD9597"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2552" w:type="dxa"/>
            <w:vMerge/>
            <w:vAlign w:val="center"/>
            <w:hideMark/>
          </w:tcPr>
          <w:p w:rsidRPr="003F7BC2" w:rsidR="00953A57" w:rsidP="00FA3F81" w:rsidRDefault="00953A57" w14:paraId="15208E5C"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4111" w:type="dxa"/>
            <w:tcBorders>
              <w:top w:val="nil"/>
              <w:left w:val="single" w:color="auto" w:sz="4" w:space="0"/>
              <w:bottom w:val="single" w:color="auto" w:sz="4" w:space="0"/>
              <w:right w:val="single" w:color="auto" w:sz="4" w:space="0"/>
            </w:tcBorders>
            <w:shd w:val="clear" w:color="auto" w:fill="auto"/>
            <w:vAlign w:val="center"/>
            <w:hideMark/>
          </w:tcPr>
          <w:p w:rsidRPr="003F7BC2" w:rsidR="00953A57" w:rsidP="00FA3F81" w:rsidRDefault="00953A57" w14:paraId="1D02245C" w14:textId="77777777">
            <w:pPr>
              <w:spacing w:after="0" w:line="240" w:lineRule="auto"/>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color w:val="000000"/>
                <w:sz w:val="24"/>
                <w:szCs w:val="24"/>
                <w:lang w:eastAsia="ru-RU"/>
                <w14:ligatures w14:val="none"/>
              </w:rPr>
              <w:t>Закрытие карты</w:t>
            </w:r>
          </w:p>
        </w:tc>
      </w:tr>
      <w:tr w:rsidRPr="003F7BC2" w:rsidR="00953A57" w:rsidTr="3F79DB2D" w14:paraId="565B4519" w14:textId="77777777">
        <w:trPr>
          <w:trHeight w:val="76"/>
        </w:trPr>
        <w:tc>
          <w:tcPr>
            <w:tcW w:w="1276" w:type="dxa"/>
            <w:vMerge/>
            <w:vAlign w:val="center"/>
            <w:hideMark/>
          </w:tcPr>
          <w:p w:rsidR="00953A57" w:rsidP="00FA3F81" w:rsidRDefault="00953A57" w14:paraId="1A1991FD" w14:textId="77777777">
            <w:pPr>
              <w:jc w:val="center"/>
              <w:rPr>
                <w:rFonts w:ascii="Times New Roman" w:hAnsi="Times New Roman" w:eastAsia="Times New Roman" w:cs="Times New Roman"/>
                <w:b/>
                <w:bCs/>
                <w:color w:val="000000" w:themeColor="text1"/>
                <w:sz w:val="24"/>
                <w:szCs w:val="24"/>
                <w:lang w:eastAsia="ru-RU"/>
              </w:rPr>
            </w:pPr>
          </w:p>
        </w:tc>
        <w:tc>
          <w:tcPr>
            <w:tcW w:w="2126" w:type="dxa"/>
            <w:vMerge w:val="restart"/>
            <w:shd w:val="clear" w:color="auto" w:fill="auto"/>
            <w:vAlign w:val="center"/>
          </w:tcPr>
          <w:p w:rsidRPr="00E1561E" w:rsidR="00953A57" w:rsidP="00FA3F81" w:rsidRDefault="00953A57" w14:paraId="6202497C" w14:textId="77777777">
            <w:pPr>
              <w:spacing w:after="0" w:line="240" w:lineRule="auto"/>
              <w:jc w:val="center"/>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sz w:val="24"/>
                <w:szCs w:val="24"/>
                <w:lang w:eastAsia="ru-RU"/>
                <w14:ligatures w14:val="none"/>
              </w:rPr>
              <w:t>Залоговые кредитные продукты</w:t>
            </w:r>
          </w:p>
        </w:tc>
        <w:tc>
          <w:tcPr>
            <w:tcW w:w="2552" w:type="dxa"/>
            <w:vMerge w:val="restart"/>
            <w:tcBorders>
              <w:right w:val="single" w:color="auto" w:sz="4" w:space="0"/>
            </w:tcBorders>
            <w:shd w:val="clear" w:color="auto" w:fill="auto"/>
            <w:vAlign w:val="center"/>
            <w:hideMark/>
          </w:tcPr>
          <w:p w:rsidRPr="003F7BC2" w:rsidR="00953A57" w:rsidP="00FA3F81" w:rsidRDefault="00953A57" w14:paraId="0CCA0B31" w14:textId="77777777">
            <w:pPr>
              <w:spacing w:after="0" w:line="240" w:lineRule="auto"/>
              <w:jc w:val="center"/>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color w:val="000000"/>
                <w:sz w:val="24"/>
                <w:szCs w:val="24"/>
                <w:lang w:eastAsia="ru-RU"/>
                <w14:ligatures w14:val="none"/>
              </w:rPr>
              <w:t>Растущий бизнес с залогом</w:t>
            </w:r>
          </w:p>
        </w:tc>
        <w:tc>
          <w:tcPr>
            <w:tcW w:w="4111" w:type="dxa"/>
            <w:tcBorders>
              <w:top w:val="single" w:color="auto" w:sz="4" w:space="0"/>
              <w:left w:val="single" w:color="auto" w:sz="4" w:space="0"/>
              <w:bottom w:val="nil"/>
              <w:right w:val="single" w:color="auto" w:sz="4" w:space="0"/>
            </w:tcBorders>
            <w:shd w:val="clear" w:color="auto" w:fill="auto"/>
            <w:vAlign w:val="center"/>
            <w:hideMark/>
          </w:tcPr>
          <w:p w:rsidRPr="003F7BC2" w:rsidR="00953A57" w:rsidP="00FA3F81" w:rsidRDefault="00953A57" w14:paraId="3E1C14EB" w14:textId="77777777">
            <w:pPr>
              <w:spacing w:after="0" w:line="240" w:lineRule="auto"/>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color w:val="000000"/>
                <w:sz w:val="24"/>
                <w:szCs w:val="24"/>
                <w:lang w:eastAsia="ru-RU"/>
                <w14:ligatures w14:val="none"/>
              </w:rPr>
              <w:t>Консультация клиента</w:t>
            </w:r>
          </w:p>
        </w:tc>
      </w:tr>
      <w:tr w:rsidRPr="003F7BC2" w:rsidR="00953A57" w:rsidTr="3F79DB2D" w14:paraId="354F4F1D" w14:textId="77777777">
        <w:trPr>
          <w:trHeight w:val="297"/>
        </w:trPr>
        <w:tc>
          <w:tcPr>
            <w:tcW w:w="1276" w:type="dxa"/>
            <w:vMerge/>
            <w:vAlign w:val="center"/>
            <w:hideMark/>
          </w:tcPr>
          <w:p w:rsidR="00953A57" w:rsidP="00FA3F81" w:rsidRDefault="00953A57" w14:paraId="0676C619" w14:textId="77777777">
            <w:pPr>
              <w:jc w:val="center"/>
              <w:rPr>
                <w:rFonts w:ascii="Times New Roman" w:hAnsi="Times New Roman" w:eastAsia="Times New Roman" w:cs="Times New Roman"/>
                <w:b/>
                <w:bCs/>
                <w:color w:val="000000" w:themeColor="text1"/>
                <w:sz w:val="24"/>
                <w:szCs w:val="24"/>
                <w:lang w:eastAsia="ru-RU"/>
              </w:rPr>
            </w:pPr>
          </w:p>
        </w:tc>
        <w:tc>
          <w:tcPr>
            <w:tcW w:w="2126" w:type="dxa"/>
            <w:vMerge/>
            <w:vAlign w:val="center"/>
          </w:tcPr>
          <w:p w:rsidRPr="003F7BC2" w:rsidR="00953A57" w:rsidP="00FA3F81" w:rsidRDefault="00953A57" w14:paraId="159A63C8"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2552" w:type="dxa"/>
            <w:vMerge/>
            <w:vAlign w:val="center"/>
            <w:hideMark/>
          </w:tcPr>
          <w:p w:rsidRPr="003F7BC2" w:rsidR="00953A57" w:rsidP="00FA3F81" w:rsidRDefault="00953A57" w14:paraId="5EF2BA0F"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4111" w:type="dxa"/>
            <w:tcBorders>
              <w:top w:val="nil"/>
              <w:left w:val="single" w:color="auto" w:sz="4" w:space="0"/>
              <w:bottom w:val="nil"/>
              <w:right w:val="single" w:color="auto" w:sz="4" w:space="0"/>
            </w:tcBorders>
            <w:shd w:val="clear" w:color="auto" w:fill="auto"/>
            <w:vAlign w:val="center"/>
            <w:hideMark/>
          </w:tcPr>
          <w:p w:rsidRPr="003F7BC2" w:rsidR="00953A57" w:rsidP="00FA3F81" w:rsidRDefault="00953A57" w14:paraId="20D8B974" w14:textId="77777777">
            <w:pPr>
              <w:spacing w:after="0" w:line="240" w:lineRule="auto"/>
              <w:rPr>
                <w:rFonts w:ascii="Times New Roman" w:hAnsi="Times New Roman" w:eastAsia="Times New Roman" w:cs="Times New Roman"/>
                <w:color w:val="000000"/>
                <w:sz w:val="24"/>
                <w:szCs w:val="24"/>
                <w:lang w:eastAsia="ru-RU"/>
                <w14:ligatures w14:val="none"/>
              </w:rPr>
            </w:pPr>
            <w:r>
              <w:rPr>
                <w:rFonts w:ascii="Times New Roman" w:hAnsi="Times New Roman" w:eastAsia="Times New Roman" w:cs="Times New Roman"/>
                <w:color w:val="000000"/>
                <w:sz w:val="24"/>
                <w:szCs w:val="24"/>
                <w:lang w:val="kk-KZ" w:eastAsia="ru-RU"/>
                <w14:ligatures w14:val="none"/>
              </w:rPr>
              <w:t>Р</w:t>
            </w:r>
            <w:proofErr w:type="spellStart"/>
            <w:r w:rsidRPr="003F7BC2">
              <w:rPr>
                <w:rFonts w:ascii="Times New Roman" w:hAnsi="Times New Roman" w:eastAsia="Times New Roman" w:cs="Times New Roman"/>
                <w:color w:val="000000"/>
                <w:sz w:val="24"/>
                <w:szCs w:val="24"/>
                <w:lang w:eastAsia="ru-RU"/>
                <w14:ligatures w14:val="none"/>
              </w:rPr>
              <w:t>ассмотрение</w:t>
            </w:r>
            <w:proofErr w:type="spellEnd"/>
            <w:r w:rsidRPr="003F7BC2">
              <w:rPr>
                <w:rFonts w:ascii="Times New Roman" w:hAnsi="Times New Roman" w:eastAsia="Times New Roman" w:cs="Times New Roman"/>
                <w:color w:val="000000"/>
                <w:sz w:val="24"/>
                <w:szCs w:val="24"/>
                <w:lang w:eastAsia="ru-RU"/>
                <w14:ligatures w14:val="none"/>
              </w:rPr>
              <w:t xml:space="preserve"> заявки - одобрение</w:t>
            </w:r>
          </w:p>
        </w:tc>
      </w:tr>
      <w:tr w:rsidRPr="003F7BC2" w:rsidR="00953A57" w:rsidTr="3F79DB2D" w14:paraId="3FEBBFAB" w14:textId="77777777">
        <w:trPr>
          <w:trHeight w:val="482"/>
        </w:trPr>
        <w:tc>
          <w:tcPr>
            <w:tcW w:w="1276" w:type="dxa"/>
            <w:vMerge/>
            <w:vAlign w:val="center"/>
            <w:hideMark/>
          </w:tcPr>
          <w:p w:rsidR="00953A57" w:rsidP="00FA3F81" w:rsidRDefault="00953A57" w14:paraId="3E9AD950" w14:textId="77777777">
            <w:pPr>
              <w:jc w:val="center"/>
              <w:rPr>
                <w:rFonts w:ascii="Times New Roman" w:hAnsi="Times New Roman" w:eastAsia="Times New Roman" w:cs="Times New Roman"/>
                <w:b/>
                <w:bCs/>
                <w:color w:val="000000" w:themeColor="text1"/>
                <w:sz w:val="24"/>
                <w:szCs w:val="24"/>
                <w:lang w:eastAsia="ru-RU"/>
              </w:rPr>
            </w:pPr>
          </w:p>
        </w:tc>
        <w:tc>
          <w:tcPr>
            <w:tcW w:w="2126" w:type="dxa"/>
            <w:vMerge/>
            <w:vAlign w:val="center"/>
          </w:tcPr>
          <w:p w:rsidRPr="003F7BC2" w:rsidR="00953A57" w:rsidP="00FA3F81" w:rsidRDefault="00953A57" w14:paraId="558F9A5E"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2552" w:type="dxa"/>
            <w:vMerge/>
            <w:vAlign w:val="center"/>
            <w:hideMark/>
          </w:tcPr>
          <w:p w:rsidRPr="003F7BC2" w:rsidR="00953A57" w:rsidP="00FA3F81" w:rsidRDefault="00953A57" w14:paraId="0121ECDB"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4111" w:type="dxa"/>
            <w:tcBorders>
              <w:top w:val="nil"/>
              <w:left w:val="single" w:color="auto" w:sz="4" w:space="0"/>
              <w:bottom w:val="single" w:color="auto" w:sz="4" w:space="0"/>
              <w:right w:val="single" w:color="auto" w:sz="4" w:space="0"/>
            </w:tcBorders>
            <w:shd w:val="clear" w:color="auto" w:fill="auto"/>
            <w:vAlign w:val="center"/>
            <w:hideMark/>
          </w:tcPr>
          <w:p w:rsidRPr="003F7BC2" w:rsidR="00953A57" w:rsidP="00FA3F81" w:rsidRDefault="00953A57" w14:paraId="0D8845D5" w14:textId="77777777">
            <w:pPr>
              <w:spacing w:after="0" w:line="240" w:lineRule="auto"/>
              <w:rPr>
                <w:rFonts w:ascii="Times New Roman" w:hAnsi="Times New Roman" w:eastAsia="Times New Roman" w:cs="Times New Roman"/>
                <w:color w:val="000000"/>
                <w:sz w:val="24"/>
                <w:szCs w:val="24"/>
                <w:lang w:eastAsia="ru-RU"/>
                <w14:ligatures w14:val="none"/>
              </w:rPr>
            </w:pPr>
            <w:r>
              <w:rPr>
                <w:rFonts w:ascii="Times New Roman" w:hAnsi="Times New Roman" w:eastAsia="Times New Roman" w:cs="Times New Roman"/>
                <w:color w:val="000000"/>
                <w:sz w:val="24"/>
                <w:szCs w:val="24"/>
                <w:lang w:val="kk-KZ" w:eastAsia="ru-RU"/>
                <w14:ligatures w14:val="none"/>
              </w:rPr>
              <w:t>О</w:t>
            </w:r>
            <w:proofErr w:type="spellStart"/>
            <w:r w:rsidRPr="003F7BC2">
              <w:rPr>
                <w:rFonts w:ascii="Times New Roman" w:hAnsi="Times New Roman" w:eastAsia="Times New Roman" w:cs="Times New Roman"/>
                <w:color w:val="000000"/>
                <w:sz w:val="24"/>
                <w:szCs w:val="24"/>
                <w:lang w:eastAsia="ru-RU"/>
                <w14:ligatures w14:val="none"/>
              </w:rPr>
              <w:t>формление</w:t>
            </w:r>
            <w:proofErr w:type="spellEnd"/>
            <w:r w:rsidRPr="003F7BC2">
              <w:rPr>
                <w:rFonts w:ascii="Times New Roman" w:hAnsi="Times New Roman" w:eastAsia="Times New Roman" w:cs="Times New Roman"/>
                <w:color w:val="000000"/>
                <w:sz w:val="24"/>
                <w:szCs w:val="24"/>
                <w:lang w:eastAsia="ru-RU"/>
                <w14:ligatures w14:val="none"/>
              </w:rPr>
              <w:t xml:space="preserve"> кредитно-обеспечительной документации и выдача займа</w:t>
            </w:r>
          </w:p>
        </w:tc>
      </w:tr>
      <w:tr w:rsidRPr="003F7BC2" w:rsidR="00953A57" w:rsidTr="3F79DB2D" w14:paraId="28ED0741" w14:textId="77777777">
        <w:trPr>
          <w:trHeight w:val="211"/>
        </w:trPr>
        <w:tc>
          <w:tcPr>
            <w:tcW w:w="1276" w:type="dxa"/>
            <w:vMerge/>
            <w:vAlign w:val="center"/>
            <w:hideMark/>
          </w:tcPr>
          <w:p w:rsidR="00953A57" w:rsidP="00FA3F81" w:rsidRDefault="00953A57" w14:paraId="5224C672" w14:textId="77777777">
            <w:pPr>
              <w:jc w:val="center"/>
              <w:rPr>
                <w:rFonts w:ascii="Times New Roman" w:hAnsi="Times New Roman" w:eastAsia="Times New Roman" w:cs="Times New Roman"/>
                <w:b/>
                <w:bCs/>
                <w:color w:val="000000" w:themeColor="text1"/>
                <w:sz w:val="24"/>
                <w:szCs w:val="24"/>
                <w:lang w:eastAsia="ru-RU"/>
              </w:rPr>
            </w:pPr>
          </w:p>
        </w:tc>
        <w:tc>
          <w:tcPr>
            <w:tcW w:w="2126" w:type="dxa"/>
            <w:vMerge/>
            <w:vAlign w:val="center"/>
          </w:tcPr>
          <w:p w:rsidRPr="003F7BC2" w:rsidR="00953A57" w:rsidP="00FA3F81" w:rsidRDefault="00953A57" w14:paraId="67DDD1F0"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2552" w:type="dxa"/>
            <w:vMerge w:val="restart"/>
            <w:tcBorders>
              <w:right w:val="single" w:color="auto" w:sz="4" w:space="0"/>
            </w:tcBorders>
            <w:shd w:val="clear" w:color="auto" w:fill="auto"/>
            <w:vAlign w:val="center"/>
            <w:hideMark/>
          </w:tcPr>
          <w:p w:rsidRPr="003F7BC2" w:rsidR="00953A57" w:rsidP="00FA3F81" w:rsidRDefault="00953A57" w14:paraId="43CBCBD0" w14:textId="77777777">
            <w:pPr>
              <w:spacing w:after="0" w:line="240" w:lineRule="auto"/>
              <w:jc w:val="center"/>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color w:val="000000"/>
                <w:sz w:val="24"/>
                <w:szCs w:val="24"/>
                <w:lang w:eastAsia="ru-RU"/>
                <w14:ligatures w14:val="none"/>
              </w:rPr>
              <w:t xml:space="preserve">Возобновляемая кредитная </w:t>
            </w:r>
            <w:r w:rsidRPr="00B354C1">
              <w:rPr>
                <w:rFonts w:ascii="Times New Roman" w:hAnsi="Times New Roman" w:eastAsia="Times New Roman" w:cs="Times New Roman"/>
                <w:color w:val="000000"/>
                <w:sz w:val="24"/>
                <w:szCs w:val="24"/>
                <w:lang w:eastAsia="ru-RU"/>
                <w14:ligatures w14:val="none"/>
              </w:rPr>
              <w:t>линия и</w:t>
            </w:r>
            <w:r w:rsidRPr="003F7BC2">
              <w:rPr>
                <w:rFonts w:ascii="Times New Roman" w:hAnsi="Times New Roman" w:eastAsia="Times New Roman" w:cs="Times New Roman"/>
                <w:color w:val="000000"/>
                <w:sz w:val="24"/>
                <w:szCs w:val="24"/>
                <w:lang w:eastAsia="ru-RU"/>
                <w14:ligatures w14:val="none"/>
              </w:rPr>
              <w:t xml:space="preserve"> Бизнес Кредит</w:t>
            </w:r>
          </w:p>
        </w:tc>
        <w:tc>
          <w:tcPr>
            <w:tcW w:w="4111" w:type="dxa"/>
            <w:tcBorders>
              <w:top w:val="single" w:color="auto" w:sz="4" w:space="0"/>
              <w:left w:val="single" w:color="auto" w:sz="4" w:space="0"/>
              <w:bottom w:val="nil"/>
              <w:right w:val="single" w:color="auto" w:sz="4" w:space="0"/>
            </w:tcBorders>
            <w:shd w:val="clear" w:color="auto" w:fill="auto"/>
            <w:vAlign w:val="center"/>
            <w:hideMark/>
          </w:tcPr>
          <w:p w:rsidRPr="003F7BC2" w:rsidR="00953A57" w:rsidP="00FA3F81" w:rsidRDefault="00953A57" w14:paraId="7C56CC6A" w14:textId="77777777">
            <w:pPr>
              <w:spacing w:after="0" w:line="240" w:lineRule="auto"/>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color w:val="000000"/>
                <w:sz w:val="24"/>
                <w:szCs w:val="24"/>
                <w:lang w:eastAsia="ru-RU"/>
                <w14:ligatures w14:val="none"/>
              </w:rPr>
              <w:t>Консультация клиента</w:t>
            </w:r>
          </w:p>
        </w:tc>
      </w:tr>
      <w:tr w:rsidRPr="003F7BC2" w:rsidR="00953A57" w:rsidTr="3F79DB2D" w14:paraId="65B00E33" w14:textId="77777777">
        <w:trPr>
          <w:trHeight w:val="214"/>
        </w:trPr>
        <w:tc>
          <w:tcPr>
            <w:tcW w:w="1276" w:type="dxa"/>
            <w:vMerge/>
            <w:vAlign w:val="center"/>
            <w:hideMark/>
          </w:tcPr>
          <w:p w:rsidR="00953A57" w:rsidP="00FA3F81" w:rsidRDefault="00953A57" w14:paraId="283C0F1F" w14:textId="77777777">
            <w:pPr>
              <w:jc w:val="center"/>
              <w:rPr>
                <w:rFonts w:ascii="Times New Roman" w:hAnsi="Times New Roman" w:eastAsia="Times New Roman" w:cs="Times New Roman"/>
                <w:b/>
                <w:bCs/>
                <w:color w:val="000000" w:themeColor="text1"/>
                <w:sz w:val="24"/>
                <w:szCs w:val="24"/>
                <w:lang w:eastAsia="ru-RU"/>
              </w:rPr>
            </w:pPr>
          </w:p>
        </w:tc>
        <w:tc>
          <w:tcPr>
            <w:tcW w:w="2126" w:type="dxa"/>
            <w:vMerge/>
            <w:vAlign w:val="center"/>
          </w:tcPr>
          <w:p w:rsidRPr="003F7BC2" w:rsidR="00953A57" w:rsidP="00FA3F81" w:rsidRDefault="00953A57" w14:paraId="231CEF2E"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2552" w:type="dxa"/>
            <w:vMerge/>
            <w:vAlign w:val="center"/>
            <w:hideMark/>
          </w:tcPr>
          <w:p w:rsidRPr="003F7BC2" w:rsidR="00953A57" w:rsidP="00FA3F81" w:rsidRDefault="00953A57" w14:paraId="2810862A"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4111" w:type="dxa"/>
            <w:tcBorders>
              <w:top w:val="nil"/>
              <w:left w:val="single" w:color="auto" w:sz="4" w:space="0"/>
              <w:bottom w:val="nil"/>
              <w:right w:val="single" w:color="auto" w:sz="4" w:space="0"/>
            </w:tcBorders>
            <w:shd w:val="clear" w:color="auto" w:fill="auto"/>
            <w:vAlign w:val="center"/>
            <w:hideMark/>
          </w:tcPr>
          <w:p w:rsidRPr="003F7BC2" w:rsidR="00953A57" w:rsidP="00FA3F81" w:rsidRDefault="00953A57" w14:paraId="1CF7B38E" w14:textId="77777777">
            <w:pPr>
              <w:spacing w:after="0" w:line="240" w:lineRule="auto"/>
              <w:rPr>
                <w:rFonts w:ascii="Times New Roman" w:hAnsi="Times New Roman" w:eastAsia="Times New Roman" w:cs="Times New Roman"/>
                <w:color w:val="000000"/>
                <w:sz w:val="24"/>
                <w:szCs w:val="24"/>
                <w:lang w:eastAsia="ru-RU"/>
                <w14:ligatures w14:val="none"/>
              </w:rPr>
            </w:pPr>
            <w:r>
              <w:rPr>
                <w:rFonts w:ascii="Times New Roman" w:hAnsi="Times New Roman" w:eastAsia="Times New Roman" w:cs="Times New Roman"/>
                <w:color w:val="000000"/>
                <w:sz w:val="24"/>
                <w:szCs w:val="24"/>
                <w:lang w:val="kk-KZ" w:eastAsia="ru-RU"/>
                <w14:ligatures w14:val="none"/>
              </w:rPr>
              <w:t>Р</w:t>
            </w:r>
            <w:proofErr w:type="spellStart"/>
            <w:r w:rsidRPr="003F7BC2">
              <w:rPr>
                <w:rFonts w:ascii="Times New Roman" w:hAnsi="Times New Roman" w:eastAsia="Times New Roman" w:cs="Times New Roman"/>
                <w:color w:val="000000"/>
                <w:sz w:val="24"/>
                <w:szCs w:val="24"/>
                <w:lang w:eastAsia="ru-RU"/>
                <w14:ligatures w14:val="none"/>
              </w:rPr>
              <w:t>ассмотрение</w:t>
            </w:r>
            <w:proofErr w:type="spellEnd"/>
            <w:r w:rsidRPr="003F7BC2">
              <w:rPr>
                <w:rFonts w:ascii="Times New Roman" w:hAnsi="Times New Roman" w:eastAsia="Times New Roman" w:cs="Times New Roman"/>
                <w:color w:val="000000"/>
                <w:sz w:val="24"/>
                <w:szCs w:val="24"/>
                <w:lang w:eastAsia="ru-RU"/>
                <w14:ligatures w14:val="none"/>
              </w:rPr>
              <w:t xml:space="preserve"> заявки - одобрение</w:t>
            </w:r>
          </w:p>
        </w:tc>
      </w:tr>
      <w:tr w:rsidRPr="003F7BC2" w:rsidR="00953A57" w:rsidTr="3F79DB2D" w14:paraId="0A67F4AA" w14:textId="77777777">
        <w:trPr>
          <w:trHeight w:val="548"/>
        </w:trPr>
        <w:tc>
          <w:tcPr>
            <w:tcW w:w="1276" w:type="dxa"/>
            <w:vMerge/>
            <w:vAlign w:val="center"/>
            <w:hideMark/>
          </w:tcPr>
          <w:p w:rsidR="00953A57" w:rsidP="00FA3F81" w:rsidRDefault="00953A57" w14:paraId="2E1D9C89" w14:textId="77777777">
            <w:pPr>
              <w:jc w:val="center"/>
              <w:rPr>
                <w:rFonts w:ascii="Times New Roman" w:hAnsi="Times New Roman" w:eastAsia="Times New Roman" w:cs="Times New Roman"/>
                <w:b/>
                <w:bCs/>
                <w:color w:val="000000" w:themeColor="text1"/>
                <w:sz w:val="24"/>
                <w:szCs w:val="24"/>
                <w:lang w:eastAsia="ru-RU"/>
              </w:rPr>
            </w:pPr>
          </w:p>
        </w:tc>
        <w:tc>
          <w:tcPr>
            <w:tcW w:w="2126" w:type="dxa"/>
            <w:vMerge/>
            <w:vAlign w:val="center"/>
          </w:tcPr>
          <w:p w:rsidRPr="003F7BC2" w:rsidR="00953A57" w:rsidP="00FA3F81" w:rsidRDefault="00953A57" w14:paraId="410AFDB9"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2552" w:type="dxa"/>
            <w:vMerge/>
            <w:vAlign w:val="center"/>
            <w:hideMark/>
          </w:tcPr>
          <w:p w:rsidRPr="003F7BC2" w:rsidR="00953A57" w:rsidP="00FA3F81" w:rsidRDefault="00953A57" w14:paraId="5DB486C2"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4111" w:type="dxa"/>
            <w:tcBorders>
              <w:top w:val="nil"/>
              <w:left w:val="single" w:color="auto" w:sz="4" w:space="0"/>
              <w:bottom w:val="single" w:color="auto" w:sz="4" w:space="0"/>
              <w:right w:val="single" w:color="auto" w:sz="4" w:space="0"/>
            </w:tcBorders>
            <w:shd w:val="clear" w:color="auto" w:fill="auto"/>
            <w:vAlign w:val="center"/>
            <w:hideMark/>
          </w:tcPr>
          <w:p w:rsidRPr="003F7BC2" w:rsidR="00953A57" w:rsidP="00FA3F81" w:rsidRDefault="00953A57" w14:paraId="71A2B789" w14:textId="77777777">
            <w:pPr>
              <w:spacing w:after="0" w:line="240" w:lineRule="auto"/>
              <w:rPr>
                <w:rFonts w:ascii="Times New Roman" w:hAnsi="Times New Roman" w:eastAsia="Times New Roman" w:cs="Times New Roman"/>
                <w:color w:val="000000"/>
                <w:sz w:val="24"/>
                <w:szCs w:val="24"/>
                <w:lang w:eastAsia="ru-RU"/>
                <w14:ligatures w14:val="none"/>
              </w:rPr>
            </w:pPr>
            <w:r>
              <w:rPr>
                <w:rFonts w:ascii="Times New Roman" w:hAnsi="Times New Roman" w:eastAsia="Times New Roman" w:cs="Times New Roman"/>
                <w:color w:val="000000"/>
                <w:sz w:val="24"/>
                <w:szCs w:val="24"/>
                <w:lang w:eastAsia="ru-RU"/>
                <w14:ligatures w14:val="none"/>
              </w:rPr>
              <w:t>О</w:t>
            </w:r>
            <w:r w:rsidRPr="003F7BC2">
              <w:rPr>
                <w:rFonts w:ascii="Times New Roman" w:hAnsi="Times New Roman" w:eastAsia="Times New Roman" w:cs="Times New Roman"/>
                <w:color w:val="000000"/>
                <w:sz w:val="24"/>
                <w:szCs w:val="24"/>
                <w:lang w:eastAsia="ru-RU"/>
                <w14:ligatures w14:val="none"/>
              </w:rPr>
              <w:t>формление кредитно-обеспечительной документации и выдача займа</w:t>
            </w:r>
          </w:p>
        </w:tc>
      </w:tr>
      <w:tr w:rsidRPr="003F7BC2" w:rsidR="00953A57" w:rsidTr="3F79DB2D" w14:paraId="1BC7A666" w14:textId="77777777">
        <w:trPr>
          <w:trHeight w:val="160"/>
        </w:trPr>
        <w:tc>
          <w:tcPr>
            <w:tcW w:w="1276" w:type="dxa"/>
            <w:vMerge/>
            <w:vAlign w:val="center"/>
            <w:hideMark/>
          </w:tcPr>
          <w:p w:rsidR="00953A57" w:rsidP="00FA3F81" w:rsidRDefault="00953A57" w14:paraId="5121D4D4" w14:textId="77777777">
            <w:pPr>
              <w:jc w:val="center"/>
              <w:rPr>
                <w:rFonts w:ascii="Times New Roman" w:hAnsi="Times New Roman" w:eastAsia="Times New Roman" w:cs="Times New Roman"/>
                <w:b/>
                <w:bCs/>
                <w:color w:val="000000" w:themeColor="text1"/>
                <w:sz w:val="24"/>
                <w:szCs w:val="24"/>
                <w:lang w:eastAsia="ru-RU"/>
              </w:rPr>
            </w:pPr>
          </w:p>
        </w:tc>
        <w:tc>
          <w:tcPr>
            <w:tcW w:w="2126" w:type="dxa"/>
            <w:vMerge/>
            <w:vAlign w:val="center"/>
          </w:tcPr>
          <w:p w:rsidRPr="003F7BC2" w:rsidR="00953A57" w:rsidP="00FA3F81" w:rsidRDefault="00953A57" w14:paraId="19EEB644" w14:textId="77777777">
            <w:pPr>
              <w:spacing w:after="0" w:line="240" w:lineRule="auto"/>
              <w:jc w:val="center"/>
              <w:rPr>
                <w:rFonts w:ascii="Times New Roman" w:hAnsi="Times New Roman" w:eastAsia="Times New Roman" w:cs="Times New Roman"/>
                <w:color w:val="000000"/>
                <w:sz w:val="24"/>
                <w:szCs w:val="24"/>
                <w:lang w:eastAsia="ru-RU"/>
                <w14:ligatures w14:val="none"/>
              </w:rPr>
            </w:pPr>
          </w:p>
        </w:tc>
        <w:tc>
          <w:tcPr>
            <w:tcW w:w="2552" w:type="dxa"/>
            <w:vMerge w:val="restart"/>
            <w:tcBorders>
              <w:right w:val="single" w:color="auto" w:sz="4" w:space="0"/>
            </w:tcBorders>
            <w:shd w:val="clear" w:color="auto" w:fill="auto"/>
            <w:vAlign w:val="center"/>
            <w:hideMark/>
          </w:tcPr>
          <w:p w:rsidRPr="003F7BC2" w:rsidR="00953A57" w:rsidP="00FA3F81" w:rsidRDefault="00953A57" w14:paraId="75D2FBBB" w14:textId="77777777">
            <w:pPr>
              <w:spacing w:after="0" w:line="240" w:lineRule="auto"/>
              <w:jc w:val="center"/>
              <w:rPr>
                <w:rFonts w:ascii="Times New Roman" w:hAnsi="Times New Roman" w:eastAsia="Times New Roman" w:cs="Times New Roman"/>
                <w:color w:val="000000"/>
                <w:sz w:val="24"/>
                <w:szCs w:val="24"/>
                <w:lang w:val="en-US" w:eastAsia="ru-RU"/>
                <w14:ligatures w14:val="none"/>
              </w:rPr>
            </w:pPr>
            <w:r w:rsidRPr="003F7BC2">
              <w:rPr>
                <w:rFonts w:ascii="Times New Roman" w:hAnsi="Times New Roman" w:eastAsia="Times New Roman" w:cs="Times New Roman"/>
                <w:color w:val="000000"/>
                <w:sz w:val="24"/>
                <w:szCs w:val="24"/>
                <w:lang w:val="en-US" w:eastAsia="ru-RU"/>
                <w14:ligatures w14:val="none"/>
              </w:rPr>
              <w:t xml:space="preserve">Business Partner </w:t>
            </w:r>
            <w:r w:rsidRPr="003F7BC2">
              <w:rPr>
                <w:rFonts w:ascii="Times New Roman" w:hAnsi="Times New Roman" w:eastAsia="Times New Roman" w:cs="Times New Roman"/>
                <w:color w:val="000000"/>
                <w:sz w:val="24"/>
                <w:szCs w:val="24"/>
                <w:lang w:eastAsia="ru-RU"/>
                <w14:ligatures w14:val="none"/>
              </w:rPr>
              <w:t>и</w:t>
            </w:r>
            <w:r w:rsidRPr="003F7BC2">
              <w:rPr>
                <w:rFonts w:ascii="Times New Roman" w:hAnsi="Times New Roman" w:eastAsia="Times New Roman" w:cs="Times New Roman"/>
                <w:color w:val="000000"/>
                <w:sz w:val="24"/>
                <w:szCs w:val="24"/>
                <w:lang w:val="en-US" w:eastAsia="ru-RU"/>
                <w14:ligatures w14:val="none"/>
              </w:rPr>
              <w:t xml:space="preserve"> Business Capital</w:t>
            </w:r>
          </w:p>
        </w:tc>
        <w:tc>
          <w:tcPr>
            <w:tcW w:w="4111" w:type="dxa"/>
            <w:tcBorders>
              <w:top w:val="single" w:color="auto" w:sz="4" w:space="0"/>
              <w:left w:val="single" w:color="auto" w:sz="4" w:space="0"/>
              <w:bottom w:val="nil"/>
              <w:right w:val="single" w:color="auto" w:sz="4" w:space="0"/>
            </w:tcBorders>
            <w:shd w:val="clear" w:color="auto" w:fill="auto"/>
            <w:vAlign w:val="center"/>
            <w:hideMark/>
          </w:tcPr>
          <w:p w:rsidRPr="003F7BC2" w:rsidR="00953A57" w:rsidP="00FA3F81" w:rsidRDefault="00953A57" w14:paraId="3A103B81" w14:textId="77777777">
            <w:pPr>
              <w:spacing w:after="0" w:line="240" w:lineRule="auto"/>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color w:val="000000"/>
                <w:sz w:val="24"/>
                <w:szCs w:val="24"/>
                <w:lang w:eastAsia="ru-RU"/>
                <w14:ligatures w14:val="none"/>
              </w:rPr>
              <w:t>Консультация клиента</w:t>
            </w:r>
          </w:p>
        </w:tc>
      </w:tr>
      <w:tr w:rsidRPr="003F7BC2" w:rsidR="00953A57" w:rsidTr="3F79DB2D" w14:paraId="5FA775CA" w14:textId="77777777">
        <w:trPr>
          <w:trHeight w:val="70"/>
        </w:trPr>
        <w:tc>
          <w:tcPr>
            <w:tcW w:w="1276" w:type="dxa"/>
            <w:vMerge/>
            <w:vAlign w:val="center"/>
            <w:hideMark/>
          </w:tcPr>
          <w:p w:rsidR="00953A57" w:rsidP="00FA3F81" w:rsidRDefault="00953A57" w14:paraId="5547450F" w14:textId="77777777">
            <w:pPr>
              <w:jc w:val="center"/>
              <w:rPr>
                <w:rFonts w:ascii="Times New Roman" w:hAnsi="Times New Roman" w:eastAsia="Times New Roman" w:cs="Times New Roman"/>
                <w:b/>
                <w:bCs/>
                <w:color w:val="000000" w:themeColor="text1"/>
                <w:sz w:val="24"/>
                <w:szCs w:val="24"/>
                <w:lang w:eastAsia="ru-RU"/>
              </w:rPr>
            </w:pPr>
          </w:p>
        </w:tc>
        <w:tc>
          <w:tcPr>
            <w:tcW w:w="2126" w:type="dxa"/>
            <w:vMerge/>
            <w:vAlign w:val="center"/>
          </w:tcPr>
          <w:p w:rsidRPr="003F7BC2" w:rsidR="00953A57" w:rsidP="00FA3F81" w:rsidRDefault="00953A57" w14:paraId="2A313E85"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2552" w:type="dxa"/>
            <w:vMerge/>
            <w:vAlign w:val="center"/>
            <w:hideMark/>
          </w:tcPr>
          <w:p w:rsidRPr="003F7BC2" w:rsidR="00953A57" w:rsidP="00FA3F81" w:rsidRDefault="00953A57" w14:paraId="3E3847A3"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4111" w:type="dxa"/>
            <w:tcBorders>
              <w:top w:val="nil"/>
              <w:left w:val="single" w:color="auto" w:sz="4" w:space="0"/>
              <w:bottom w:val="nil"/>
              <w:right w:val="single" w:color="auto" w:sz="4" w:space="0"/>
            </w:tcBorders>
            <w:shd w:val="clear" w:color="auto" w:fill="auto"/>
            <w:vAlign w:val="center"/>
            <w:hideMark/>
          </w:tcPr>
          <w:p w:rsidRPr="003F7BC2" w:rsidR="00953A57" w:rsidP="00FA3F81" w:rsidRDefault="00953A57" w14:paraId="10211175" w14:textId="77777777">
            <w:pPr>
              <w:spacing w:after="0" w:line="240" w:lineRule="auto"/>
              <w:rPr>
                <w:rFonts w:ascii="Times New Roman" w:hAnsi="Times New Roman" w:eastAsia="Times New Roman" w:cs="Times New Roman"/>
                <w:color w:val="000000"/>
                <w:sz w:val="24"/>
                <w:szCs w:val="24"/>
                <w:lang w:eastAsia="ru-RU"/>
                <w14:ligatures w14:val="none"/>
              </w:rPr>
            </w:pPr>
            <w:r>
              <w:rPr>
                <w:rFonts w:ascii="Times New Roman" w:hAnsi="Times New Roman" w:eastAsia="Times New Roman" w:cs="Times New Roman"/>
                <w:color w:val="000000"/>
                <w:sz w:val="24"/>
                <w:szCs w:val="24"/>
                <w:lang w:eastAsia="ru-RU"/>
                <w14:ligatures w14:val="none"/>
              </w:rPr>
              <w:t>Р</w:t>
            </w:r>
            <w:r w:rsidRPr="003F7BC2">
              <w:rPr>
                <w:rFonts w:ascii="Times New Roman" w:hAnsi="Times New Roman" w:eastAsia="Times New Roman" w:cs="Times New Roman"/>
                <w:color w:val="000000"/>
                <w:sz w:val="24"/>
                <w:szCs w:val="24"/>
                <w:lang w:eastAsia="ru-RU"/>
                <w14:ligatures w14:val="none"/>
              </w:rPr>
              <w:t>ассмотрение заявки - одобрение</w:t>
            </w:r>
          </w:p>
        </w:tc>
      </w:tr>
      <w:tr w:rsidRPr="003F7BC2" w:rsidR="00953A57" w:rsidTr="3F79DB2D" w14:paraId="4E5C0A52" w14:textId="77777777">
        <w:trPr>
          <w:trHeight w:val="640"/>
        </w:trPr>
        <w:tc>
          <w:tcPr>
            <w:tcW w:w="1276" w:type="dxa"/>
            <w:vMerge/>
            <w:vAlign w:val="center"/>
            <w:hideMark/>
          </w:tcPr>
          <w:p w:rsidR="00953A57" w:rsidP="00FA3F81" w:rsidRDefault="00953A57" w14:paraId="365EC0BE" w14:textId="77777777">
            <w:pPr>
              <w:jc w:val="center"/>
              <w:rPr>
                <w:rFonts w:ascii="Times New Roman" w:hAnsi="Times New Roman" w:eastAsia="Times New Roman" w:cs="Times New Roman"/>
                <w:b/>
                <w:bCs/>
                <w:color w:val="000000" w:themeColor="text1"/>
                <w:sz w:val="24"/>
                <w:szCs w:val="24"/>
                <w:lang w:eastAsia="ru-RU"/>
              </w:rPr>
            </w:pPr>
          </w:p>
        </w:tc>
        <w:tc>
          <w:tcPr>
            <w:tcW w:w="2126" w:type="dxa"/>
            <w:vMerge/>
            <w:vAlign w:val="center"/>
          </w:tcPr>
          <w:p w:rsidRPr="003F7BC2" w:rsidR="00953A57" w:rsidP="00FA3F81" w:rsidRDefault="00953A57" w14:paraId="6C150440"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2552" w:type="dxa"/>
            <w:vMerge/>
            <w:vAlign w:val="center"/>
            <w:hideMark/>
          </w:tcPr>
          <w:p w:rsidRPr="003F7BC2" w:rsidR="00953A57" w:rsidP="00FA3F81" w:rsidRDefault="00953A57" w14:paraId="7D50F32C"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4111" w:type="dxa"/>
            <w:tcBorders>
              <w:top w:val="nil"/>
              <w:left w:val="single" w:color="auto" w:sz="4" w:space="0"/>
              <w:bottom w:val="single" w:color="auto" w:sz="4" w:space="0"/>
              <w:right w:val="single" w:color="auto" w:sz="4" w:space="0"/>
            </w:tcBorders>
            <w:shd w:val="clear" w:color="auto" w:fill="auto"/>
            <w:vAlign w:val="center"/>
            <w:hideMark/>
          </w:tcPr>
          <w:p w:rsidRPr="003F7BC2" w:rsidR="00953A57" w:rsidP="00FA3F81" w:rsidRDefault="00953A57" w14:paraId="258DDCCA" w14:textId="77777777">
            <w:pPr>
              <w:spacing w:after="0" w:line="240" w:lineRule="auto"/>
              <w:rPr>
                <w:rFonts w:ascii="Times New Roman" w:hAnsi="Times New Roman" w:eastAsia="Times New Roman" w:cs="Times New Roman"/>
                <w:color w:val="000000"/>
                <w:sz w:val="24"/>
                <w:szCs w:val="24"/>
                <w:lang w:eastAsia="ru-RU"/>
                <w14:ligatures w14:val="none"/>
              </w:rPr>
            </w:pPr>
            <w:r>
              <w:rPr>
                <w:rFonts w:ascii="Times New Roman" w:hAnsi="Times New Roman" w:eastAsia="Times New Roman" w:cs="Times New Roman"/>
                <w:color w:val="000000"/>
                <w:sz w:val="24"/>
                <w:szCs w:val="24"/>
                <w:lang w:val="kk-KZ" w:eastAsia="ru-RU"/>
                <w14:ligatures w14:val="none"/>
              </w:rPr>
              <w:t>О</w:t>
            </w:r>
            <w:proofErr w:type="spellStart"/>
            <w:r w:rsidRPr="003F7BC2">
              <w:rPr>
                <w:rFonts w:ascii="Times New Roman" w:hAnsi="Times New Roman" w:eastAsia="Times New Roman" w:cs="Times New Roman"/>
                <w:color w:val="000000"/>
                <w:sz w:val="24"/>
                <w:szCs w:val="24"/>
                <w:lang w:eastAsia="ru-RU"/>
                <w14:ligatures w14:val="none"/>
              </w:rPr>
              <w:t>формление</w:t>
            </w:r>
            <w:proofErr w:type="spellEnd"/>
            <w:r w:rsidRPr="003F7BC2">
              <w:rPr>
                <w:rFonts w:ascii="Times New Roman" w:hAnsi="Times New Roman" w:eastAsia="Times New Roman" w:cs="Times New Roman"/>
                <w:color w:val="000000"/>
                <w:sz w:val="24"/>
                <w:szCs w:val="24"/>
                <w:lang w:eastAsia="ru-RU"/>
                <w14:ligatures w14:val="none"/>
              </w:rPr>
              <w:t xml:space="preserve"> кредитно-обеспечительной документации и выдача займа</w:t>
            </w:r>
          </w:p>
        </w:tc>
      </w:tr>
      <w:tr w:rsidRPr="003F7BC2" w:rsidR="00953A57" w:rsidTr="3F79DB2D" w14:paraId="35C311E6" w14:textId="77777777">
        <w:trPr>
          <w:trHeight w:val="595"/>
        </w:trPr>
        <w:tc>
          <w:tcPr>
            <w:tcW w:w="1276" w:type="dxa"/>
            <w:vMerge/>
            <w:vAlign w:val="center"/>
            <w:hideMark/>
          </w:tcPr>
          <w:p w:rsidR="00953A57" w:rsidP="00FA3F81" w:rsidRDefault="00953A57" w14:paraId="3C04DCEE" w14:textId="77777777">
            <w:pPr>
              <w:jc w:val="center"/>
              <w:rPr>
                <w:rFonts w:ascii="Times New Roman" w:hAnsi="Times New Roman" w:eastAsia="Times New Roman" w:cs="Times New Roman"/>
                <w:b/>
                <w:bCs/>
                <w:color w:val="000000" w:themeColor="text1"/>
                <w:sz w:val="24"/>
                <w:szCs w:val="24"/>
                <w:lang w:eastAsia="ru-RU"/>
              </w:rPr>
            </w:pPr>
          </w:p>
        </w:tc>
        <w:tc>
          <w:tcPr>
            <w:tcW w:w="2126" w:type="dxa"/>
            <w:vMerge w:val="restart"/>
            <w:shd w:val="clear" w:color="auto" w:fill="auto"/>
            <w:vAlign w:val="center"/>
          </w:tcPr>
          <w:p w:rsidRPr="003F7BC2" w:rsidR="00953A57" w:rsidP="00FA3F81" w:rsidRDefault="00953A57" w14:paraId="219C7AF1" w14:textId="77777777">
            <w:pPr>
              <w:spacing w:after="0" w:line="240" w:lineRule="auto"/>
              <w:jc w:val="center"/>
              <w:rPr>
                <w:rFonts w:ascii="Times New Roman" w:hAnsi="Times New Roman" w:eastAsia="Times New Roman" w:cs="Times New Roman"/>
                <w:color w:val="000000"/>
                <w:sz w:val="24"/>
                <w:szCs w:val="24"/>
                <w:lang w:eastAsia="ru-RU"/>
                <w14:ligatures w14:val="none"/>
              </w:rPr>
            </w:pPr>
            <w:r w:rsidRPr="2CF53893">
              <w:rPr>
                <w:rFonts w:ascii="Times New Roman" w:hAnsi="Times New Roman" w:eastAsia="Times New Roman" w:cs="Times New Roman"/>
                <w:color w:val="000000" w:themeColor="text1"/>
                <w:sz w:val="24"/>
                <w:szCs w:val="24"/>
                <w:lang w:eastAsia="ru-RU"/>
              </w:rPr>
              <w:t>Услуги для бизнес-клиентов</w:t>
            </w:r>
          </w:p>
        </w:tc>
        <w:tc>
          <w:tcPr>
            <w:tcW w:w="2552" w:type="dxa"/>
            <w:shd w:val="clear" w:color="auto" w:fill="auto"/>
            <w:vAlign w:val="center"/>
            <w:hideMark/>
          </w:tcPr>
          <w:p w:rsidRPr="003F7BC2" w:rsidR="00953A57" w:rsidP="00FA3F81" w:rsidRDefault="00953A57" w14:paraId="0B253949" w14:textId="77777777">
            <w:pPr>
              <w:spacing w:after="0" w:line="240" w:lineRule="auto"/>
              <w:jc w:val="center"/>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color w:val="000000"/>
                <w:sz w:val="24"/>
                <w:szCs w:val="24"/>
                <w:lang w:eastAsia="ru-RU"/>
                <w14:ligatures w14:val="none"/>
              </w:rPr>
              <w:t>Торговый эквайринг</w:t>
            </w:r>
          </w:p>
        </w:tc>
        <w:tc>
          <w:tcPr>
            <w:tcW w:w="4111" w:type="dxa"/>
            <w:tcBorders>
              <w:top w:val="single" w:color="auto" w:sz="4" w:space="0"/>
            </w:tcBorders>
            <w:shd w:val="clear" w:color="auto" w:fill="auto"/>
            <w:vAlign w:val="center"/>
            <w:hideMark/>
          </w:tcPr>
          <w:p w:rsidRPr="003F7BC2" w:rsidR="00953A57" w:rsidP="00FA3F81" w:rsidRDefault="00953A57" w14:paraId="2E134ECE" w14:textId="77777777">
            <w:pPr>
              <w:spacing w:after="0" w:line="240" w:lineRule="auto"/>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color w:val="000000"/>
                <w:sz w:val="24"/>
                <w:szCs w:val="24"/>
                <w:lang w:eastAsia="ru-RU"/>
                <w14:ligatures w14:val="none"/>
              </w:rPr>
              <w:t>Подключение к продукту “Торговый эквайринг”</w:t>
            </w:r>
          </w:p>
        </w:tc>
      </w:tr>
      <w:tr w:rsidRPr="003F7BC2" w:rsidR="00953A57" w:rsidTr="3F79DB2D" w14:paraId="717AD424" w14:textId="77777777">
        <w:trPr>
          <w:trHeight w:val="488"/>
        </w:trPr>
        <w:tc>
          <w:tcPr>
            <w:tcW w:w="1276" w:type="dxa"/>
            <w:vMerge/>
            <w:vAlign w:val="center"/>
            <w:hideMark/>
          </w:tcPr>
          <w:p w:rsidR="00953A57" w:rsidP="00FA3F81" w:rsidRDefault="00953A57" w14:paraId="17926EF6" w14:textId="77777777">
            <w:pPr>
              <w:jc w:val="center"/>
              <w:rPr>
                <w:rFonts w:ascii="Times New Roman" w:hAnsi="Times New Roman" w:eastAsia="Times New Roman" w:cs="Times New Roman"/>
                <w:b/>
                <w:bCs/>
                <w:color w:val="000000" w:themeColor="text1"/>
                <w:sz w:val="24"/>
                <w:szCs w:val="24"/>
                <w:lang w:eastAsia="ru-RU"/>
              </w:rPr>
            </w:pPr>
          </w:p>
        </w:tc>
        <w:tc>
          <w:tcPr>
            <w:tcW w:w="2126" w:type="dxa"/>
            <w:vMerge/>
            <w:vAlign w:val="center"/>
          </w:tcPr>
          <w:p w:rsidR="00953A57" w:rsidP="00FA3F81" w:rsidRDefault="00953A57" w14:paraId="67B79501" w14:textId="77777777">
            <w:pPr>
              <w:jc w:val="center"/>
              <w:rPr>
                <w:rFonts w:ascii="Times New Roman" w:hAnsi="Times New Roman" w:eastAsia="Times New Roman" w:cs="Times New Roman"/>
                <w:color w:val="000000" w:themeColor="text1"/>
                <w:sz w:val="24"/>
                <w:szCs w:val="24"/>
                <w:lang w:eastAsia="ru-RU"/>
              </w:rPr>
            </w:pPr>
          </w:p>
        </w:tc>
        <w:tc>
          <w:tcPr>
            <w:tcW w:w="2552" w:type="dxa"/>
            <w:shd w:val="clear" w:color="auto" w:fill="auto"/>
            <w:vAlign w:val="center"/>
            <w:hideMark/>
          </w:tcPr>
          <w:p w:rsidRPr="003F7BC2" w:rsidR="00953A57" w:rsidP="00FA3F81" w:rsidRDefault="00953A57" w14:paraId="08DC25B4" w14:textId="77777777">
            <w:pPr>
              <w:spacing w:after="0" w:line="240" w:lineRule="auto"/>
              <w:jc w:val="center"/>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color w:val="000000"/>
                <w:sz w:val="24"/>
                <w:szCs w:val="24"/>
                <w:lang w:eastAsia="ru-RU"/>
                <w14:ligatures w14:val="none"/>
              </w:rPr>
              <w:t>BCC PAY</w:t>
            </w:r>
          </w:p>
        </w:tc>
        <w:tc>
          <w:tcPr>
            <w:tcW w:w="4111" w:type="dxa"/>
            <w:shd w:val="clear" w:color="auto" w:fill="auto"/>
            <w:vAlign w:val="center"/>
            <w:hideMark/>
          </w:tcPr>
          <w:p w:rsidRPr="003F7BC2" w:rsidR="00953A57" w:rsidP="00FA3F81" w:rsidRDefault="00953A57" w14:paraId="009F11CF" w14:textId="77777777">
            <w:pPr>
              <w:spacing w:after="0" w:line="240" w:lineRule="auto"/>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color w:val="000000"/>
                <w:sz w:val="24"/>
                <w:szCs w:val="24"/>
                <w:lang w:eastAsia="ru-RU"/>
                <w14:ligatures w14:val="none"/>
              </w:rPr>
              <w:t>Подключение к услуге “BCC PAY”</w:t>
            </w:r>
          </w:p>
        </w:tc>
      </w:tr>
      <w:tr w:rsidRPr="003F7BC2" w:rsidR="00953A57" w:rsidTr="3F79DB2D" w14:paraId="03D2B95D" w14:textId="77777777">
        <w:trPr>
          <w:trHeight w:val="595"/>
        </w:trPr>
        <w:tc>
          <w:tcPr>
            <w:tcW w:w="1276" w:type="dxa"/>
            <w:vMerge/>
            <w:vAlign w:val="center"/>
            <w:hideMark/>
          </w:tcPr>
          <w:p w:rsidR="00953A57" w:rsidP="00FA3F81" w:rsidRDefault="00953A57" w14:paraId="10294DC9" w14:textId="77777777">
            <w:pPr>
              <w:jc w:val="center"/>
              <w:rPr>
                <w:rFonts w:ascii="Times New Roman" w:hAnsi="Times New Roman" w:eastAsia="Times New Roman" w:cs="Times New Roman"/>
                <w:b/>
                <w:bCs/>
                <w:color w:val="000000" w:themeColor="text1"/>
                <w:sz w:val="24"/>
                <w:szCs w:val="24"/>
                <w:lang w:eastAsia="ru-RU"/>
              </w:rPr>
            </w:pPr>
          </w:p>
        </w:tc>
        <w:tc>
          <w:tcPr>
            <w:tcW w:w="2126" w:type="dxa"/>
            <w:vMerge/>
            <w:vAlign w:val="center"/>
          </w:tcPr>
          <w:p w:rsidR="00953A57" w:rsidP="00FA3F81" w:rsidRDefault="00953A57" w14:paraId="1B99DBD5" w14:textId="77777777">
            <w:pPr>
              <w:jc w:val="center"/>
              <w:rPr>
                <w:rFonts w:ascii="Times New Roman" w:hAnsi="Times New Roman" w:eastAsia="Times New Roman" w:cs="Times New Roman"/>
                <w:color w:val="000000" w:themeColor="text1"/>
                <w:sz w:val="24"/>
                <w:szCs w:val="24"/>
                <w:lang w:eastAsia="ru-RU"/>
              </w:rPr>
            </w:pPr>
          </w:p>
        </w:tc>
        <w:tc>
          <w:tcPr>
            <w:tcW w:w="2552" w:type="dxa"/>
            <w:shd w:val="clear" w:color="auto" w:fill="auto"/>
            <w:vAlign w:val="center"/>
            <w:hideMark/>
          </w:tcPr>
          <w:p w:rsidRPr="003F7BC2" w:rsidR="00953A57" w:rsidP="00FA3F81" w:rsidRDefault="00953A57" w14:paraId="78933C9D" w14:textId="77777777">
            <w:pPr>
              <w:spacing w:after="0" w:line="240" w:lineRule="auto"/>
              <w:jc w:val="center"/>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color w:val="000000"/>
                <w:sz w:val="24"/>
                <w:szCs w:val="24"/>
                <w:lang w:eastAsia="ru-RU"/>
                <w14:ligatures w14:val="none"/>
              </w:rPr>
              <w:t>Зарплатный проект</w:t>
            </w:r>
          </w:p>
        </w:tc>
        <w:tc>
          <w:tcPr>
            <w:tcW w:w="4111" w:type="dxa"/>
            <w:tcBorders>
              <w:bottom w:val="single" w:color="auto" w:sz="4" w:space="0"/>
            </w:tcBorders>
            <w:shd w:val="clear" w:color="auto" w:fill="auto"/>
            <w:vAlign w:val="center"/>
            <w:hideMark/>
          </w:tcPr>
          <w:p w:rsidRPr="003F7BC2" w:rsidR="00953A57" w:rsidP="00FA3F81" w:rsidRDefault="00953A57" w14:paraId="438942C1" w14:textId="77777777">
            <w:pPr>
              <w:spacing w:after="0" w:line="240" w:lineRule="auto"/>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color w:val="000000"/>
                <w:sz w:val="24"/>
                <w:szCs w:val="24"/>
                <w:lang w:eastAsia="ru-RU"/>
                <w14:ligatures w14:val="none"/>
              </w:rPr>
              <w:t>Подключение к услуге Зарплатный проект</w:t>
            </w:r>
          </w:p>
        </w:tc>
      </w:tr>
      <w:tr w:rsidRPr="003F7BC2" w:rsidR="00953A57" w:rsidTr="3F79DB2D" w14:paraId="351FE5A2" w14:textId="77777777">
        <w:trPr>
          <w:trHeight w:val="415"/>
        </w:trPr>
        <w:tc>
          <w:tcPr>
            <w:tcW w:w="1276" w:type="dxa"/>
            <w:vMerge/>
            <w:vAlign w:val="center"/>
            <w:hideMark/>
          </w:tcPr>
          <w:p w:rsidR="00953A57" w:rsidP="00FA3F81" w:rsidRDefault="00953A57" w14:paraId="461DD0B1" w14:textId="77777777">
            <w:pPr>
              <w:jc w:val="center"/>
              <w:rPr>
                <w:rFonts w:ascii="Times New Roman" w:hAnsi="Times New Roman" w:eastAsia="Times New Roman" w:cs="Times New Roman"/>
                <w:b/>
                <w:bCs/>
                <w:color w:val="000000" w:themeColor="text1"/>
                <w:sz w:val="24"/>
                <w:szCs w:val="24"/>
                <w:lang w:eastAsia="ru-RU"/>
              </w:rPr>
            </w:pPr>
          </w:p>
        </w:tc>
        <w:tc>
          <w:tcPr>
            <w:tcW w:w="2126" w:type="dxa"/>
            <w:vMerge/>
            <w:vAlign w:val="center"/>
          </w:tcPr>
          <w:p w:rsidR="00953A57" w:rsidP="00FA3F81" w:rsidRDefault="00953A57" w14:paraId="00DC0114" w14:textId="77777777">
            <w:pPr>
              <w:jc w:val="center"/>
              <w:rPr>
                <w:rFonts w:ascii="Times New Roman" w:hAnsi="Times New Roman" w:eastAsia="Times New Roman" w:cs="Times New Roman"/>
                <w:color w:val="000000" w:themeColor="text1"/>
                <w:sz w:val="24"/>
                <w:szCs w:val="24"/>
                <w:lang w:eastAsia="ru-RU"/>
              </w:rPr>
            </w:pPr>
          </w:p>
        </w:tc>
        <w:tc>
          <w:tcPr>
            <w:tcW w:w="2552" w:type="dxa"/>
            <w:vMerge w:val="restart"/>
            <w:tcBorders>
              <w:right w:val="single" w:color="auto" w:sz="4" w:space="0"/>
            </w:tcBorders>
            <w:shd w:val="clear" w:color="auto" w:fill="auto"/>
            <w:vAlign w:val="center"/>
            <w:hideMark/>
          </w:tcPr>
          <w:p w:rsidRPr="003F7BC2" w:rsidR="00953A57" w:rsidP="00FA3F81" w:rsidRDefault="00953A57" w14:paraId="13220986" w14:textId="77777777">
            <w:pPr>
              <w:spacing w:after="0" w:line="240" w:lineRule="auto"/>
              <w:jc w:val="center"/>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color w:val="000000"/>
                <w:sz w:val="24"/>
                <w:szCs w:val="24"/>
                <w:lang w:eastAsia="ru-RU"/>
                <w14:ligatures w14:val="none"/>
              </w:rPr>
              <w:t>Интернет-эквайринг</w:t>
            </w:r>
          </w:p>
        </w:tc>
        <w:tc>
          <w:tcPr>
            <w:tcW w:w="4111" w:type="dxa"/>
            <w:tcBorders>
              <w:top w:val="single" w:color="auto" w:sz="4" w:space="0"/>
              <w:left w:val="single" w:color="auto" w:sz="4" w:space="0"/>
              <w:bottom w:val="nil"/>
              <w:right w:val="single" w:color="auto" w:sz="4" w:space="0"/>
            </w:tcBorders>
            <w:shd w:val="clear" w:color="auto" w:fill="auto"/>
            <w:vAlign w:val="center"/>
            <w:hideMark/>
          </w:tcPr>
          <w:p w:rsidRPr="003F7BC2" w:rsidR="00953A57" w:rsidP="00FA3F81" w:rsidRDefault="00953A57" w14:paraId="1BD4286F" w14:textId="77777777">
            <w:pPr>
              <w:spacing w:after="0" w:line="240" w:lineRule="auto"/>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color w:val="000000"/>
                <w:sz w:val="24"/>
                <w:szCs w:val="24"/>
                <w:lang w:eastAsia="ru-RU"/>
                <w14:ligatures w14:val="none"/>
              </w:rPr>
              <w:t>Подключение к услуге Интернет-эквайринг</w:t>
            </w:r>
          </w:p>
        </w:tc>
      </w:tr>
      <w:tr w:rsidRPr="003F7BC2" w:rsidR="00953A57" w:rsidTr="3F79DB2D" w14:paraId="4ED3277A" w14:textId="77777777">
        <w:trPr>
          <w:trHeight w:val="422"/>
        </w:trPr>
        <w:tc>
          <w:tcPr>
            <w:tcW w:w="1276" w:type="dxa"/>
            <w:vMerge/>
            <w:vAlign w:val="center"/>
            <w:hideMark/>
          </w:tcPr>
          <w:p w:rsidR="00953A57" w:rsidP="00FA3F81" w:rsidRDefault="00953A57" w14:paraId="23B935A2" w14:textId="77777777">
            <w:pPr>
              <w:jc w:val="center"/>
              <w:rPr>
                <w:rFonts w:ascii="Times New Roman" w:hAnsi="Times New Roman" w:eastAsia="Times New Roman" w:cs="Times New Roman"/>
                <w:b/>
                <w:bCs/>
                <w:color w:val="000000" w:themeColor="text1"/>
                <w:sz w:val="24"/>
                <w:szCs w:val="24"/>
                <w:lang w:eastAsia="ru-RU"/>
              </w:rPr>
            </w:pPr>
          </w:p>
        </w:tc>
        <w:tc>
          <w:tcPr>
            <w:tcW w:w="2126" w:type="dxa"/>
            <w:vMerge/>
            <w:vAlign w:val="center"/>
          </w:tcPr>
          <w:p w:rsidR="00953A57" w:rsidP="00FA3F81" w:rsidRDefault="00953A57" w14:paraId="134B4569" w14:textId="77777777">
            <w:pPr>
              <w:jc w:val="center"/>
              <w:rPr>
                <w:rFonts w:ascii="Times New Roman" w:hAnsi="Times New Roman" w:eastAsia="Times New Roman" w:cs="Times New Roman"/>
                <w:color w:val="000000" w:themeColor="text1"/>
                <w:sz w:val="24"/>
                <w:szCs w:val="24"/>
                <w:lang w:eastAsia="ru-RU"/>
              </w:rPr>
            </w:pPr>
          </w:p>
        </w:tc>
        <w:tc>
          <w:tcPr>
            <w:tcW w:w="2552" w:type="dxa"/>
            <w:vMerge/>
            <w:vAlign w:val="center"/>
            <w:hideMark/>
          </w:tcPr>
          <w:p w:rsidRPr="003F7BC2" w:rsidR="00953A57" w:rsidP="00FA3F81" w:rsidRDefault="00953A57" w14:paraId="49B275CB" w14:textId="77777777">
            <w:pPr>
              <w:spacing w:after="0" w:line="240" w:lineRule="auto"/>
              <w:rPr>
                <w:rFonts w:ascii="Times New Roman" w:hAnsi="Times New Roman" w:eastAsia="Times New Roman" w:cs="Times New Roman"/>
                <w:color w:val="000000"/>
                <w:sz w:val="24"/>
                <w:szCs w:val="24"/>
                <w:lang w:eastAsia="ru-RU"/>
                <w14:ligatures w14:val="none"/>
              </w:rPr>
            </w:pPr>
          </w:p>
        </w:tc>
        <w:tc>
          <w:tcPr>
            <w:tcW w:w="4111" w:type="dxa"/>
            <w:tcBorders>
              <w:top w:val="nil"/>
              <w:left w:val="single" w:color="auto" w:sz="4" w:space="0"/>
              <w:bottom w:val="single" w:color="auto" w:sz="4" w:space="0"/>
              <w:right w:val="single" w:color="auto" w:sz="4" w:space="0"/>
            </w:tcBorders>
            <w:shd w:val="clear" w:color="auto" w:fill="auto"/>
            <w:vAlign w:val="center"/>
            <w:hideMark/>
          </w:tcPr>
          <w:p w:rsidRPr="003F7BC2" w:rsidR="00953A57" w:rsidP="00FA3F81" w:rsidRDefault="00953A57" w14:paraId="5E5DC81F" w14:textId="77777777">
            <w:pPr>
              <w:spacing w:after="0" w:line="240" w:lineRule="auto"/>
              <w:rPr>
                <w:rFonts w:ascii="Times New Roman" w:hAnsi="Times New Roman" w:eastAsia="Times New Roman" w:cs="Times New Roman"/>
                <w:color w:val="000000"/>
                <w:sz w:val="24"/>
                <w:szCs w:val="24"/>
                <w:lang w:eastAsia="ru-RU"/>
                <w14:ligatures w14:val="none"/>
              </w:rPr>
            </w:pPr>
            <w:r w:rsidRPr="003F7BC2">
              <w:rPr>
                <w:rFonts w:ascii="Times New Roman" w:hAnsi="Times New Roman" w:eastAsia="Times New Roman" w:cs="Times New Roman"/>
                <w:color w:val="000000"/>
                <w:sz w:val="24"/>
                <w:szCs w:val="24"/>
                <w:lang w:eastAsia="ru-RU"/>
                <w14:ligatures w14:val="none"/>
              </w:rPr>
              <w:t>Отключение услуги Интернет-эквайринг</w:t>
            </w:r>
          </w:p>
        </w:tc>
      </w:tr>
      <w:tr w:rsidR="00953A57" w:rsidTr="00720986" w14:paraId="7F3C6E79" w14:textId="77777777">
        <w:trPr>
          <w:trHeight w:val="766"/>
        </w:trPr>
        <w:tc>
          <w:tcPr>
            <w:tcW w:w="1276" w:type="dxa"/>
            <w:vMerge/>
            <w:vAlign w:val="center"/>
            <w:hideMark/>
          </w:tcPr>
          <w:p w:rsidR="00953A57" w:rsidP="00FA3F81" w:rsidRDefault="00953A57" w14:paraId="159E4179" w14:textId="77777777">
            <w:pPr>
              <w:spacing w:line="240" w:lineRule="auto"/>
              <w:jc w:val="center"/>
              <w:rPr>
                <w:rFonts w:ascii="Times New Roman" w:hAnsi="Times New Roman" w:eastAsia="Times New Roman" w:cs="Times New Roman"/>
                <w:b/>
                <w:bCs/>
                <w:color w:val="000000" w:themeColor="text1"/>
                <w:sz w:val="24"/>
                <w:szCs w:val="24"/>
                <w:lang w:eastAsia="ru-RU"/>
              </w:rPr>
            </w:pPr>
          </w:p>
        </w:tc>
        <w:tc>
          <w:tcPr>
            <w:tcW w:w="2126" w:type="dxa"/>
            <w:vMerge/>
            <w:vAlign w:val="center"/>
          </w:tcPr>
          <w:p w:rsidR="00953A57" w:rsidP="00FA3F81" w:rsidRDefault="00953A57" w14:paraId="734283BD" w14:textId="77777777">
            <w:pPr>
              <w:spacing w:line="240" w:lineRule="auto"/>
              <w:jc w:val="center"/>
              <w:rPr>
                <w:rFonts w:ascii="Times New Roman" w:hAnsi="Times New Roman" w:eastAsia="Times New Roman" w:cs="Times New Roman"/>
                <w:color w:val="000000" w:themeColor="text1"/>
                <w:sz w:val="24"/>
                <w:szCs w:val="24"/>
                <w:lang w:eastAsia="ru-RU"/>
              </w:rPr>
            </w:pPr>
          </w:p>
        </w:tc>
        <w:tc>
          <w:tcPr>
            <w:tcW w:w="2552" w:type="dxa"/>
            <w:tcBorders>
              <w:right w:val="single" w:color="auto" w:sz="4" w:space="0"/>
            </w:tcBorders>
            <w:shd w:val="clear" w:color="auto" w:fill="auto"/>
            <w:vAlign w:val="center"/>
            <w:hideMark/>
          </w:tcPr>
          <w:p w:rsidR="00953A57" w:rsidP="00FA3F81" w:rsidRDefault="00953A57" w14:paraId="59C4E01F" w14:textId="77777777">
            <w:pPr>
              <w:spacing w:line="240" w:lineRule="auto"/>
              <w:jc w:val="center"/>
              <w:rPr>
                <w:rFonts w:ascii="Times New Roman" w:hAnsi="Times New Roman" w:eastAsia="Times New Roman" w:cs="Times New Roman"/>
                <w:color w:val="000000" w:themeColor="text1"/>
                <w:sz w:val="24"/>
                <w:szCs w:val="24"/>
                <w:lang w:eastAsia="ru-RU"/>
              </w:rPr>
            </w:pPr>
            <w:r w:rsidRPr="2CF53893">
              <w:rPr>
                <w:rFonts w:ascii="Times New Roman" w:hAnsi="Times New Roman" w:eastAsia="Times New Roman" w:cs="Times New Roman"/>
                <w:color w:val="000000" w:themeColor="text1"/>
                <w:sz w:val="24"/>
                <w:szCs w:val="24"/>
                <w:lang w:eastAsia="ru-RU"/>
              </w:rPr>
              <w:t>Пакеты услуг</w:t>
            </w:r>
          </w:p>
        </w:tc>
        <w:tc>
          <w:tcPr>
            <w:tcW w:w="4111" w:type="dxa"/>
            <w:tcBorders>
              <w:top w:val="single" w:color="auto" w:sz="4" w:space="0"/>
              <w:left w:val="single" w:color="auto" w:sz="4" w:space="0"/>
              <w:bottom w:val="nil"/>
              <w:right w:val="single" w:color="auto" w:sz="4" w:space="0"/>
            </w:tcBorders>
            <w:shd w:val="clear" w:color="auto" w:fill="auto"/>
            <w:vAlign w:val="center"/>
            <w:hideMark/>
          </w:tcPr>
          <w:p w:rsidR="00953A57" w:rsidP="00720986" w:rsidRDefault="00953A57" w14:paraId="70D6E5D7" w14:textId="7AB4BD65">
            <w:pPr>
              <w:spacing w:line="240" w:lineRule="auto"/>
              <w:rPr>
                <w:rFonts w:ascii="Times New Roman" w:hAnsi="Times New Roman" w:eastAsia="Times New Roman" w:cs="Times New Roman"/>
                <w:color w:val="000000" w:themeColor="text1"/>
                <w:sz w:val="24"/>
                <w:szCs w:val="24"/>
                <w:lang w:eastAsia="ru-RU"/>
              </w:rPr>
            </w:pPr>
            <w:r w:rsidRPr="2CF53893">
              <w:rPr>
                <w:rFonts w:ascii="Times New Roman" w:hAnsi="Times New Roman" w:eastAsia="Times New Roman" w:cs="Times New Roman"/>
                <w:color w:val="000000" w:themeColor="text1"/>
                <w:sz w:val="24"/>
                <w:szCs w:val="24"/>
                <w:lang w:eastAsia="ru-RU"/>
              </w:rPr>
              <w:t>Подключение Пакета услуг</w:t>
            </w:r>
            <w:r w:rsidR="00720986">
              <w:rPr>
                <w:rFonts w:ascii="Times New Roman" w:hAnsi="Times New Roman" w:eastAsia="Times New Roman" w:cs="Times New Roman"/>
                <w:color w:val="000000" w:themeColor="text1"/>
                <w:sz w:val="24"/>
                <w:szCs w:val="24"/>
                <w:lang w:eastAsia="ru-RU"/>
              </w:rPr>
              <w:br/>
            </w:r>
            <w:r w:rsidRPr="2CF53893" w:rsidR="00720986">
              <w:rPr>
                <w:rFonts w:ascii="Times New Roman" w:hAnsi="Times New Roman" w:eastAsia="Times New Roman" w:cs="Times New Roman"/>
                <w:color w:val="000000" w:themeColor="text1"/>
                <w:sz w:val="24"/>
                <w:szCs w:val="24"/>
                <w:lang w:eastAsia="ru-RU"/>
              </w:rPr>
              <w:t>Отключение от Пакета услуг</w:t>
            </w:r>
          </w:p>
        </w:tc>
      </w:tr>
      <w:tr w:rsidR="00953A57" w:rsidTr="00720986" w14:paraId="2C4D14BC" w14:textId="77777777">
        <w:trPr>
          <w:trHeight w:val="1187"/>
        </w:trPr>
        <w:tc>
          <w:tcPr>
            <w:tcW w:w="1276" w:type="dxa"/>
            <w:vMerge/>
            <w:vAlign w:val="center"/>
          </w:tcPr>
          <w:p w:rsidR="00953A57" w:rsidP="00FA3F81" w:rsidRDefault="00953A57" w14:paraId="0B8D22FE" w14:textId="77777777">
            <w:pPr>
              <w:spacing w:line="240" w:lineRule="auto"/>
              <w:jc w:val="center"/>
              <w:rPr>
                <w:rFonts w:ascii="Times New Roman" w:hAnsi="Times New Roman" w:eastAsia="Times New Roman" w:cs="Times New Roman"/>
                <w:b/>
                <w:bCs/>
                <w:color w:val="000000" w:themeColor="text1"/>
                <w:sz w:val="24"/>
                <w:szCs w:val="24"/>
                <w:lang w:eastAsia="ru-RU"/>
              </w:rPr>
            </w:pPr>
          </w:p>
        </w:tc>
        <w:tc>
          <w:tcPr>
            <w:tcW w:w="2126" w:type="dxa"/>
            <w:shd w:val="clear" w:color="auto" w:fill="auto"/>
            <w:vAlign w:val="center"/>
          </w:tcPr>
          <w:p w:rsidR="00953A57" w:rsidP="00FA3F81" w:rsidRDefault="277E423D" w14:paraId="4084107D" w14:textId="77777777">
            <w:pPr>
              <w:spacing w:line="240" w:lineRule="auto"/>
              <w:jc w:val="center"/>
              <w:rPr>
                <w:rFonts w:ascii="Times New Roman" w:hAnsi="Times New Roman" w:eastAsia="Times New Roman" w:cs="Times New Roman"/>
                <w:color w:val="000000" w:themeColor="text1"/>
                <w:sz w:val="24"/>
                <w:szCs w:val="24"/>
                <w:lang w:eastAsia="ru-RU"/>
              </w:rPr>
            </w:pPr>
            <w:r w:rsidRPr="3F79DB2D">
              <w:rPr>
                <w:rFonts w:ascii="Times New Roman" w:hAnsi="Times New Roman" w:eastAsia="Times New Roman" w:cs="Times New Roman"/>
                <w:color w:val="000000" w:themeColor="text1"/>
                <w:sz w:val="24"/>
                <w:szCs w:val="24"/>
                <w:lang w:eastAsia="ru-RU"/>
              </w:rPr>
              <w:t>Депозиты ЮЛ</w:t>
            </w:r>
          </w:p>
        </w:tc>
        <w:tc>
          <w:tcPr>
            <w:tcW w:w="2552" w:type="dxa"/>
            <w:tcBorders>
              <w:right w:val="single" w:color="auto" w:sz="4" w:space="0"/>
            </w:tcBorders>
            <w:shd w:val="clear" w:color="auto" w:fill="auto"/>
            <w:vAlign w:val="center"/>
          </w:tcPr>
          <w:p w:rsidRPr="00464580" w:rsidR="00953A57" w:rsidP="00FA3F81" w:rsidRDefault="00953A57" w14:paraId="25795751" w14:textId="77777777">
            <w:pPr>
              <w:spacing w:line="240" w:lineRule="auto"/>
              <w:jc w:val="center"/>
              <w:rPr>
                <w:rFonts w:ascii="Times New Roman" w:hAnsi="Times New Roman" w:eastAsia="Times New Roman" w:cs="Times New Roman"/>
                <w:color w:val="000000" w:themeColor="text1"/>
                <w:sz w:val="24"/>
                <w:szCs w:val="24"/>
                <w:lang w:eastAsia="ru-RU"/>
              </w:rPr>
            </w:pPr>
            <w:r w:rsidRPr="00464580">
              <w:rPr>
                <w:rFonts w:ascii="Times New Roman" w:hAnsi="Times New Roman" w:eastAsia="Times New Roman" w:cs="Times New Roman"/>
                <w:color w:val="000000" w:themeColor="text1"/>
                <w:sz w:val="24"/>
                <w:szCs w:val="24"/>
                <w:lang w:eastAsia="ru-RU"/>
              </w:rPr>
              <w:t>Депозиты ЮЛ</w:t>
            </w:r>
          </w:p>
        </w:tc>
        <w:tc>
          <w:tcPr>
            <w:tcW w:w="4111" w:type="dxa"/>
            <w:tcBorders>
              <w:top w:val="single" w:color="auto" w:sz="4" w:space="0"/>
              <w:left w:val="single" w:color="auto" w:sz="4" w:space="0"/>
              <w:bottom w:val="single" w:color="auto" w:sz="4" w:space="0"/>
              <w:right w:val="single" w:color="auto" w:sz="4" w:space="0"/>
            </w:tcBorders>
            <w:shd w:val="clear" w:color="auto" w:fill="auto"/>
            <w:vAlign w:val="center"/>
          </w:tcPr>
          <w:p w:rsidR="00953A57" w:rsidP="00720986" w:rsidRDefault="00953A57" w14:paraId="3B1771FA" w14:textId="77777777">
            <w:pPr>
              <w:spacing w:after="0" w:line="240" w:lineRule="auto"/>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Досрочное расторжение</w:t>
            </w:r>
          </w:p>
          <w:p w:rsidR="00953A57" w:rsidP="00720986" w:rsidRDefault="00953A57" w14:paraId="0D7C5C77" w14:textId="77777777">
            <w:pPr>
              <w:spacing w:after="0" w:line="240" w:lineRule="auto"/>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Частичное снятие</w:t>
            </w:r>
          </w:p>
          <w:p w:rsidR="00953A57" w:rsidP="00720986" w:rsidRDefault="00953A57" w14:paraId="76F3F022" w14:textId="77777777">
            <w:pPr>
              <w:spacing w:after="0" w:line="240" w:lineRule="auto"/>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Пополнение депозитного счета</w:t>
            </w:r>
          </w:p>
          <w:p w:rsidRPr="2CF53893" w:rsidR="00953A57" w:rsidP="00720986" w:rsidRDefault="277E423D" w14:paraId="07503D52" w14:textId="77777777">
            <w:pPr>
              <w:spacing w:after="0" w:line="240" w:lineRule="auto"/>
              <w:rPr>
                <w:rFonts w:ascii="Times New Roman" w:hAnsi="Times New Roman" w:eastAsia="Times New Roman" w:cs="Times New Roman"/>
                <w:color w:val="000000" w:themeColor="text1"/>
                <w:sz w:val="24"/>
                <w:szCs w:val="24"/>
                <w:lang w:eastAsia="ru-RU"/>
              </w:rPr>
            </w:pPr>
            <w:r w:rsidRPr="3F79DB2D">
              <w:rPr>
                <w:rFonts w:ascii="Times New Roman" w:hAnsi="Times New Roman" w:eastAsia="Times New Roman" w:cs="Times New Roman"/>
                <w:color w:val="000000" w:themeColor="text1"/>
                <w:sz w:val="24"/>
                <w:szCs w:val="24"/>
                <w:lang w:eastAsia="ru-RU"/>
              </w:rPr>
              <w:t>Закрытие депозита</w:t>
            </w:r>
          </w:p>
        </w:tc>
      </w:tr>
    </w:tbl>
    <w:p w:rsidRPr="00891E98" w:rsidR="00720986" w:rsidP="00720986" w:rsidRDefault="00720986" w14:paraId="35ABAA9F" w14:textId="77777777">
      <w:pPr>
        <w:rPr>
          <w:rFonts w:ascii="Times New Roman" w:hAnsi="Times New Roman" w:cs="Times New Roman"/>
          <w:sz w:val="24"/>
          <w:szCs w:val="24"/>
        </w:rPr>
      </w:pPr>
    </w:p>
    <w:sectPr w:rsidRPr="00891E98" w:rsidR="00720986" w:rsidSect="00720986">
      <w:pgSz w:w="11906" w:h="16838"/>
      <w:pgMar w:top="567"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28C2" w:rsidP="00F83668" w:rsidRDefault="00B028C2" w14:paraId="0892A3E1" w14:textId="77777777">
      <w:pPr>
        <w:spacing w:after="0" w:line="240" w:lineRule="auto"/>
      </w:pPr>
      <w:r>
        <w:separator/>
      </w:r>
    </w:p>
  </w:endnote>
  <w:endnote w:type="continuationSeparator" w:id="0">
    <w:p w:rsidR="00B028C2" w:rsidP="00F83668" w:rsidRDefault="00B028C2" w14:paraId="7B69515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28C2" w:rsidP="00F83668" w:rsidRDefault="00B028C2" w14:paraId="5841E7CC" w14:textId="77777777">
      <w:pPr>
        <w:spacing w:after="0" w:line="240" w:lineRule="auto"/>
      </w:pPr>
      <w:r>
        <w:separator/>
      </w:r>
    </w:p>
  </w:footnote>
  <w:footnote w:type="continuationSeparator" w:id="0">
    <w:p w:rsidR="00B028C2" w:rsidP="00F83668" w:rsidRDefault="00B028C2" w14:paraId="3C6F686B" w14:textId="7777777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QWS8U7lFR2HVbq" int2:id="vPdqwpW7">
      <int2:state int2:value="Rejected" int2:type="AugLoop_Text_Critique"/>
    </int2:textHash>
    <int2:textHash int2:hashCode="dTvgV+y//CY/D1" int2:id="K5tkTNEd">
      <int2:state int2:value="Rejected" int2:type="AugLoop_Text_Critique"/>
    </int2:textHash>
    <int2:textHash int2:hashCode="hvBSVolnVJ6kPU" int2:id="6KWlAs3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D24A3"/>
    <w:multiLevelType w:val="hybridMultilevel"/>
    <w:tmpl w:val="BEDEE406"/>
    <w:lvl w:ilvl="0" w:tplc="77DE1C92">
      <w:start w:val="1"/>
      <w:numFmt w:val="bullet"/>
      <w:lvlText w:val="-"/>
      <w:lvlJc w:val="left"/>
      <w:pPr>
        <w:ind w:left="720" w:hanging="360"/>
      </w:pPr>
      <w:rPr>
        <w:rFonts w:hint="default" w:ascii="Calibri" w:hAnsi="Calibri"/>
      </w:rPr>
    </w:lvl>
    <w:lvl w:ilvl="1" w:tplc="585E8276">
      <w:start w:val="1"/>
      <w:numFmt w:val="bullet"/>
      <w:lvlText w:val="o"/>
      <w:lvlJc w:val="left"/>
      <w:pPr>
        <w:ind w:left="1440" w:hanging="360"/>
      </w:pPr>
      <w:rPr>
        <w:rFonts w:hint="default" w:ascii="Courier New" w:hAnsi="Courier New"/>
      </w:rPr>
    </w:lvl>
    <w:lvl w:ilvl="2" w:tplc="5D0A9ACC">
      <w:start w:val="1"/>
      <w:numFmt w:val="bullet"/>
      <w:lvlText w:val=""/>
      <w:lvlJc w:val="left"/>
      <w:pPr>
        <w:ind w:left="2160" w:hanging="360"/>
      </w:pPr>
      <w:rPr>
        <w:rFonts w:hint="default" w:ascii="Wingdings" w:hAnsi="Wingdings"/>
      </w:rPr>
    </w:lvl>
    <w:lvl w:ilvl="3" w:tplc="F96660CC">
      <w:start w:val="1"/>
      <w:numFmt w:val="bullet"/>
      <w:lvlText w:val=""/>
      <w:lvlJc w:val="left"/>
      <w:pPr>
        <w:ind w:left="2880" w:hanging="360"/>
      </w:pPr>
      <w:rPr>
        <w:rFonts w:hint="default" w:ascii="Symbol" w:hAnsi="Symbol"/>
      </w:rPr>
    </w:lvl>
    <w:lvl w:ilvl="4" w:tplc="F09C16D6">
      <w:start w:val="1"/>
      <w:numFmt w:val="bullet"/>
      <w:lvlText w:val="o"/>
      <w:lvlJc w:val="left"/>
      <w:pPr>
        <w:ind w:left="3600" w:hanging="360"/>
      </w:pPr>
      <w:rPr>
        <w:rFonts w:hint="default" w:ascii="Courier New" w:hAnsi="Courier New"/>
      </w:rPr>
    </w:lvl>
    <w:lvl w:ilvl="5" w:tplc="5A086A4E">
      <w:start w:val="1"/>
      <w:numFmt w:val="bullet"/>
      <w:lvlText w:val=""/>
      <w:lvlJc w:val="left"/>
      <w:pPr>
        <w:ind w:left="4320" w:hanging="360"/>
      </w:pPr>
      <w:rPr>
        <w:rFonts w:hint="default" w:ascii="Wingdings" w:hAnsi="Wingdings"/>
      </w:rPr>
    </w:lvl>
    <w:lvl w:ilvl="6" w:tplc="AA306F10">
      <w:start w:val="1"/>
      <w:numFmt w:val="bullet"/>
      <w:lvlText w:val=""/>
      <w:lvlJc w:val="left"/>
      <w:pPr>
        <w:ind w:left="5040" w:hanging="360"/>
      </w:pPr>
      <w:rPr>
        <w:rFonts w:hint="default" w:ascii="Symbol" w:hAnsi="Symbol"/>
      </w:rPr>
    </w:lvl>
    <w:lvl w:ilvl="7" w:tplc="2DFEE736">
      <w:start w:val="1"/>
      <w:numFmt w:val="bullet"/>
      <w:lvlText w:val="o"/>
      <w:lvlJc w:val="left"/>
      <w:pPr>
        <w:ind w:left="5760" w:hanging="360"/>
      </w:pPr>
      <w:rPr>
        <w:rFonts w:hint="default" w:ascii="Courier New" w:hAnsi="Courier New"/>
      </w:rPr>
    </w:lvl>
    <w:lvl w:ilvl="8" w:tplc="C39E0DD6">
      <w:start w:val="1"/>
      <w:numFmt w:val="bullet"/>
      <w:lvlText w:val=""/>
      <w:lvlJc w:val="left"/>
      <w:pPr>
        <w:ind w:left="6480" w:hanging="360"/>
      </w:pPr>
      <w:rPr>
        <w:rFonts w:hint="default" w:ascii="Wingdings" w:hAnsi="Wingdings"/>
      </w:rPr>
    </w:lvl>
  </w:abstractNum>
  <w:abstractNum w:abstractNumId="1" w15:restartNumberingAfterBreak="0">
    <w:nsid w:val="47E01BB5"/>
    <w:multiLevelType w:val="hybridMultilevel"/>
    <w:tmpl w:val="6124043C"/>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2" w15:restartNumberingAfterBreak="0">
    <w:nsid w:val="4D0506C3"/>
    <w:multiLevelType w:val="hybridMultilevel"/>
    <w:tmpl w:val="114AAEFC"/>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3" w15:restartNumberingAfterBreak="0">
    <w:nsid w:val="52B82B09"/>
    <w:multiLevelType w:val="hybridMultilevel"/>
    <w:tmpl w:val="5B7E8C00"/>
    <w:lvl w:ilvl="0" w:tplc="04190001">
      <w:start w:val="1"/>
      <w:numFmt w:val="bullet"/>
      <w:lvlText w:val=""/>
      <w:lvlJc w:val="left"/>
      <w:pPr>
        <w:ind w:left="1080" w:hanging="360"/>
      </w:pPr>
      <w:rPr>
        <w:rFonts w:hint="default" w:ascii="Symbol" w:hAnsi="Symbol"/>
      </w:rPr>
    </w:lvl>
    <w:lvl w:ilvl="1" w:tplc="04190003" w:tentative="1">
      <w:start w:val="1"/>
      <w:numFmt w:val="bullet"/>
      <w:lvlText w:val="o"/>
      <w:lvlJc w:val="left"/>
      <w:pPr>
        <w:ind w:left="1800" w:hanging="360"/>
      </w:pPr>
      <w:rPr>
        <w:rFonts w:hint="default" w:ascii="Courier New" w:hAnsi="Courier New" w:cs="Courier New"/>
      </w:rPr>
    </w:lvl>
    <w:lvl w:ilvl="2" w:tplc="04190005" w:tentative="1">
      <w:start w:val="1"/>
      <w:numFmt w:val="bullet"/>
      <w:lvlText w:val=""/>
      <w:lvlJc w:val="left"/>
      <w:pPr>
        <w:ind w:left="2520" w:hanging="360"/>
      </w:pPr>
      <w:rPr>
        <w:rFonts w:hint="default" w:ascii="Wingdings" w:hAnsi="Wingdings"/>
      </w:rPr>
    </w:lvl>
    <w:lvl w:ilvl="3" w:tplc="04190001" w:tentative="1">
      <w:start w:val="1"/>
      <w:numFmt w:val="bullet"/>
      <w:lvlText w:val=""/>
      <w:lvlJc w:val="left"/>
      <w:pPr>
        <w:ind w:left="3240" w:hanging="360"/>
      </w:pPr>
      <w:rPr>
        <w:rFonts w:hint="default" w:ascii="Symbol" w:hAnsi="Symbol"/>
      </w:rPr>
    </w:lvl>
    <w:lvl w:ilvl="4" w:tplc="04190003" w:tentative="1">
      <w:start w:val="1"/>
      <w:numFmt w:val="bullet"/>
      <w:lvlText w:val="o"/>
      <w:lvlJc w:val="left"/>
      <w:pPr>
        <w:ind w:left="3960" w:hanging="360"/>
      </w:pPr>
      <w:rPr>
        <w:rFonts w:hint="default" w:ascii="Courier New" w:hAnsi="Courier New" w:cs="Courier New"/>
      </w:rPr>
    </w:lvl>
    <w:lvl w:ilvl="5" w:tplc="04190005" w:tentative="1">
      <w:start w:val="1"/>
      <w:numFmt w:val="bullet"/>
      <w:lvlText w:val=""/>
      <w:lvlJc w:val="left"/>
      <w:pPr>
        <w:ind w:left="4680" w:hanging="360"/>
      </w:pPr>
      <w:rPr>
        <w:rFonts w:hint="default" w:ascii="Wingdings" w:hAnsi="Wingdings"/>
      </w:rPr>
    </w:lvl>
    <w:lvl w:ilvl="6" w:tplc="04190001" w:tentative="1">
      <w:start w:val="1"/>
      <w:numFmt w:val="bullet"/>
      <w:lvlText w:val=""/>
      <w:lvlJc w:val="left"/>
      <w:pPr>
        <w:ind w:left="5400" w:hanging="360"/>
      </w:pPr>
      <w:rPr>
        <w:rFonts w:hint="default" w:ascii="Symbol" w:hAnsi="Symbol"/>
      </w:rPr>
    </w:lvl>
    <w:lvl w:ilvl="7" w:tplc="04190003" w:tentative="1">
      <w:start w:val="1"/>
      <w:numFmt w:val="bullet"/>
      <w:lvlText w:val="o"/>
      <w:lvlJc w:val="left"/>
      <w:pPr>
        <w:ind w:left="6120" w:hanging="360"/>
      </w:pPr>
      <w:rPr>
        <w:rFonts w:hint="default" w:ascii="Courier New" w:hAnsi="Courier New" w:cs="Courier New"/>
      </w:rPr>
    </w:lvl>
    <w:lvl w:ilvl="8" w:tplc="04190005" w:tentative="1">
      <w:start w:val="1"/>
      <w:numFmt w:val="bullet"/>
      <w:lvlText w:val=""/>
      <w:lvlJc w:val="left"/>
      <w:pPr>
        <w:ind w:left="6840" w:hanging="360"/>
      </w:pPr>
      <w:rPr>
        <w:rFonts w:hint="default" w:ascii="Wingdings" w:hAnsi="Wingdings"/>
      </w:rPr>
    </w:lvl>
  </w:abstractNum>
  <w:abstractNum w:abstractNumId="4" w15:restartNumberingAfterBreak="0">
    <w:nsid w:val="5A5FA5A8"/>
    <w:multiLevelType w:val="hybridMultilevel"/>
    <w:tmpl w:val="2B2A35D6"/>
    <w:lvl w:ilvl="0" w:tplc="BD9ED2A6">
      <w:start w:val="1"/>
      <w:numFmt w:val="bullet"/>
      <w:lvlText w:val="-"/>
      <w:lvlJc w:val="left"/>
      <w:pPr>
        <w:ind w:left="720" w:hanging="360"/>
      </w:pPr>
      <w:rPr>
        <w:rFonts w:hint="default" w:ascii="Calibri" w:hAnsi="Calibri"/>
      </w:rPr>
    </w:lvl>
    <w:lvl w:ilvl="1" w:tplc="EB5CE6B0">
      <w:start w:val="1"/>
      <w:numFmt w:val="bullet"/>
      <w:lvlText w:val="o"/>
      <w:lvlJc w:val="left"/>
      <w:pPr>
        <w:ind w:left="1440" w:hanging="360"/>
      </w:pPr>
      <w:rPr>
        <w:rFonts w:hint="default" w:ascii="Courier New" w:hAnsi="Courier New"/>
      </w:rPr>
    </w:lvl>
    <w:lvl w:ilvl="2" w:tplc="A078AD1C">
      <w:start w:val="1"/>
      <w:numFmt w:val="bullet"/>
      <w:lvlText w:val=""/>
      <w:lvlJc w:val="left"/>
      <w:pPr>
        <w:ind w:left="2160" w:hanging="360"/>
      </w:pPr>
      <w:rPr>
        <w:rFonts w:hint="default" w:ascii="Wingdings" w:hAnsi="Wingdings"/>
      </w:rPr>
    </w:lvl>
    <w:lvl w:ilvl="3" w:tplc="84BA5468">
      <w:start w:val="1"/>
      <w:numFmt w:val="bullet"/>
      <w:lvlText w:val=""/>
      <w:lvlJc w:val="left"/>
      <w:pPr>
        <w:ind w:left="2880" w:hanging="360"/>
      </w:pPr>
      <w:rPr>
        <w:rFonts w:hint="default" w:ascii="Symbol" w:hAnsi="Symbol"/>
      </w:rPr>
    </w:lvl>
    <w:lvl w:ilvl="4" w:tplc="A16E9B02">
      <w:start w:val="1"/>
      <w:numFmt w:val="bullet"/>
      <w:lvlText w:val="o"/>
      <w:lvlJc w:val="left"/>
      <w:pPr>
        <w:ind w:left="3600" w:hanging="360"/>
      </w:pPr>
      <w:rPr>
        <w:rFonts w:hint="default" w:ascii="Courier New" w:hAnsi="Courier New"/>
      </w:rPr>
    </w:lvl>
    <w:lvl w:ilvl="5" w:tplc="3AF645BA">
      <w:start w:val="1"/>
      <w:numFmt w:val="bullet"/>
      <w:lvlText w:val=""/>
      <w:lvlJc w:val="left"/>
      <w:pPr>
        <w:ind w:left="4320" w:hanging="360"/>
      </w:pPr>
      <w:rPr>
        <w:rFonts w:hint="default" w:ascii="Wingdings" w:hAnsi="Wingdings"/>
      </w:rPr>
    </w:lvl>
    <w:lvl w:ilvl="6" w:tplc="76B21B22">
      <w:start w:val="1"/>
      <w:numFmt w:val="bullet"/>
      <w:lvlText w:val=""/>
      <w:lvlJc w:val="left"/>
      <w:pPr>
        <w:ind w:left="5040" w:hanging="360"/>
      </w:pPr>
      <w:rPr>
        <w:rFonts w:hint="default" w:ascii="Symbol" w:hAnsi="Symbol"/>
      </w:rPr>
    </w:lvl>
    <w:lvl w:ilvl="7" w:tplc="5D8093F4">
      <w:start w:val="1"/>
      <w:numFmt w:val="bullet"/>
      <w:lvlText w:val="o"/>
      <w:lvlJc w:val="left"/>
      <w:pPr>
        <w:ind w:left="5760" w:hanging="360"/>
      </w:pPr>
      <w:rPr>
        <w:rFonts w:hint="default" w:ascii="Courier New" w:hAnsi="Courier New"/>
      </w:rPr>
    </w:lvl>
    <w:lvl w:ilvl="8" w:tplc="7898EEA4">
      <w:start w:val="1"/>
      <w:numFmt w:val="bullet"/>
      <w:lvlText w:val=""/>
      <w:lvlJc w:val="left"/>
      <w:pPr>
        <w:ind w:left="6480" w:hanging="360"/>
      </w:pPr>
      <w:rPr>
        <w:rFonts w:hint="default" w:ascii="Wingdings" w:hAnsi="Wingdings"/>
      </w:rPr>
    </w:lvl>
  </w:abstractNum>
  <w:abstractNum w:abstractNumId="5" w15:restartNumberingAfterBreak="0">
    <w:nsid w:val="70705226"/>
    <w:multiLevelType w:val="hybridMultilevel"/>
    <w:tmpl w:val="8AF2CEE6"/>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num w:numId="1" w16cid:durableId="1571038141">
    <w:abstractNumId w:val="0"/>
  </w:num>
  <w:num w:numId="2" w16cid:durableId="1686204052">
    <w:abstractNumId w:val="4"/>
  </w:num>
  <w:num w:numId="3" w16cid:durableId="1378973890">
    <w:abstractNumId w:val="1"/>
  </w:num>
  <w:num w:numId="4" w16cid:durableId="1204634983">
    <w:abstractNumId w:val="3"/>
  </w:num>
  <w:num w:numId="5" w16cid:durableId="215360122">
    <w:abstractNumId w:val="2"/>
  </w:num>
  <w:num w:numId="6" w16cid:durableId="9878986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94"/>
    <w:rsid w:val="00085BB8"/>
    <w:rsid w:val="00153CFC"/>
    <w:rsid w:val="00270FAA"/>
    <w:rsid w:val="004074C6"/>
    <w:rsid w:val="00424576"/>
    <w:rsid w:val="0070670D"/>
    <w:rsid w:val="00720986"/>
    <w:rsid w:val="00785BD5"/>
    <w:rsid w:val="007925EC"/>
    <w:rsid w:val="00810063"/>
    <w:rsid w:val="0083D62D"/>
    <w:rsid w:val="00844404"/>
    <w:rsid w:val="00857EB1"/>
    <w:rsid w:val="00891E98"/>
    <w:rsid w:val="00892BCF"/>
    <w:rsid w:val="008D4831"/>
    <w:rsid w:val="00953A57"/>
    <w:rsid w:val="00A34F50"/>
    <w:rsid w:val="00A75894"/>
    <w:rsid w:val="00AB311A"/>
    <w:rsid w:val="00AD42E2"/>
    <w:rsid w:val="00B028C2"/>
    <w:rsid w:val="00B74F36"/>
    <w:rsid w:val="00C550BD"/>
    <w:rsid w:val="00D335E5"/>
    <w:rsid w:val="00E11CFC"/>
    <w:rsid w:val="00E405CB"/>
    <w:rsid w:val="00E53AEC"/>
    <w:rsid w:val="00EB4330"/>
    <w:rsid w:val="00F83668"/>
    <w:rsid w:val="040302A7"/>
    <w:rsid w:val="05CA748A"/>
    <w:rsid w:val="069750DC"/>
    <w:rsid w:val="06A5A848"/>
    <w:rsid w:val="09F568A6"/>
    <w:rsid w:val="0E54E7B3"/>
    <w:rsid w:val="1190E6D5"/>
    <w:rsid w:val="123C8369"/>
    <w:rsid w:val="129F037A"/>
    <w:rsid w:val="13EE1BFC"/>
    <w:rsid w:val="1433B7A5"/>
    <w:rsid w:val="14B2F8F8"/>
    <w:rsid w:val="1FF5A107"/>
    <w:rsid w:val="2306779B"/>
    <w:rsid w:val="264BBA2E"/>
    <w:rsid w:val="2764D0E8"/>
    <w:rsid w:val="277E423D"/>
    <w:rsid w:val="2B4D82DD"/>
    <w:rsid w:val="2C35C8ED"/>
    <w:rsid w:val="2E85BCA2"/>
    <w:rsid w:val="2F7030AC"/>
    <w:rsid w:val="32CFCAFF"/>
    <w:rsid w:val="346F60E3"/>
    <w:rsid w:val="35C88DF6"/>
    <w:rsid w:val="362E4F80"/>
    <w:rsid w:val="38417658"/>
    <w:rsid w:val="3A1A0973"/>
    <w:rsid w:val="3AF28A47"/>
    <w:rsid w:val="3B12EEBB"/>
    <w:rsid w:val="3B7E0F48"/>
    <w:rsid w:val="3CD90D02"/>
    <w:rsid w:val="3D0320F0"/>
    <w:rsid w:val="3DF3D2FE"/>
    <w:rsid w:val="3F1C3BF0"/>
    <w:rsid w:val="3F4D19E5"/>
    <w:rsid w:val="3F79DB2D"/>
    <w:rsid w:val="3FD4A4E6"/>
    <w:rsid w:val="3FE91FD4"/>
    <w:rsid w:val="4094C21E"/>
    <w:rsid w:val="41AC7E25"/>
    <w:rsid w:val="44CAF68A"/>
    <w:rsid w:val="455810FD"/>
    <w:rsid w:val="460D0950"/>
    <w:rsid w:val="47C1AC6B"/>
    <w:rsid w:val="4870C403"/>
    <w:rsid w:val="4A2D20B7"/>
    <w:rsid w:val="4B5970E7"/>
    <w:rsid w:val="4D61DB41"/>
    <w:rsid w:val="518E8697"/>
    <w:rsid w:val="54827740"/>
    <w:rsid w:val="55AE510B"/>
    <w:rsid w:val="56834966"/>
    <w:rsid w:val="5770ADA8"/>
    <w:rsid w:val="58D1C7FD"/>
    <w:rsid w:val="5B5B8B9F"/>
    <w:rsid w:val="5C441ECB"/>
    <w:rsid w:val="5C587F9F"/>
    <w:rsid w:val="5E52B06E"/>
    <w:rsid w:val="5E642626"/>
    <w:rsid w:val="62177E4B"/>
    <w:rsid w:val="63B210CF"/>
    <w:rsid w:val="644E3491"/>
    <w:rsid w:val="65EB0111"/>
    <w:rsid w:val="68C84694"/>
    <w:rsid w:val="696669D2"/>
    <w:rsid w:val="69947511"/>
    <w:rsid w:val="6A4033E3"/>
    <w:rsid w:val="6CBF2518"/>
    <w:rsid w:val="6EE9D5E9"/>
    <w:rsid w:val="6F5DC7FF"/>
    <w:rsid w:val="7059FB98"/>
    <w:rsid w:val="71B73D8A"/>
    <w:rsid w:val="71D6EC9F"/>
    <w:rsid w:val="72FD78C9"/>
    <w:rsid w:val="73AB3986"/>
    <w:rsid w:val="76F4E7CE"/>
    <w:rsid w:val="77E89D90"/>
    <w:rsid w:val="786CBCE6"/>
    <w:rsid w:val="7951119D"/>
    <w:rsid w:val="7AC5D071"/>
    <w:rsid w:val="7B42D235"/>
    <w:rsid w:val="7BF216E1"/>
    <w:rsid w:val="7D180FF5"/>
    <w:rsid w:val="7D8EC8F4"/>
    <w:rsid w:val="7E351185"/>
    <w:rsid w:val="7E4CD7C7"/>
    <w:rsid w:val="7E57F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BC24C"/>
  <w15:chartTrackingRefBased/>
  <w15:docId w15:val="{F05B3114-8241-4164-92F8-FA8195CF3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A75894"/>
    <w:rPr>
      <w:kern w:val="0"/>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uiPriority w:val="39"/>
    <w:rsid w:val="00A7589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4">
    <w:name w:val="Hyperlink"/>
    <w:basedOn w:val="a0"/>
    <w:uiPriority w:val="99"/>
    <w:unhideWhenUsed/>
    <w:rsid w:val="00A75894"/>
    <w:rPr>
      <w:color w:val="0563C1" w:themeColor="hyperlink"/>
      <w:u w:val="single"/>
    </w:rPr>
  </w:style>
  <w:style w:type="paragraph" w:styleId="a5">
    <w:name w:val="endnote text"/>
    <w:basedOn w:val="a"/>
    <w:link w:val="a6"/>
    <w:uiPriority w:val="99"/>
    <w:semiHidden/>
    <w:unhideWhenUsed/>
    <w:rsid w:val="00F83668"/>
    <w:pPr>
      <w:spacing w:after="0" w:line="240" w:lineRule="auto"/>
    </w:pPr>
    <w:rPr>
      <w:sz w:val="20"/>
      <w:szCs w:val="20"/>
    </w:rPr>
  </w:style>
  <w:style w:type="character" w:styleId="a6" w:customStyle="1">
    <w:name w:val="Текст концевой сноски Знак"/>
    <w:basedOn w:val="a0"/>
    <w:link w:val="a5"/>
    <w:uiPriority w:val="99"/>
    <w:semiHidden/>
    <w:rsid w:val="00F83668"/>
    <w:rPr>
      <w:kern w:val="0"/>
      <w:sz w:val="20"/>
      <w:szCs w:val="20"/>
    </w:rPr>
  </w:style>
  <w:style w:type="character" w:styleId="a7">
    <w:name w:val="endnote reference"/>
    <w:basedOn w:val="a0"/>
    <w:uiPriority w:val="99"/>
    <w:semiHidden/>
    <w:unhideWhenUsed/>
    <w:rsid w:val="00F83668"/>
    <w:rPr>
      <w:vertAlign w:val="superscript"/>
    </w:rPr>
  </w:style>
  <w:style w:type="paragraph" w:styleId="a8">
    <w:name w:val="List Paragraph"/>
    <w:basedOn w:val="a"/>
    <w:uiPriority w:val="34"/>
    <w:qFormat/>
    <w:pPr>
      <w:ind w:left="720"/>
      <w:contextualSpacing/>
    </w:pPr>
  </w:style>
  <w:style w:type="character" w:styleId="a9">
    <w:name w:val="annotation reference"/>
    <w:basedOn w:val="a0"/>
    <w:uiPriority w:val="99"/>
    <w:semiHidden/>
    <w:unhideWhenUsed/>
    <w:rsid w:val="00785BD5"/>
    <w:rPr>
      <w:sz w:val="16"/>
      <w:szCs w:val="16"/>
    </w:rPr>
  </w:style>
  <w:style w:type="paragraph" w:styleId="aa">
    <w:name w:val="annotation text"/>
    <w:basedOn w:val="a"/>
    <w:link w:val="ab"/>
    <w:uiPriority w:val="99"/>
    <w:unhideWhenUsed/>
    <w:rsid w:val="00785BD5"/>
    <w:rPr>
      <w:kern w:val="2"/>
      <w:sz w:val="20"/>
      <w:szCs w:val="20"/>
    </w:rPr>
  </w:style>
  <w:style w:type="character" w:styleId="ab" w:customStyle="1">
    <w:name w:val="Текст примечания Знак"/>
    <w:basedOn w:val="a0"/>
    <w:link w:val="aa"/>
    <w:uiPriority w:val="99"/>
    <w:rsid w:val="00785BD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microsoft.com/office/2020/10/relationships/intelligence" Target="intelligence2.xml" Id="rId10"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047E2-5F6C-4A6B-A077-7C6FC2248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4635</Words>
  <Characters>26423</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BCC</Company>
  <LinksUpToDate>false</LinksUpToDate>
  <CharactersWithSpaces>30997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Алтаева Динара Аскаровна</dc:creator>
  <cp:keywords/>
  <dc:description/>
  <cp:lastModifiedBy>Zhanat Karabayev</cp:lastModifiedBy>
  <cp:revision>2</cp:revision>
  <dcterms:created xsi:type="dcterms:W3CDTF">2024-02-02T11:56:00Z</dcterms:created>
  <dcterms:modified xsi:type="dcterms:W3CDTF">2024-02-02T11:56:00Z</dcterms:modified>
</cp:coreProperties>
</file>