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673"/>
      </w:tblGrid>
      <w:tr w:rsidR="00561156" w:rsidRPr="002E10FC" w14:paraId="63197A95" w14:textId="77777777" w:rsidTr="00246146">
        <w:trPr>
          <w:trHeight w:val="736"/>
        </w:trPr>
        <w:tc>
          <w:tcPr>
            <w:tcW w:w="5239" w:type="dxa"/>
          </w:tcPr>
          <w:p w14:paraId="25FF57EF" w14:textId="77777777" w:rsidR="00D006D0" w:rsidRPr="002E10FC" w:rsidRDefault="00D006D0" w:rsidP="00D006D0">
            <w:pPr>
              <w:pStyle w:val="ac"/>
              <w:rPr>
                <w:rFonts w:ascii="Times New Roman" w:hAnsi="Times New Roman"/>
                <w:sz w:val="16"/>
                <w:szCs w:val="16"/>
                <w:lang w:val="kk-KZ"/>
              </w:rPr>
            </w:pPr>
            <w:r w:rsidRPr="002E10FC">
              <w:rPr>
                <w:rFonts w:ascii="Times New Roman" w:hAnsi="Times New Roman"/>
                <w:sz w:val="16"/>
                <w:szCs w:val="16"/>
                <w:lang w:val="kk-KZ"/>
              </w:rPr>
              <w:t>Директорлар кеңесінің</w:t>
            </w:r>
          </w:p>
          <w:p w14:paraId="4FDD2418" w14:textId="77777777" w:rsidR="00D006D0" w:rsidRPr="002E10FC" w:rsidRDefault="00D006D0" w:rsidP="00D006D0">
            <w:pPr>
              <w:pStyle w:val="ac"/>
              <w:rPr>
                <w:rFonts w:ascii="Times New Roman" w:hAnsi="Times New Roman"/>
                <w:sz w:val="16"/>
                <w:szCs w:val="16"/>
                <w:lang w:val="kk-KZ"/>
              </w:rPr>
            </w:pPr>
            <w:r w:rsidRPr="002E10FC">
              <w:rPr>
                <w:rFonts w:ascii="Times New Roman" w:hAnsi="Times New Roman"/>
                <w:sz w:val="16"/>
                <w:szCs w:val="16"/>
                <w:lang w:val="kk-KZ"/>
              </w:rPr>
              <w:t xml:space="preserve">13.02.2020 жылғы №3-0213-02  </w:t>
            </w:r>
          </w:p>
          <w:p w14:paraId="71BE965D" w14:textId="77777777" w:rsidR="00D006D0" w:rsidRPr="002E10FC" w:rsidRDefault="00D006D0" w:rsidP="00D006D0">
            <w:pPr>
              <w:pStyle w:val="ac"/>
              <w:rPr>
                <w:rFonts w:ascii="Times New Roman" w:hAnsi="Times New Roman"/>
                <w:sz w:val="16"/>
                <w:szCs w:val="16"/>
                <w:lang w:val="kk-KZ"/>
              </w:rPr>
            </w:pPr>
            <w:r w:rsidRPr="002E10FC">
              <w:rPr>
                <w:rFonts w:ascii="Times New Roman" w:hAnsi="Times New Roman"/>
                <w:sz w:val="16"/>
                <w:szCs w:val="16"/>
                <w:lang w:val="kk-KZ"/>
              </w:rPr>
              <w:t xml:space="preserve">қаулысымен бекітілген, </w:t>
            </w:r>
            <w:r w:rsidRPr="002E10FC">
              <w:rPr>
                <w:rFonts w:ascii="Times New Roman" w:hAnsi="Times New Roman"/>
                <w:sz w:val="16"/>
                <w:szCs w:val="16"/>
                <w:highlight w:val="yellow"/>
                <w:lang w:val="kk-KZ"/>
              </w:rPr>
              <w:t xml:space="preserve"> </w:t>
            </w:r>
          </w:p>
          <w:p w14:paraId="379B7256" w14:textId="77777777" w:rsidR="00D006D0" w:rsidRPr="002E10FC" w:rsidRDefault="00D006D0" w:rsidP="00D006D0">
            <w:pPr>
              <w:pStyle w:val="ac"/>
              <w:rPr>
                <w:rFonts w:ascii="Times New Roman" w:hAnsi="Times New Roman"/>
                <w:sz w:val="16"/>
                <w:szCs w:val="16"/>
                <w:lang w:val="kk-KZ"/>
              </w:rPr>
            </w:pPr>
            <w:r w:rsidRPr="002E10FC">
              <w:rPr>
                <w:rFonts w:ascii="Times New Roman" w:hAnsi="Times New Roman"/>
                <w:sz w:val="16"/>
                <w:szCs w:val="16"/>
                <w:lang w:val="kk-KZ"/>
              </w:rPr>
              <w:t>Директорлар кеңесінің</w:t>
            </w:r>
          </w:p>
          <w:p w14:paraId="712E995E" w14:textId="77777777" w:rsidR="00502726" w:rsidRDefault="00D006D0" w:rsidP="00D006D0">
            <w:pPr>
              <w:pStyle w:val="ac"/>
              <w:rPr>
                <w:rFonts w:ascii="Times New Roman" w:hAnsi="Times New Roman"/>
                <w:sz w:val="16"/>
                <w:szCs w:val="16"/>
                <w:lang w:val="kk-KZ"/>
              </w:rPr>
            </w:pPr>
            <w:r w:rsidRPr="002E10FC">
              <w:rPr>
                <w:rFonts w:ascii="Times New Roman" w:hAnsi="Times New Roman"/>
                <w:sz w:val="16"/>
                <w:szCs w:val="16"/>
                <w:lang w:val="kk-KZ"/>
              </w:rPr>
              <w:t>03.08.2020</w:t>
            </w:r>
            <w:r w:rsidR="00502726">
              <w:rPr>
                <w:rFonts w:ascii="Times New Roman" w:hAnsi="Times New Roman"/>
                <w:sz w:val="16"/>
                <w:szCs w:val="16"/>
                <w:lang w:val="kk-KZ"/>
              </w:rPr>
              <w:t xml:space="preserve"> </w:t>
            </w:r>
            <w:r w:rsidRPr="002E10FC">
              <w:rPr>
                <w:rFonts w:ascii="Times New Roman" w:hAnsi="Times New Roman"/>
                <w:sz w:val="16"/>
                <w:szCs w:val="16"/>
                <w:lang w:val="kk-KZ"/>
              </w:rPr>
              <w:t>ж</w:t>
            </w:r>
            <w:r w:rsidR="00502726">
              <w:rPr>
                <w:rFonts w:ascii="Times New Roman" w:hAnsi="Times New Roman"/>
                <w:sz w:val="16"/>
                <w:szCs w:val="16"/>
                <w:lang w:val="kk-KZ"/>
              </w:rPr>
              <w:t>ылғы</w:t>
            </w:r>
            <w:r w:rsidRPr="002E10FC">
              <w:rPr>
                <w:rFonts w:ascii="Times New Roman" w:hAnsi="Times New Roman"/>
                <w:sz w:val="16"/>
                <w:szCs w:val="16"/>
                <w:lang w:val="kk-KZ"/>
              </w:rPr>
              <w:t xml:space="preserve"> № </w:t>
            </w:r>
            <w:r w:rsidR="002E10FC" w:rsidRPr="00FA5DC3">
              <w:rPr>
                <w:rFonts w:ascii="Times New Roman" w:hAnsi="Times New Roman"/>
                <w:sz w:val="16"/>
                <w:szCs w:val="16"/>
                <w:lang w:val="kk-KZ"/>
              </w:rPr>
              <w:t>3-0803-03</w:t>
            </w:r>
            <w:r w:rsidR="00C60C06">
              <w:rPr>
                <w:rFonts w:ascii="Times New Roman" w:hAnsi="Times New Roman"/>
                <w:sz w:val="16"/>
                <w:szCs w:val="16"/>
                <w:lang w:val="kk-KZ"/>
              </w:rPr>
              <w:t xml:space="preserve">, </w:t>
            </w:r>
          </w:p>
          <w:p w14:paraId="534A4E00" w14:textId="77777777" w:rsidR="00246146" w:rsidRDefault="00C60C06" w:rsidP="00D006D0">
            <w:pPr>
              <w:pStyle w:val="ac"/>
              <w:rPr>
                <w:rFonts w:ascii="Times New Roman" w:hAnsi="Times New Roman"/>
                <w:sz w:val="16"/>
                <w:szCs w:val="16"/>
                <w:lang w:val="kk-KZ"/>
              </w:rPr>
            </w:pPr>
            <w:r>
              <w:rPr>
                <w:rFonts w:ascii="Times New Roman" w:hAnsi="Times New Roman"/>
                <w:sz w:val="16"/>
                <w:szCs w:val="16"/>
                <w:lang w:val="kk-KZ"/>
              </w:rPr>
              <w:t>14.05.2021</w:t>
            </w:r>
            <w:r w:rsidR="00502726">
              <w:rPr>
                <w:rFonts w:ascii="Times New Roman" w:hAnsi="Times New Roman"/>
                <w:sz w:val="16"/>
                <w:szCs w:val="16"/>
                <w:lang w:val="kk-KZ"/>
              </w:rPr>
              <w:t xml:space="preserve"> </w:t>
            </w:r>
            <w:r>
              <w:rPr>
                <w:rFonts w:ascii="Times New Roman" w:hAnsi="Times New Roman"/>
                <w:sz w:val="16"/>
                <w:szCs w:val="16"/>
                <w:lang w:val="kk-KZ"/>
              </w:rPr>
              <w:t>ж</w:t>
            </w:r>
            <w:r w:rsidR="00502726">
              <w:rPr>
                <w:rFonts w:ascii="Times New Roman" w:hAnsi="Times New Roman"/>
                <w:sz w:val="16"/>
                <w:szCs w:val="16"/>
                <w:lang w:val="kk-KZ"/>
              </w:rPr>
              <w:t>ылғы</w:t>
            </w:r>
            <w:r>
              <w:rPr>
                <w:rFonts w:ascii="Times New Roman" w:hAnsi="Times New Roman"/>
                <w:sz w:val="16"/>
                <w:szCs w:val="16"/>
                <w:lang w:val="kk-KZ"/>
              </w:rPr>
              <w:t xml:space="preserve"> № 3-0514-06</w:t>
            </w:r>
            <w:r w:rsidR="002E10FC" w:rsidRPr="00FA5DC3">
              <w:rPr>
                <w:rFonts w:ascii="Times New Roman" w:hAnsi="Times New Roman"/>
                <w:sz w:val="16"/>
                <w:szCs w:val="16"/>
                <w:lang w:val="kk-KZ"/>
              </w:rPr>
              <w:t xml:space="preserve"> </w:t>
            </w:r>
            <w:r w:rsidR="00D006D0" w:rsidRPr="002E10FC">
              <w:rPr>
                <w:rFonts w:ascii="Times New Roman" w:hAnsi="Times New Roman"/>
                <w:sz w:val="16"/>
                <w:szCs w:val="16"/>
                <w:lang w:val="kk-KZ"/>
              </w:rPr>
              <w:t xml:space="preserve"> </w:t>
            </w:r>
          </w:p>
          <w:p w14:paraId="617E0D28" w14:textId="41F5A883" w:rsidR="00D006D0" w:rsidRPr="002E10FC" w:rsidRDefault="00246146" w:rsidP="00D006D0">
            <w:pPr>
              <w:pStyle w:val="ac"/>
              <w:rPr>
                <w:rFonts w:ascii="Times New Roman" w:hAnsi="Times New Roman"/>
                <w:sz w:val="16"/>
                <w:szCs w:val="16"/>
                <w:lang w:val="kk-KZ"/>
              </w:rPr>
            </w:pPr>
            <w:r w:rsidRPr="00246146">
              <w:rPr>
                <w:rFonts w:ascii="Times New Roman" w:hAnsi="Times New Roman"/>
                <w:color w:val="5B9BD5" w:themeColor="accent1"/>
                <w:sz w:val="16"/>
                <w:szCs w:val="16"/>
                <w:lang w:val="kk-KZ"/>
              </w:rPr>
              <w:t xml:space="preserve">27.09.2022 жылғы № 3-0927-05 </w:t>
            </w:r>
            <w:r w:rsidR="00D006D0" w:rsidRPr="002E10FC">
              <w:rPr>
                <w:rFonts w:ascii="Times New Roman" w:hAnsi="Times New Roman"/>
                <w:sz w:val="16"/>
                <w:szCs w:val="16"/>
                <w:lang w:val="kk-KZ"/>
              </w:rPr>
              <w:t>қаулыларымен</w:t>
            </w:r>
          </w:p>
          <w:p w14:paraId="3BCB8F0C" w14:textId="77777777" w:rsidR="00561156" w:rsidRPr="00D006D0" w:rsidRDefault="00D006D0" w:rsidP="00D006D0">
            <w:pPr>
              <w:pStyle w:val="ac"/>
              <w:rPr>
                <w:rFonts w:ascii="Times New Roman" w:hAnsi="Times New Roman"/>
                <w:sz w:val="16"/>
                <w:szCs w:val="16"/>
                <w:lang w:val="kk-KZ"/>
              </w:rPr>
            </w:pPr>
            <w:r w:rsidRPr="002E10FC">
              <w:rPr>
                <w:rFonts w:ascii="Times New Roman" w:hAnsi="Times New Roman"/>
                <w:sz w:val="16"/>
                <w:szCs w:val="16"/>
                <w:lang w:val="kk-KZ"/>
              </w:rPr>
              <w:t>енгізілген өзгерістер мен толықтырулар есепке алынған</w:t>
            </w:r>
          </w:p>
        </w:tc>
        <w:tc>
          <w:tcPr>
            <w:tcW w:w="4673" w:type="dxa"/>
          </w:tcPr>
          <w:p w14:paraId="0B3B9F32" w14:textId="77777777" w:rsidR="00517A1C" w:rsidRPr="002E10FC" w:rsidRDefault="00BB7678" w:rsidP="00147B35">
            <w:pPr>
              <w:pStyle w:val="Default"/>
              <w:contextualSpacing/>
              <w:jc w:val="right"/>
              <w:rPr>
                <w:color w:val="auto"/>
                <w:sz w:val="16"/>
                <w:szCs w:val="16"/>
              </w:rPr>
            </w:pPr>
            <w:r w:rsidRPr="002E10FC">
              <w:rPr>
                <w:color w:val="auto"/>
                <w:sz w:val="16"/>
                <w:szCs w:val="16"/>
              </w:rPr>
              <w:t xml:space="preserve">Утверждено   </w:t>
            </w:r>
            <w:r w:rsidR="00561156" w:rsidRPr="002E10FC">
              <w:rPr>
                <w:color w:val="auto"/>
                <w:sz w:val="16"/>
                <w:szCs w:val="16"/>
              </w:rPr>
              <w:t xml:space="preserve"> </w:t>
            </w:r>
          </w:p>
          <w:p w14:paraId="095700DB" w14:textId="77777777" w:rsidR="00561156" w:rsidRPr="002E10FC" w:rsidRDefault="00A97184" w:rsidP="00147B35">
            <w:pPr>
              <w:pStyle w:val="Default"/>
              <w:contextualSpacing/>
              <w:jc w:val="right"/>
              <w:rPr>
                <w:color w:val="auto"/>
                <w:sz w:val="16"/>
                <w:szCs w:val="16"/>
              </w:rPr>
            </w:pPr>
            <w:r w:rsidRPr="002E10FC">
              <w:rPr>
                <w:color w:val="auto"/>
                <w:sz w:val="16"/>
                <w:szCs w:val="16"/>
              </w:rPr>
              <w:t>Постановлени</w:t>
            </w:r>
            <w:r w:rsidR="00BB7678" w:rsidRPr="002E10FC">
              <w:rPr>
                <w:color w:val="auto"/>
                <w:sz w:val="16"/>
                <w:szCs w:val="16"/>
              </w:rPr>
              <w:t>ем</w:t>
            </w:r>
            <w:r w:rsidRPr="002E10FC">
              <w:rPr>
                <w:color w:val="auto"/>
                <w:sz w:val="16"/>
                <w:szCs w:val="16"/>
              </w:rPr>
              <w:t xml:space="preserve"> Совета Директоров</w:t>
            </w:r>
            <w:r w:rsidR="00C53E6D">
              <w:rPr>
                <w:color w:val="auto"/>
                <w:sz w:val="16"/>
                <w:szCs w:val="16"/>
              </w:rPr>
              <w:t xml:space="preserve"> (ПСД) </w:t>
            </w:r>
          </w:p>
          <w:p w14:paraId="69C8942B" w14:textId="77777777" w:rsidR="00C53E6D" w:rsidRDefault="00561156" w:rsidP="00517A1C">
            <w:pPr>
              <w:pStyle w:val="Default"/>
              <w:contextualSpacing/>
              <w:jc w:val="right"/>
              <w:rPr>
                <w:color w:val="auto"/>
                <w:sz w:val="16"/>
                <w:szCs w:val="16"/>
              </w:rPr>
            </w:pPr>
            <w:r w:rsidRPr="002E10FC">
              <w:rPr>
                <w:color w:val="auto"/>
                <w:sz w:val="16"/>
                <w:szCs w:val="16"/>
              </w:rPr>
              <w:t>№</w:t>
            </w:r>
            <w:r w:rsidR="00C070BD" w:rsidRPr="002E10FC">
              <w:rPr>
                <w:color w:val="auto"/>
                <w:sz w:val="16"/>
                <w:szCs w:val="16"/>
              </w:rPr>
              <w:t xml:space="preserve"> 3-0213-02 от 13.02.2020г.</w:t>
            </w:r>
          </w:p>
          <w:p w14:paraId="4EE921D1" w14:textId="77777777" w:rsidR="00C53E6D" w:rsidRDefault="00D006D0" w:rsidP="00517A1C">
            <w:pPr>
              <w:pStyle w:val="Default"/>
              <w:contextualSpacing/>
              <w:jc w:val="right"/>
              <w:rPr>
                <w:color w:val="auto"/>
                <w:sz w:val="16"/>
                <w:szCs w:val="16"/>
              </w:rPr>
            </w:pPr>
            <w:r w:rsidRPr="002E10FC">
              <w:rPr>
                <w:color w:val="auto"/>
                <w:sz w:val="16"/>
                <w:szCs w:val="16"/>
                <w:lang w:val="en-US"/>
              </w:rPr>
              <w:t>c</w:t>
            </w:r>
            <w:r w:rsidRPr="002E10FC">
              <w:rPr>
                <w:color w:val="auto"/>
                <w:sz w:val="16"/>
                <w:szCs w:val="16"/>
              </w:rPr>
              <w:t xml:space="preserve"> учетом внесенных</w:t>
            </w:r>
            <w:r w:rsidR="00C53E6D">
              <w:rPr>
                <w:color w:val="auto"/>
                <w:sz w:val="16"/>
                <w:szCs w:val="16"/>
              </w:rPr>
              <w:t xml:space="preserve"> </w:t>
            </w:r>
            <w:r w:rsidRPr="002E10FC">
              <w:rPr>
                <w:color w:val="auto"/>
                <w:sz w:val="16"/>
                <w:szCs w:val="16"/>
              </w:rPr>
              <w:t xml:space="preserve">изменений утвержденных ПСД  </w:t>
            </w:r>
          </w:p>
          <w:p w14:paraId="6C760F6E" w14:textId="77777777" w:rsidR="00C60C06" w:rsidRDefault="00D006D0" w:rsidP="00517A1C">
            <w:pPr>
              <w:pStyle w:val="Default"/>
              <w:contextualSpacing/>
              <w:jc w:val="right"/>
              <w:rPr>
                <w:color w:val="auto"/>
                <w:sz w:val="16"/>
                <w:szCs w:val="16"/>
              </w:rPr>
            </w:pPr>
            <w:r w:rsidRPr="002E10FC">
              <w:rPr>
                <w:color w:val="auto"/>
                <w:sz w:val="16"/>
                <w:szCs w:val="16"/>
              </w:rPr>
              <w:t>№ 3-0803-03 от</w:t>
            </w:r>
            <w:r w:rsidR="00C53E6D">
              <w:rPr>
                <w:color w:val="auto"/>
                <w:sz w:val="16"/>
                <w:szCs w:val="16"/>
              </w:rPr>
              <w:t xml:space="preserve"> </w:t>
            </w:r>
            <w:r w:rsidRPr="002E10FC">
              <w:rPr>
                <w:color w:val="auto"/>
                <w:sz w:val="16"/>
                <w:szCs w:val="16"/>
              </w:rPr>
              <w:t>03.08.2020</w:t>
            </w:r>
            <w:r w:rsidR="00C53E6D">
              <w:rPr>
                <w:color w:val="auto"/>
                <w:sz w:val="16"/>
                <w:szCs w:val="16"/>
              </w:rPr>
              <w:t>г.</w:t>
            </w:r>
            <w:r w:rsidRPr="002E10FC">
              <w:rPr>
                <w:color w:val="auto"/>
                <w:sz w:val="16"/>
                <w:szCs w:val="16"/>
              </w:rPr>
              <w:t xml:space="preserve"> </w:t>
            </w:r>
          </w:p>
          <w:p w14:paraId="60C333DA" w14:textId="6BB08B0E" w:rsidR="00517A1C" w:rsidRDefault="00C60C06" w:rsidP="00517A1C">
            <w:pPr>
              <w:pStyle w:val="Default"/>
              <w:contextualSpacing/>
              <w:jc w:val="right"/>
              <w:rPr>
                <w:color w:val="auto"/>
                <w:sz w:val="16"/>
                <w:szCs w:val="16"/>
              </w:rPr>
            </w:pPr>
            <w:r>
              <w:rPr>
                <w:color w:val="auto"/>
                <w:sz w:val="16"/>
                <w:szCs w:val="16"/>
              </w:rPr>
              <w:t>№ 3-0514-06 от 14.05.2021г.</w:t>
            </w:r>
            <w:r w:rsidR="00561156" w:rsidRPr="002E10FC">
              <w:rPr>
                <w:color w:val="auto"/>
                <w:sz w:val="16"/>
                <w:szCs w:val="16"/>
              </w:rPr>
              <w:t xml:space="preserve"> </w:t>
            </w:r>
          </w:p>
          <w:p w14:paraId="3BA925BC" w14:textId="7F3C9C6F" w:rsidR="00561156" w:rsidRPr="00246146" w:rsidRDefault="00246146" w:rsidP="00246146">
            <w:pPr>
              <w:pStyle w:val="Default"/>
              <w:contextualSpacing/>
              <w:jc w:val="right"/>
              <w:rPr>
                <w:color w:val="5B9BD5" w:themeColor="accent1"/>
                <w:sz w:val="16"/>
                <w:szCs w:val="16"/>
              </w:rPr>
            </w:pPr>
            <w:r w:rsidRPr="00246146">
              <w:rPr>
                <w:color w:val="5B9BD5" w:themeColor="accent1"/>
                <w:sz w:val="16"/>
                <w:szCs w:val="16"/>
              </w:rPr>
              <w:t>№ 3-0927-05 от 27.09.2022 г.</w:t>
            </w:r>
            <w:r w:rsidR="00561156" w:rsidRPr="002E10FC">
              <w:rPr>
                <w:sz w:val="16"/>
                <w:szCs w:val="16"/>
              </w:rPr>
              <w:t xml:space="preserve">    </w:t>
            </w:r>
          </w:p>
        </w:tc>
      </w:tr>
    </w:tbl>
    <w:p w14:paraId="63808570" w14:textId="77777777" w:rsidR="0061250A" w:rsidRDefault="0061250A" w:rsidP="00AA4E4F">
      <w:pPr>
        <w:pStyle w:val="Default"/>
        <w:contextualSpacing/>
        <w:jc w:val="center"/>
        <w:rPr>
          <w:b/>
        </w:rPr>
      </w:pPr>
    </w:p>
    <w:p w14:paraId="548BF553" w14:textId="77777777" w:rsidR="0061250A" w:rsidRDefault="0061250A" w:rsidP="00AA4E4F">
      <w:pPr>
        <w:pStyle w:val="Default"/>
        <w:contextualSpacing/>
        <w:jc w:val="center"/>
        <w:rPr>
          <w:b/>
        </w:rPr>
      </w:pPr>
    </w:p>
    <w:p w14:paraId="184F509D" w14:textId="77777777" w:rsidR="00250B29" w:rsidRPr="00771276" w:rsidRDefault="00250B29" w:rsidP="00AA4E4F">
      <w:pPr>
        <w:pStyle w:val="Default"/>
        <w:contextualSpacing/>
        <w:jc w:val="center"/>
        <w:rPr>
          <w:b/>
          <w:lang w:val="kk-KZ"/>
        </w:rPr>
      </w:pPr>
      <w:r w:rsidRPr="00771276">
        <w:rPr>
          <w:b/>
          <w:lang w:val="kk-KZ"/>
        </w:rPr>
        <w:t xml:space="preserve">«Банк ЦентрКредит» АҚ-тың </w:t>
      </w:r>
    </w:p>
    <w:p w14:paraId="35D45A3F" w14:textId="77777777" w:rsidR="00250B29" w:rsidRPr="00771276" w:rsidRDefault="00250B29" w:rsidP="00AA4E4F">
      <w:pPr>
        <w:pStyle w:val="Default"/>
        <w:contextualSpacing/>
        <w:jc w:val="center"/>
        <w:rPr>
          <w:b/>
          <w:lang w:val="kk-KZ"/>
        </w:rPr>
      </w:pPr>
      <w:r w:rsidRPr="00771276">
        <w:rPr>
          <w:b/>
          <w:lang w:val="kk-KZ"/>
        </w:rPr>
        <w:t>БИЗНЕС-КЛИЕНТТЕР</w:t>
      </w:r>
      <w:r w:rsidR="00634A21" w:rsidRPr="00771276">
        <w:rPr>
          <w:b/>
          <w:lang w:val="kk-KZ"/>
        </w:rPr>
        <w:t>ДІҢ Б</w:t>
      </w:r>
      <w:r w:rsidRPr="00771276">
        <w:rPr>
          <w:b/>
          <w:lang w:val="kk-KZ"/>
        </w:rPr>
        <w:t>АНКТІК САЛЫМДАРЫНЫҢ</w:t>
      </w:r>
    </w:p>
    <w:p w14:paraId="2E96FA1B" w14:textId="0AF0BBC8" w:rsidR="00250B29" w:rsidRPr="00771276" w:rsidRDefault="00250B29" w:rsidP="00AA4E4F">
      <w:pPr>
        <w:pStyle w:val="Default"/>
        <w:contextualSpacing/>
        <w:jc w:val="center"/>
        <w:rPr>
          <w:b/>
          <w:lang w:val="kk-KZ"/>
        </w:rPr>
      </w:pPr>
      <w:r w:rsidRPr="00771276">
        <w:rPr>
          <w:b/>
          <w:lang w:val="kk-KZ"/>
        </w:rPr>
        <w:t>СТАНДАРТ ТАЛАПТАРЫ ТУРАЛЫ ШАРТ</w:t>
      </w:r>
    </w:p>
    <w:p w14:paraId="7105A1C4" w14:textId="77777777" w:rsidR="00250B29" w:rsidRPr="00250B29" w:rsidRDefault="00250B29" w:rsidP="00AA4E4F">
      <w:pPr>
        <w:pStyle w:val="Default"/>
        <w:contextualSpacing/>
        <w:jc w:val="center"/>
        <w:rPr>
          <w:b/>
          <w:lang w:val="kk-KZ"/>
        </w:rPr>
      </w:pPr>
      <w:r w:rsidRPr="00771276">
        <w:rPr>
          <w:b/>
          <w:lang w:val="kk-KZ"/>
        </w:rPr>
        <w:t>(Қосылу шарты) /</w:t>
      </w:r>
    </w:p>
    <w:p w14:paraId="46708449" w14:textId="263A6CDE" w:rsidR="0098771B" w:rsidRDefault="0098771B" w:rsidP="00AA4E4F">
      <w:pPr>
        <w:pStyle w:val="Default"/>
        <w:contextualSpacing/>
        <w:jc w:val="center"/>
        <w:rPr>
          <w:b/>
        </w:rPr>
      </w:pPr>
      <w:r>
        <w:rPr>
          <w:b/>
        </w:rPr>
        <w:t>ДОГОВОР</w:t>
      </w:r>
      <w:r w:rsidR="00AB7B8D">
        <w:rPr>
          <w:b/>
          <w:lang w:val="kk-KZ"/>
        </w:rPr>
        <w:t xml:space="preserve"> </w:t>
      </w:r>
      <w:r>
        <w:rPr>
          <w:b/>
        </w:rPr>
        <w:t xml:space="preserve">О </w:t>
      </w:r>
      <w:r w:rsidR="00557BE0">
        <w:rPr>
          <w:b/>
        </w:rPr>
        <w:t xml:space="preserve">СТАНДАРТНЫХ </w:t>
      </w:r>
      <w:r>
        <w:rPr>
          <w:b/>
        </w:rPr>
        <w:t>УСЛОВИЯХ</w:t>
      </w:r>
      <w:r w:rsidR="007D029F">
        <w:rPr>
          <w:b/>
        </w:rPr>
        <w:t xml:space="preserve"> </w:t>
      </w:r>
      <w:r>
        <w:rPr>
          <w:b/>
        </w:rPr>
        <w:t>БАНКОВСКИХ</w:t>
      </w:r>
      <w:r w:rsidR="007D029F">
        <w:rPr>
          <w:b/>
        </w:rPr>
        <w:t xml:space="preserve"> </w:t>
      </w:r>
      <w:r>
        <w:rPr>
          <w:b/>
        </w:rPr>
        <w:t>ВКЛАДОВ</w:t>
      </w:r>
      <w:r w:rsidR="007D029F">
        <w:rPr>
          <w:b/>
        </w:rPr>
        <w:t xml:space="preserve"> </w:t>
      </w:r>
    </w:p>
    <w:p w14:paraId="658FC660" w14:textId="77777777" w:rsidR="0061250A" w:rsidRDefault="0098771B" w:rsidP="00AA4E4F">
      <w:pPr>
        <w:pStyle w:val="Default"/>
        <w:contextualSpacing/>
        <w:jc w:val="center"/>
        <w:rPr>
          <w:b/>
        </w:rPr>
      </w:pPr>
      <w:r>
        <w:rPr>
          <w:b/>
        </w:rPr>
        <w:t>БИЗНЕС</w:t>
      </w:r>
      <w:r w:rsidR="007D029F">
        <w:rPr>
          <w:b/>
        </w:rPr>
        <w:t>-</w:t>
      </w:r>
      <w:r>
        <w:rPr>
          <w:b/>
        </w:rPr>
        <w:t>КЛИЕНТОВ</w:t>
      </w:r>
      <w:r w:rsidR="007D029F">
        <w:rPr>
          <w:b/>
        </w:rPr>
        <w:t xml:space="preserve"> АО «Б</w:t>
      </w:r>
      <w:bookmarkStart w:id="0" w:name="_GoBack"/>
      <w:bookmarkEnd w:id="0"/>
      <w:r w:rsidR="007D029F">
        <w:rPr>
          <w:b/>
        </w:rPr>
        <w:t>анк ЦентрКредит»</w:t>
      </w:r>
    </w:p>
    <w:p w14:paraId="57BA41A4" w14:textId="77777777" w:rsidR="0070291B" w:rsidRDefault="007D029F" w:rsidP="00AA4E4F">
      <w:pPr>
        <w:pStyle w:val="Default"/>
        <w:contextualSpacing/>
        <w:jc w:val="center"/>
        <w:rPr>
          <w:b/>
        </w:rPr>
      </w:pPr>
      <w:r>
        <w:rPr>
          <w:b/>
        </w:rPr>
        <w:t xml:space="preserve"> </w:t>
      </w:r>
      <w:r w:rsidR="0070291B">
        <w:rPr>
          <w:b/>
        </w:rPr>
        <w:t>(Договор присоединения)</w:t>
      </w:r>
    </w:p>
    <w:p w14:paraId="1F751895" w14:textId="77777777" w:rsidR="0019492C" w:rsidRDefault="0019492C" w:rsidP="0019492C">
      <w:pPr>
        <w:pStyle w:val="Default"/>
        <w:contextualSpacing/>
        <w:rPr>
          <w:bCs/>
        </w:rPr>
      </w:pPr>
    </w:p>
    <w:tbl>
      <w:tblPr>
        <w:tblStyle w:val="af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4"/>
        <w:gridCol w:w="4955"/>
      </w:tblGrid>
      <w:tr w:rsidR="00250B29" w:rsidRPr="00625BD4" w14:paraId="55B1DDCB" w14:textId="77777777" w:rsidTr="00250B29">
        <w:tc>
          <w:tcPr>
            <w:tcW w:w="4815" w:type="dxa"/>
          </w:tcPr>
          <w:p w14:paraId="6A3CC419" w14:textId="77777777" w:rsidR="00250B29" w:rsidRPr="00250B29" w:rsidRDefault="00250B29" w:rsidP="0019492C">
            <w:pPr>
              <w:pStyle w:val="Default"/>
              <w:contextualSpacing/>
              <w:jc w:val="center"/>
              <w:rPr>
                <w:b/>
                <w:bCs/>
                <w:lang w:val="kk-KZ"/>
              </w:rPr>
            </w:pPr>
            <w:r>
              <w:rPr>
                <w:b/>
                <w:bCs/>
                <w:lang w:val="kk-KZ"/>
              </w:rPr>
              <w:t>Мазмұны</w:t>
            </w:r>
          </w:p>
        </w:tc>
        <w:tc>
          <w:tcPr>
            <w:tcW w:w="284" w:type="dxa"/>
          </w:tcPr>
          <w:p w14:paraId="383BE739" w14:textId="77777777" w:rsidR="00250B29" w:rsidRPr="00625BD4" w:rsidRDefault="00250B29" w:rsidP="0019492C">
            <w:pPr>
              <w:pStyle w:val="Default"/>
              <w:contextualSpacing/>
              <w:jc w:val="center"/>
              <w:rPr>
                <w:b/>
                <w:bCs/>
              </w:rPr>
            </w:pPr>
          </w:p>
        </w:tc>
        <w:tc>
          <w:tcPr>
            <w:tcW w:w="4955" w:type="dxa"/>
          </w:tcPr>
          <w:p w14:paraId="6D223E03" w14:textId="77777777" w:rsidR="00250B29" w:rsidRPr="00625BD4" w:rsidRDefault="00250B29" w:rsidP="0019492C">
            <w:pPr>
              <w:pStyle w:val="Default"/>
              <w:contextualSpacing/>
              <w:jc w:val="center"/>
              <w:rPr>
                <w:b/>
                <w:bCs/>
              </w:rPr>
            </w:pPr>
            <w:r w:rsidRPr="00625BD4">
              <w:rPr>
                <w:b/>
                <w:bCs/>
              </w:rPr>
              <w:t>Содержание</w:t>
            </w:r>
          </w:p>
        </w:tc>
      </w:tr>
      <w:tr w:rsidR="00250B29" w:rsidRPr="00625BD4" w14:paraId="08394183" w14:textId="77777777" w:rsidTr="00250B29">
        <w:tc>
          <w:tcPr>
            <w:tcW w:w="4815" w:type="dxa"/>
          </w:tcPr>
          <w:p w14:paraId="23969362" w14:textId="77777777" w:rsidR="00250B29" w:rsidRPr="00634A21" w:rsidRDefault="00250B29" w:rsidP="00634A21">
            <w:pPr>
              <w:pStyle w:val="Default"/>
              <w:contextualSpacing/>
              <w:rPr>
                <w:b/>
                <w:bCs/>
                <w:lang w:val="kk-KZ"/>
              </w:rPr>
            </w:pPr>
            <w:r w:rsidRPr="000E1777">
              <w:rPr>
                <w:b/>
                <w:bCs/>
              </w:rPr>
              <w:t>1</w:t>
            </w:r>
            <w:r>
              <w:rPr>
                <w:b/>
                <w:bCs/>
                <w:lang w:val="kk-KZ"/>
              </w:rPr>
              <w:t>-БӨЛІМ</w:t>
            </w:r>
            <w:r w:rsidRPr="000E1777">
              <w:rPr>
                <w:b/>
                <w:bCs/>
              </w:rPr>
              <w:t xml:space="preserve">. </w:t>
            </w:r>
            <w:r w:rsidR="00634A21">
              <w:rPr>
                <w:b/>
                <w:bCs/>
                <w:lang w:val="kk-KZ"/>
              </w:rPr>
              <w:t>КІРІСПЕ</w:t>
            </w:r>
          </w:p>
        </w:tc>
        <w:tc>
          <w:tcPr>
            <w:tcW w:w="284" w:type="dxa"/>
          </w:tcPr>
          <w:p w14:paraId="62A0D9E3" w14:textId="77777777" w:rsidR="00250B29" w:rsidRPr="000E1777" w:rsidRDefault="00250B29" w:rsidP="00250B29">
            <w:pPr>
              <w:pStyle w:val="Default"/>
              <w:contextualSpacing/>
              <w:rPr>
                <w:b/>
                <w:bCs/>
              </w:rPr>
            </w:pPr>
          </w:p>
        </w:tc>
        <w:tc>
          <w:tcPr>
            <w:tcW w:w="4955" w:type="dxa"/>
          </w:tcPr>
          <w:p w14:paraId="4FD3B7A6" w14:textId="77777777" w:rsidR="00250B29" w:rsidRPr="000E1777" w:rsidRDefault="00250B29" w:rsidP="00250B29">
            <w:pPr>
              <w:pStyle w:val="Default"/>
              <w:contextualSpacing/>
              <w:rPr>
                <w:b/>
                <w:bCs/>
              </w:rPr>
            </w:pPr>
            <w:r w:rsidRPr="000E1777">
              <w:rPr>
                <w:b/>
                <w:bCs/>
              </w:rPr>
              <w:t>РАЗДЕЛ 1. ВВЕДЕНИЕ</w:t>
            </w:r>
          </w:p>
        </w:tc>
      </w:tr>
      <w:tr w:rsidR="00250B29" w:rsidRPr="00625BD4" w14:paraId="503564DD" w14:textId="77777777" w:rsidTr="00250B29">
        <w:tc>
          <w:tcPr>
            <w:tcW w:w="4815" w:type="dxa"/>
          </w:tcPr>
          <w:p w14:paraId="1792E8C7" w14:textId="77777777" w:rsidR="00250B29" w:rsidRPr="00250B29" w:rsidRDefault="00250B29" w:rsidP="00250B29">
            <w:pPr>
              <w:pStyle w:val="Default"/>
              <w:contextualSpacing/>
              <w:rPr>
                <w:bCs/>
                <w:lang w:val="kk-KZ"/>
              </w:rPr>
            </w:pPr>
            <w:r>
              <w:rPr>
                <w:bCs/>
                <w:lang w:val="kk-KZ"/>
              </w:rPr>
              <w:t>1-тарау</w:t>
            </w:r>
            <w:r>
              <w:rPr>
                <w:bCs/>
              </w:rPr>
              <w:t xml:space="preserve">. </w:t>
            </w:r>
            <w:r>
              <w:rPr>
                <w:bCs/>
                <w:lang w:val="kk-KZ"/>
              </w:rPr>
              <w:t>Жалпы қағидалар</w:t>
            </w:r>
          </w:p>
        </w:tc>
        <w:tc>
          <w:tcPr>
            <w:tcW w:w="284" w:type="dxa"/>
          </w:tcPr>
          <w:p w14:paraId="79F8D7E1" w14:textId="77777777" w:rsidR="00250B29" w:rsidRDefault="00250B29" w:rsidP="00250B29">
            <w:pPr>
              <w:pStyle w:val="Default"/>
              <w:contextualSpacing/>
              <w:rPr>
                <w:bCs/>
              </w:rPr>
            </w:pPr>
          </w:p>
        </w:tc>
        <w:tc>
          <w:tcPr>
            <w:tcW w:w="4955" w:type="dxa"/>
          </w:tcPr>
          <w:p w14:paraId="5A7EDEC7" w14:textId="77777777" w:rsidR="00250B29" w:rsidRDefault="00250B29" w:rsidP="00250B29">
            <w:pPr>
              <w:pStyle w:val="Default"/>
              <w:contextualSpacing/>
              <w:rPr>
                <w:bCs/>
              </w:rPr>
            </w:pPr>
            <w:r>
              <w:rPr>
                <w:bCs/>
              </w:rPr>
              <w:t xml:space="preserve">Глава 1. </w:t>
            </w:r>
            <w:r w:rsidRPr="00625BD4">
              <w:rPr>
                <w:bCs/>
              </w:rPr>
              <w:t>Общие положения</w:t>
            </w:r>
          </w:p>
        </w:tc>
      </w:tr>
      <w:tr w:rsidR="00250B29" w:rsidRPr="00625BD4" w14:paraId="0E3A5CB5" w14:textId="77777777" w:rsidTr="00250B29">
        <w:tc>
          <w:tcPr>
            <w:tcW w:w="4815" w:type="dxa"/>
          </w:tcPr>
          <w:p w14:paraId="2B6B53B2" w14:textId="77777777" w:rsidR="00250B29" w:rsidRPr="00250B29" w:rsidRDefault="00250B29" w:rsidP="00250B29">
            <w:pPr>
              <w:pStyle w:val="Default"/>
              <w:contextualSpacing/>
              <w:rPr>
                <w:bCs/>
                <w:lang w:val="kk-KZ"/>
              </w:rPr>
            </w:pPr>
            <w:r>
              <w:rPr>
                <w:bCs/>
              </w:rPr>
              <w:t>2</w:t>
            </w:r>
            <w:r>
              <w:rPr>
                <w:bCs/>
                <w:lang w:val="kk-KZ"/>
              </w:rPr>
              <w:t>-тарау</w:t>
            </w:r>
            <w:r>
              <w:rPr>
                <w:bCs/>
              </w:rPr>
              <w:t xml:space="preserve">. </w:t>
            </w:r>
            <w:r>
              <w:rPr>
                <w:bCs/>
                <w:lang w:val="kk-KZ"/>
              </w:rPr>
              <w:t>Негізгі ұғымдар</w:t>
            </w:r>
          </w:p>
        </w:tc>
        <w:tc>
          <w:tcPr>
            <w:tcW w:w="284" w:type="dxa"/>
          </w:tcPr>
          <w:p w14:paraId="4F768C3C" w14:textId="77777777" w:rsidR="00250B29" w:rsidRDefault="00250B29" w:rsidP="00250B29">
            <w:pPr>
              <w:pStyle w:val="Default"/>
              <w:contextualSpacing/>
              <w:rPr>
                <w:bCs/>
              </w:rPr>
            </w:pPr>
          </w:p>
        </w:tc>
        <w:tc>
          <w:tcPr>
            <w:tcW w:w="4955" w:type="dxa"/>
          </w:tcPr>
          <w:p w14:paraId="11EEB8F5" w14:textId="77777777" w:rsidR="00250B29" w:rsidRPr="00625BD4" w:rsidRDefault="00250B29" w:rsidP="00250B29">
            <w:pPr>
              <w:pStyle w:val="Default"/>
              <w:contextualSpacing/>
              <w:rPr>
                <w:bCs/>
              </w:rPr>
            </w:pPr>
            <w:r>
              <w:rPr>
                <w:bCs/>
              </w:rPr>
              <w:t>Глава 2. Основные понятия</w:t>
            </w:r>
          </w:p>
        </w:tc>
      </w:tr>
      <w:tr w:rsidR="00250B29" w:rsidRPr="00625BD4" w14:paraId="536D6522" w14:textId="77777777" w:rsidTr="00250B29">
        <w:tc>
          <w:tcPr>
            <w:tcW w:w="4815" w:type="dxa"/>
          </w:tcPr>
          <w:p w14:paraId="70034D17" w14:textId="77777777" w:rsidR="00250B29" w:rsidRPr="004F2EB8" w:rsidRDefault="00250B29" w:rsidP="00250B29">
            <w:pPr>
              <w:pStyle w:val="Default"/>
              <w:contextualSpacing/>
              <w:jc w:val="both"/>
              <w:rPr>
                <w:b/>
                <w:bCs/>
              </w:rPr>
            </w:pPr>
            <w:r w:rsidRPr="004F2EB8">
              <w:rPr>
                <w:b/>
                <w:bCs/>
              </w:rPr>
              <w:t>2</w:t>
            </w:r>
            <w:r>
              <w:rPr>
                <w:b/>
                <w:bCs/>
                <w:lang w:val="kk-KZ"/>
              </w:rPr>
              <w:t>-БӨЛІМ</w:t>
            </w:r>
            <w:r w:rsidRPr="004F2EB8">
              <w:rPr>
                <w:b/>
                <w:bCs/>
              </w:rPr>
              <w:t xml:space="preserve">. </w:t>
            </w:r>
            <w:r>
              <w:rPr>
                <w:b/>
                <w:bCs/>
                <w:lang w:val="kk-KZ"/>
              </w:rPr>
              <w:t>ШАРТТЫ ЖАСАУ, ЖҮРГІЗУ ЖӘНЕ БҰЗУ ТӘРТІБІ</w:t>
            </w:r>
          </w:p>
        </w:tc>
        <w:tc>
          <w:tcPr>
            <w:tcW w:w="284" w:type="dxa"/>
          </w:tcPr>
          <w:p w14:paraId="49B1542E" w14:textId="77777777" w:rsidR="00250B29" w:rsidRPr="004F2EB8" w:rsidRDefault="00250B29" w:rsidP="00250B29">
            <w:pPr>
              <w:pStyle w:val="Default"/>
              <w:contextualSpacing/>
              <w:jc w:val="both"/>
              <w:rPr>
                <w:b/>
                <w:bCs/>
              </w:rPr>
            </w:pPr>
          </w:p>
        </w:tc>
        <w:tc>
          <w:tcPr>
            <w:tcW w:w="4955" w:type="dxa"/>
          </w:tcPr>
          <w:p w14:paraId="32F7470C" w14:textId="77777777" w:rsidR="00250B29" w:rsidRPr="004F2EB8" w:rsidRDefault="00250B29" w:rsidP="00250B29">
            <w:pPr>
              <w:pStyle w:val="Default"/>
              <w:contextualSpacing/>
              <w:jc w:val="both"/>
              <w:rPr>
                <w:b/>
                <w:bCs/>
              </w:rPr>
            </w:pPr>
            <w:r w:rsidRPr="004F2EB8">
              <w:rPr>
                <w:b/>
                <w:bCs/>
              </w:rPr>
              <w:t xml:space="preserve">РАЗДЕЛ 2. </w:t>
            </w:r>
            <w:r>
              <w:rPr>
                <w:b/>
                <w:bCs/>
              </w:rPr>
              <w:t>ПОРЯДОК ЗАКЛЮЧЕНИЯ, ВЕДЕНИЯ И РАСТОРЖЕНИЯ ДОГОВОРА</w:t>
            </w:r>
          </w:p>
        </w:tc>
      </w:tr>
      <w:tr w:rsidR="00250B29" w:rsidRPr="00625BD4" w14:paraId="21F1CBEE" w14:textId="77777777" w:rsidTr="00250B29">
        <w:tc>
          <w:tcPr>
            <w:tcW w:w="4815" w:type="dxa"/>
          </w:tcPr>
          <w:p w14:paraId="26CDB806" w14:textId="77777777" w:rsidR="00250B29" w:rsidRPr="00250B29" w:rsidRDefault="00250B29" w:rsidP="00250B29">
            <w:pPr>
              <w:pStyle w:val="Default"/>
              <w:contextualSpacing/>
              <w:rPr>
                <w:bCs/>
                <w:lang w:val="kk-KZ"/>
              </w:rPr>
            </w:pPr>
            <w:r>
              <w:rPr>
                <w:bCs/>
                <w:lang w:val="kk-KZ"/>
              </w:rPr>
              <w:t>1-тарау</w:t>
            </w:r>
            <w:r>
              <w:rPr>
                <w:bCs/>
              </w:rPr>
              <w:t xml:space="preserve">. </w:t>
            </w:r>
            <w:r>
              <w:rPr>
                <w:bCs/>
                <w:lang w:val="kk-KZ"/>
              </w:rPr>
              <w:t>Шарттың мәні</w:t>
            </w:r>
          </w:p>
        </w:tc>
        <w:tc>
          <w:tcPr>
            <w:tcW w:w="284" w:type="dxa"/>
          </w:tcPr>
          <w:p w14:paraId="3D197C85" w14:textId="77777777" w:rsidR="00250B29" w:rsidRDefault="00250B29" w:rsidP="00250B29">
            <w:pPr>
              <w:pStyle w:val="Default"/>
              <w:contextualSpacing/>
              <w:rPr>
                <w:bCs/>
              </w:rPr>
            </w:pPr>
          </w:p>
        </w:tc>
        <w:tc>
          <w:tcPr>
            <w:tcW w:w="4955" w:type="dxa"/>
          </w:tcPr>
          <w:p w14:paraId="15CAD8F4" w14:textId="77777777" w:rsidR="00250B29" w:rsidRPr="00625BD4" w:rsidRDefault="00250B29" w:rsidP="00250B29">
            <w:pPr>
              <w:pStyle w:val="Default"/>
              <w:contextualSpacing/>
              <w:rPr>
                <w:bCs/>
              </w:rPr>
            </w:pPr>
            <w:r>
              <w:rPr>
                <w:bCs/>
              </w:rPr>
              <w:t xml:space="preserve">Глава 1. </w:t>
            </w:r>
            <w:r w:rsidRPr="00625BD4">
              <w:rPr>
                <w:bCs/>
              </w:rPr>
              <w:t>Предмет договора</w:t>
            </w:r>
          </w:p>
        </w:tc>
      </w:tr>
      <w:tr w:rsidR="00250B29" w:rsidRPr="00625BD4" w14:paraId="72B0780C" w14:textId="77777777" w:rsidTr="00250B29">
        <w:tc>
          <w:tcPr>
            <w:tcW w:w="4815" w:type="dxa"/>
          </w:tcPr>
          <w:p w14:paraId="54292148" w14:textId="605F5FE1" w:rsidR="00250B29" w:rsidRPr="00250B29" w:rsidRDefault="00250B29" w:rsidP="00250B29">
            <w:pPr>
              <w:pStyle w:val="Default"/>
              <w:contextualSpacing/>
              <w:rPr>
                <w:bCs/>
                <w:lang w:val="kk-KZ"/>
              </w:rPr>
            </w:pPr>
            <w:r>
              <w:rPr>
                <w:bCs/>
                <w:lang w:val="kk-KZ"/>
              </w:rPr>
              <w:t>2-тарау</w:t>
            </w:r>
            <w:r>
              <w:rPr>
                <w:bCs/>
              </w:rPr>
              <w:t xml:space="preserve">. </w:t>
            </w:r>
            <w:r>
              <w:rPr>
                <w:bCs/>
                <w:lang w:val="kk-KZ"/>
              </w:rPr>
              <w:t>Салым</w:t>
            </w:r>
            <w:r w:rsidR="00502726">
              <w:rPr>
                <w:bCs/>
                <w:lang w:val="kk-KZ"/>
              </w:rPr>
              <w:t>ның</w:t>
            </w:r>
            <w:r>
              <w:rPr>
                <w:bCs/>
                <w:lang w:val="kk-KZ"/>
              </w:rPr>
              <w:t xml:space="preserve"> түрлері</w:t>
            </w:r>
          </w:p>
        </w:tc>
        <w:tc>
          <w:tcPr>
            <w:tcW w:w="284" w:type="dxa"/>
          </w:tcPr>
          <w:p w14:paraId="48EEAD5C" w14:textId="77777777" w:rsidR="00250B29" w:rsidRDefault="00250B29" w:rsidP="00250B29">
            <w:pPr>
              <w:pStyle w:val="Default"/>
              <w:contextualSpacing/>
              <w:rPr>
                <w:bCs/>
              </w:rPr>
            </w:pPr>
          </w:p>
        </w:tc>
        <w:tc>
          <w:tcPr>
            <w:tcW w:w="4955" w:type="dxa"/>
          </w:tcPr>
          <w:p w14:paraId="077D72F9" w14:textId="77777777" w:rsidR="00250B29" w:rsidRPr="00625BD4" w:rsidRDefault="00250B29" w:rsidP="00250B29">
            <w:pPr>
              <w:pStyle w:val="Default"/>
              <w:contextualSpacing/>
              <w:rPr>
                <w:bCs/>
              </w:rPr>
            </w:pPr>
            <w:r>
              <w:rPr>
                <w:bCs/>
              </w:rPr>
              <w:t xml:space="preserve">Глава 2. </w:t>
            </w:r>
            <w:r w:rsidRPr="00625BD4">
              <w:rPr>
                <w:bCs/>
              </w:rPr>
              <w:t>Виды вкладов</w:t>
            </w:r>
          </w:p>
        </w:tc>
      </w:tr>
      <w:tr w:rsidR="00250B29" w:rsidRPr="00625BD4" w14:paraId="49141478" w14:textId="77777777" w:rsidTr="00250B29">
        <w:tc>
          <w:tcPr>
            <w:tcW w:w="4815" w:type="dxa"/>
          </w:tcPr>
          <w:p w14:paraId="76FA4A09" w14:textId="77777777" w:rsidR="00250B29" w:rsidRPr="00250B29" w:rsidRDefault="00250B29" w:rsidP="00250B29">
            <w:pPr>
              <w:pStyle w:val="Default"/>
              <w:contextualSpacing/>
              <w:rPr>
                <w:bCs/>
                <w:lang w:val="kk-KZ"/>
              </w:rPr>
            </w:pPr>
            <w:r>
              <w:rPr>
                <w:bCs/>
                <w:lang w:val="kk-KZ"/>
              </w:rPr>
              <w:t>3-тарау</w:t>
            </w:r>
            <w:r>
              <w:rPr>
                <w:bCs/>
              </w:rPr>
              <w:t xml:space="preserve">. </w:t>
            </w:r>
            <w:r>
              <w:rPr>
                <w:bCs/>
                <w:lang w:val="kk-KZ"/>
              </w:rPr>
              <w:t>Тараптардың құқықтары мен міндеттері</w:t>
            </w:r>
          </w:p>
        </w:tc>
        <w:tc>
          <w:tcPr>
            <w:tcW w:w="284" w:type="dxa"/>
          </w:tcPr>
          <w:p w14:paraId="7AF727D6" w14:textId="77777777" w:rsidR="00250B29" w:rsidRDefault="00250B29" w:rsidP="00250B29">
            <w:pPr>
              <w:pStyle w:val="Default"/>
              <w:contextualSpacing/>
              <w:rPr>
                <w:bCs/>
              </w:rPr>
            </w:pPr>
          </w:p>
        </w:tc>
        <w:tc>
          <w:tcPr>
            <w:tcW w:w="4955" w:type="dxa"/>
          </w:tcPr>
          <w:p w14:paraId="76C04496" w14:textId="77777777" w:rsidR="00250B29" w:rsidRPr="00625BD4" w:rsidRDefault="00250B29" w:rsidP="00250B29">
            <w:pPr>
              <w:pStyle w:val="Default"/>
              <w:contextualSpacing/>
              <w:rPr>
                <w:bCs/>
              </w:rPr>
            </w:pPr>
            <w:r>
              <w:rPr>
                <w:bCs/>
              </w:rPr>
              <w:t xml:space="preserve">Глава 3. </w:t>
            </w:r>
            <w:r w:rsidRPr="00625BD4">
              <w:rPr>
                <w:bCs/>
              </w:rPr>
              <w:t xml:space="preserve">Права и обязательства </w:t>
            </w:r>
            <w:r>
              <w:rPr>
                <w:bCs/>
              </w:rPr>
              <w:t>с</w:t>
            </w:r>
            <w:r w:rsidRPr="00625BD4">
              <w:rPr>
                <w:bCs/>
              </w:rPr>
              <w:t>торон</w:t>
            </w:r>
          </w:p>
        </w:tc>
      </w:tr>
      <w:tr w:rsidR="00250B29" w:rsidRPr="00625BD4" w14:paraId="3B3DE913" w14:textId="77777777" w:rsidTr="00250B29">
        <w:tc>
          <w:tcPr>
            <w:tcW w:w="4815" w:type="dxa"/>
          </w:tcPr>
          <w:p w14:paraId="226221AD" w14:textId="77777777" w:rsidR="00250B29" w:rsidRPr="00625BD4" w:rsidRDefault="00250B29" w:rsidP="00634A21">
            <w:pPr>
              <w:pStyle w:val="Default"/>
              <w:contextualSpacing/>
              <w:rPr>
                <w:bCs/>
              </w:rPr>
            </w:pPr>
            <w:r>
              <w:rPr>
                <w:bCs/>
                <w:lang w:val="kk-KZ"/>
              </w:rPr>
              <w:t>4-тарау</w:t>
            </w:r>
            <w:r>
              <w:rPr>
                <w:bCs/>
              </w:rPr>
              <w:t xml:space="preserve">. </w:t>
            </w:r>
            <w:r w:rsidR="00634A21">
              <w:rPr>
                <w:bCs/>
                <w:lang w:val="kk-KZ"/>
              </w:rPr>
              <w:t>Сенімхаттың негізінде шот бойынша операциялар жүргізу</w:t>
            </w:r>
          </w:p>
        </w:tc>
        <w:tc>
          <w:tcPr>
            <w:tcW w:w="284" w:type="dxa"/>
          </w:tcPr>
          <w:p w14:paraId="29B2BAC6" w14:textId="77777777" w:rsidR="00250B29" w:rsidRDefault="00250B29" w:rsidP="00250B29">
            <w:pPr>
              <w:pStyle w:val="Default"/>
              <w:contextualSpacing/>
              <w:rPr>
                <w:bCs/>
              </w:rPr>
            </w:pPr>
          </w:p>
        </w:tc>
        <w:tc>
          <w:tcPr>
            <w:tcW w:w="4955" w:type="dxa"/>
          </w:tcPr>
          <w:p w14:paraId="48B3F800" w14:textId="77777777" w:rsidR="00250B29" w:rsidRPr="00625BD4" w:rsidRDefault="00250B29" w:rsidP="00250B29">
            <w:pPr>
              <w:pStyle w:val="Default"/>
              <w:contextualSpacing/>
              <w:rPr>
                <w:bCs/>
              </w:rPr>
            </w:pPr>
            <w:r>
              <w:rPr>
                <w:bCs/>
              </w:rPr>
              <w:t xml:space="preserve">Глава 4. </w:t>
            </w:r>
            <w:r w:rsidRPr="00625BD4">
              <w:rPr>
                <w:bCs/>
              </w:rPr>
              <w:t>Осуществление операций по счёту на основании доверенности</w:t>
            </w:r>
          </w:p>
        </w:tc>
      </w:tr>
      <w:tr w:rsidR="00250B29" w:rsidRPr="00625BD4" w14:paraId="3111D20E" w14:textId="77777777" w:rsidTr="00250B29">
        <w:tc>
          <w:tcPr>
            <w:tcW w:w="4815" w:type="dxa"/>
          </w:tcPr>
          <w:p w14:paraId="512345E8" w14:textId="77777777" w:rsidR="00250B29" w:rsidRPr="00634A21" w:rsidRDefault="00250B29" w:rsidP="00634A21">
            <w:pPr>
              <w:pStyle w:val="Default"/>
              <w:contextualSpacing/>
              <w:rPr>
                <w:bCs/>
                <w:lang w:val="kk-KZ"/>
              </w:rPr>
            </w:pPr>
            <w:r>
              <w:rPr>
                <w:bCs/>
                <w:lang w:val="kk-KZ"/>
              </w:rPr>
              <w:t>5-тарау</w:t>
            </w:r>
            <w:r>
              <w:rPr>
                <w:bCs/>
              </w:rPr>
              <w:t xml:space="preserve">. </w:t>
            </w:r>
            <w:r w:rsidR="00634A21">
              <w:rPr>
                <w:bCs/>
                <w:lang w:val="kk-KZ"/>
              </w:rPr>
              <w:t>Ерекше талаптар</w:t>
            </w:r>
          </w:p>
        </w:tc>
        <w:tc>
          <w:tcPr>
            <w:tcW w:w="284" w:type="dxa"/>
          </w:tcPr>
          <w:p w14:paraId="513DC479" w14:textId="77777777" w:rsidR="00250B29" w:rsidRDefault="00250B29" w:rsidP="00250B29">
            <w:pPr>
              <w:pStyle w:val="Default"/>
              <w:contextualSpacing/>
              <w:rPr>
                <w:bCs/>
              </w:rPr>
            </w:pPr>
          </w:p>
        </w:tc>
        <w:tc>
          <w:tcPr>
            <w:tcW w:w="4955" w:type="dxa"/>
          </w:tcPr>
          <w:p w14:paraId="49A74513" w14:textId="77777777" w:rsidR="00250B29" w:rsidRPr="00625BD4" w:rsidRDefault="00250B29" w:rsidP="00250B29">
            <w:pPr>
              <w:pStyle w:val="Default"/>
              <w:contextualSpacing/>
              <w:rPr>
                <w:bCs/>
              </w:rPr>
            </w:pPr>
            <w:r>
              <w:rPr>
                <w:bCs/>
              </w:rPr>
              <w:t xml:space="preserve">Глава 5. </w:t>
            </w:r>
            <w:r w:rsidRPr="00625BD4">
              <w:rPr>
                <w:bCs/>
              </w:rPr>
              <w:t>Особые условия</w:t>
            </w:r>
          </w:p>
        </w:tc>
      </w:tr>
      <w:tr w:rsidR="00250B29" w:rsidRPr="00625BD4" w14:paraId="6E573E4B" w14:textId="77777777" w:rsidTr="00250B29">
        <w:tc>
          <w:tcPr>
            <w:tcW w:w="4815" w:type="dxa"/>
          </w:tcPr>
          <w:p w14:paraId="13B428FF" w14:textId="07DFE8C2" w:rsidR="00250B29" w:rsidRPr="00B41C34" w:rsidRDefault="00250B29" w:rsidP="00634A21">
            <w:pPr>
              <w:pStyle w:val="Default"/>
              <w:contextualSpacing/>
              <w:jc w:val="both"/>
              <w:rPr>
                <w:b/>
                <w:bCs/>
              </w:rPr>
            </w:pPr>
            <w:r w:rsidRPr="00B41C34">
              <w:rPr>
                <w:b/>
                <w:bCs/>
              </w:rPr>
              <w:t>3</w:t>
            </w:r>
            <w:r>
              <w:rPr>
                <w:b/>
                <w:bCs/>
                <w:lang w:val="kk-KZ"/>
              </w:rPr>
              <w:t>-БӨЛІМ</w:t>
            </w:r>
            <w:r w:rsidRPr="00B41C34">
              <w:rPr>
                <w:b/>
                <w:bCs/>
              </w:rPr>
              <w:t xml:space="preserve">. </w:t>
            </w:r>
            <w:r w:rsidR="00634A21">
              <w:rPr>
                <w:b/>
                <w:bCs/>
                <w:lang w:val="kk-KZ"/>
              </w:rPr>
              <w:t>БАНКТІК ШОТТЫ ҚАШЫҚТАН БАСҚАРУ ЖҮЙЕСІ АРҚЫЛЫ ЭЛЕКТРОНДЫҚ БАНКТІК ҚЫЗМЕТТЕР КӨРСЕТУ</w:t>
            </w:r>
          </w:p>
        </w:tc>
        <w:tc>
          <w:tcPr>
            <w:tcW w:w="284" w:type="dxa"/>
          </w:tcPr>
          <w:p w14:paraId="0195842D" w14:textId="77777777" w:rsidR="00250B29" w:rsidRPr="00B41C34" w:rsidRDefault="00250B29" w:rsidP="00250B29">
            <w:pPr>
              <w:pStyle w:val="Default"/>
              <w:contextualSpacing/>
              <w:jc w:val="both"/>
              <w:rPr>
                <w:b/>
                <w:bCs/>
              </w:rPr>
            </w:pPr>
          </w:p>
        </w:tc>
        <w:tc>
          <w:tcPr>
            <w:tcW w:w="4955" w:type="dxa"/>
          </w:tcPr>
          <w:p w14:paraId="5FFC550A" w14:textId="0A3755B6" w:rsidR="00250B29" w:rsidRPr="00B41C34" w:rsidRDefault="00250B29" w:rsidP="00526EB0">
            <w:pPr>
              <w:pStyle w:val="Default"/>
              <w:contextualSpacing/>
              <w:jc w:val="both"/>
              <w:rPr>
                <w:b/>
                <w:bCs/>
              </w:rPr>
            </w:pPr>
            <w:r w:rsidRPr="00B41C34">
              <w:rPr>
                <w:b/>
                <w:bCs/>
              </w:rPr>
              <w:t xml:space="preserve">РАЗДЕЛ 3. </w:t>
            </w:r>
            <w:r>
              <w:rPr>
                <w:b/>
                <w:bCs/>
              </w:rPr>
              <w:t xml:space="preserve">ЭЛЕКТРОННЫЕ БАНКОВСКИЕ УСЛУГИ ПОСРЕДСТВОМ СИСТЕМЫ УДАЛЁННОГО УПРАВЛЕНИЯ БАНКОВСКИМ СЧЁТОМ </w:t>
            </w:r>
          </w:p>
        </w:tc>
      </w:tr>
      <w:tr w:rsidR="00250B29" w:rsidRPr="00625BD4" w14:paraId="58E5651B" w14:textId="77777777" w:rsidTr="00250B29">
        <w:tc>
          <w:tcPr>
            <w:tcW w:w="4815" w:type="dxa"/>
          </w:tcPr>
          <w:p w14:paraId="23FDAA80" w14:textId="77777777" w:rsidR="00250B29" w:rsidRPr="00634A21" w:rsidRDefault="00250B29" w:rsidP="00634A21">
            <w:pPr>
              <w:pStyle w:val="Default"/>
              <w:contextualSpacing/>
              <w:rPr>
                <w:b/>
                <w:bCs/>
                <w:lang w:val="kk-KZ"/>
              </w:rPr>
            </w:pPr>
            <w:r w:rsidRPr="00B41C34">
              <w:rPr>
                <w:b/>
                <w:bCs/>
              </w:rPr>
              <w:t>4</w:t>
            </w:r>
            <w:r>
              <w:rPr>
                <w:b/>
                <w:bCs/>
                <w:lang w:val="kk-KZ"/>
              </w:rPr>
              <w:t>-БӨЛІМ</w:t>
            </w:r>
            <w:r w:rsidRPr="00B41C34">
              <w:rPr>
                <w:b/>
                <w:bCs/>
              </w:rPr>
              <w:t xml:space="preserve">. </w:t>
            </w:r>
            <w:r w:rsidR="00634A21">
              <w:rPr>
                <w:b/>
                <w:bCs/>
                <w:lang w:val="kk-KZ"/>
              </w:rPr>
              <w:t>ҚОРЫТЫНДЫ ҚАҒИДАЛАР</w:t>
            </w:r>
          </w:p>
        </w:tc>
        <w:tc>
          <w:tcPr>
            <w:tcW w:w="284" w:type="dxa"/>
          </w:tcPr>
          <w:p w14:paraId="5582AFAA" w14:textId="77777777" w:rsidR="00250B29" w:rsidRPr="00B41C34" w:rsidRDefault="00250B29" w:rsidP="00250B29">
            <w:pPr>
              <w:pStyle w:val="Default"/>
              <w:contextualSpacing/>
              <w:rPr>
                <w:b/>
                <w:bCs/>
              </w:rPr>
            </w:pPr>
          </w:p>
        </w:tc>
        <w:tc>
          <w:tcPr>
            <w:tcW w:w="4955" w:type="dxa"/>
          </w:tcPr>
          <w:p w14:paraId="1199EB52" w14:textId="77777777" w:rsidR="00250B29" w:rsidRPr="00B41C34" w:rsidRDefault="00250B29" w:rsidP="00250B29">
            <w:pPr>
              <w:pStyle w:val="Default"/>
              <w:contextualSpacing/>
              <w:rPr>
                <w:b/>
                <w:bCs/>
              </w:rPr>
            </w:pPr>
            <w:r w:rsidRPr="00B41C34">
              <w:rPr>
                <w:b/>
                <w:bCs/>
              </w:rPr>
              <w:t>РАЗДЕЛ 4. ЗАКЛЮЧИТЕЛЬНЫЕ ПОЛОЖЕНИЯ</w:t>
            </w:r>
          </w:p>
        </w:tc>
      </w:tr>
    </w:tbl>
    <w:p w14:paraId="73649F1D" w14:textId="77777777" w:rsidR="0019492C" w:rsidRDefault="0019492C" w:rsidP="0019492C">
      <w:pPr>
        <w:pStyle w:val="Default"/>
        <w:contextualSpacing/>
        <w:rPr>
          <w:bCs/>
        </w:rPr>
      </w:pPr>
    </w:p>
    <w:tbl>
      <w:tblPr>
        <w:tblStyle w:val="af3"/>
        <w:tblW w:w="1063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252"/>
        <w:gridCol w:w="5245"/>
      </w:tblGrid>
      <w:tr w:rsidR="00561156" w:rsidRPr="00561156" w14:paraId="611870AD" w14:textId="77777777" w:rsidTr="003B20AA">
        <w:tc>
          <w:tcPr>
            <w:tcW w:w="5140" w:type="dxa"/>
          </w:tcPr>
          <w:p w14:paraId="7639015C" w14:textId="77777777" w:rsidR="00561156" w:rsidRPr="00561156" w:rsidRDefault="00634A21" w:rsidP="00561156">
            <w:pPr>
              <w:pStyle w:val="Default"/>
              <w:contextualSpacing/>
              <w:jc w:val="center"/>
              <w:rPr>
                <w:b/>
                <w:lang w:val="kk-KZ"/>
              </w:rPr>
            </w:pPr>
            <w:r w:rsidRPr="000E1777">
              <w:rPr>
                <w:b/>
                <w:bCs/>
              </w:rPr>
              <w:t>1</w:t>
            </w:r>
            <w:r>
              <w:rPr>
                <w:b/>
                <w:bCs/>
                <w:lang w:val="kk-KZ"/>
              </w:rPr>
              <w:t>-БӨЛІМ</w:t>
            </w:r>
            <w:r w:rsidRPr="000E1777">
              <w:rPr>
                <w:b/>
                <w:bCs/>
              </w:rPr>
              <w:t xml:space="preserve">. </w:t>
            </w:r>
            <w:r>
              <w:rPr>
                <w:b/>
                <w:bCs/>
                <w:lang w:val="kk-KZ"/>
              </w:rPr>
              <w:t>КІРІСПЕ</w:t>
            </w:r>
          </w:p>
        </w:tc>
        <w:tc>
          <w:tcPr>
            <w:tcW w:w="252" w:type="dxa"/>
          </w:tcPr>
          <w:p w14:paraId="03F620EF" w14:textId="77777777" w:rsidR="00561156" w:rsidRPr="00561156" w:rsidRDefault="00561156" w:rsidP="00561156">
            <w:pPr>
              <w:pStyle w:val="Default"/>
              <w:contextualSpacing/>
              <w:jc w:val="center"/>
              <w:rPr>
                <w:b/>
                <w:lang w:val="kk-KZ"/>
              </w:rPr>
            </w:pPr>
          </w:p>
        </w:tc>
        <w:tc>
          <w:tcPr>
            <w:tcW w:w="5245" w:type="dxa"/>
          </w:tcPr>
          <w:p w14:paraId="145A23B4" w14:textId="77777777" w:rsidR="00561156" w:rsidRPr="00561156" w:rsidRDefault="00561156" w:rsidP="00561156">
            <w:pPr>
              <w:pStyle w:val="Default"/>
              <w:contextualSpacing/>
              <w:jc w:val="center"/>
              <w:rPr>
                <w:b/>
                <w:lang w:val="kk-KZ"/>
              </w:rPr>
            </w:pPr>
            <w:r w:rsidRPr="00561156">
              <w:rPr>
                <w:b/>
                <w:lang w:val="kk-KZ"/>
              </w:rPr>
              <w:t>РАЗДЕЛ 1. ВВЕДЕНИЕ</w:t>
            </w:r>
          </w:p>
        </w:tc>
      </w:tr>
      <w:tr w:rsidR="00561156" w:rsidRPr="00561156" w14:paraId="5D9C108A" w14:textId="77777777" w:rsidTr="003B20AA">
        <w:tc>
          <w:tcPr>
            <w:tcW w:w="5140" w:type="dxa"/>
          </w:tcPr>
          <w:p w14:paraId="01A79736" w14:textId="77777777" w:rsidR="00561156" w:rsidRPr="00561156" w:rsidRDefault="00561156" w:rsidP="00561156">
            <w:pPr>
              <w:pStyle w:val="Default"/>
              <w:contextualSpacing/>
              <w:jc w:val="center"/>
              <w:rPr>
                <w:b/>
                <w:lang w:val="kk-KZ"/>
              </w:rPr>
            </w:pPr>
          </w:p>
        </w:tc>
        <w:tc>
          <w:tcPr>
            <w:tcW w:w="252" w:type="dxa"/>
          </w:tcPr>
          <w:p w14:paraId="1560977C" w14:textId="77777777" w:rsidR="00561156" w:rsidRPr="00561156" w:rsidRDefault="00561156" w:rsidP="00561156">
            <w:pPr>
              <w:pStyle w:val="Default"/>
              <w:contextualSpacing/>
              <w:jc w:val="center"/>
              <w:rPr>
                <w:b/>
                <w:lang w:val="kk-KZ"/>
              </w:rPr>
            </w:pPr>
          </w:p>
        </w:tc>
        <w:tc>
          <w:tcPr>
            <w:tcW w:w="5245" w:type="dxa"/>
          </w:tcPr>
          <w:p w14:paraId="35A0319C" w14:textId="77777777" w:rsidR="00561156" w:rsidRPr="00561156" w:rsidRDefault="00561156" w:rsidP="00561156">
            <w:pPr>
              <w:pStyle w:val="Default"/>
              <w:contextualSpacing/>
              <w:jc w:val="center"/>
              <w:rPr>
                <w:b/>
                <w:lang w:val="kk-KZ"/>
              </w:rPr>
            </w:pPr>
          </w:p>
        </w:tc>
      </w:tr>
      <w:tr w:rsidR="00561156" w:rsidRPr="00561156" w14:paraId="2AAB5D83" w14:textId="77777777" w:rsidTr="003B20AA">
        <w:tc>
          <w:tcPr>
            <w:tcW w:w="5140" w:type="dxa"/>
          </w:tcPr>
          <w:p w14:paraId="47335EA4" w14:textId="59F71F2B" w:rsidR="00561156" w:rsidRPr="00634A21" w:rsidRDefault="00634A21" w:rsidP="00561156">
            <w:pPr>
              <w:pStyle w:val="Default"/>
              <w:contextualSpacing/>
              <w:jc w:val="center"/>
              <w:rPr>
                <w:b/>
                <w:bCs/>
              </w:rPr>
            </w:pPr>
            <w:r w:rsidRPr="00634A21">
              <w:rPr>
                <w:b/>
                <w:bCs/>
                <w:lang w:val="kk-KZ"/>
              </w:rPr>
              <w:t>1-тарау</w:t>
            </w:r>
            <w:r w:rsidRPr="00634A21">
              <w:rPr>
                <w:b/>
                <w:bCs/>
              </w:rPr>
              <w:t xml:space="preserve">. </w:t>
            </w:r>
            <w:r w:rsidR="00502726">
              <w:rPr>
                <w:b/>
                <w:bCs/>
                <w:lang w:val="kk-KZ"/>
              </w:rPr>
              <w:t>Жалпы қағида</w:t>
            </w:r>
          </w:p>
        </w:tc>
        <w:tc>
          <w:tcPr>
            <w:tcW w:w="252" w:type="dxa"/>
          </w:tcPr>
          <w:p w14:paraId="18C2919F" w14:textId="77777777" w:rsidR="00561156" w:rsidRPr="00561156" w:rsidRDefault="00561156" w:rsidP="00561156">
            <w:pPr>
              <w:pStyle w:val="Default"/>
              <w:contextualSpacing/>
              <w:jc w:val="center"/>
              <w:rPr>
                <w:b/>
                <w:bCs/>
              </w:rPr>
            </w:pPr>
          </w:p>
        </w:tc>
        <w:tc>
          <w:tcPr>
            <w:tcW w:w="5245" w:type="dxa"/>
          </w:tcPr>
          <w:p w14:paraId="45FEFAE3" w14:textId="77777777" w:rsidR="00561156" w:rsidRDefault="00561156" w:rsidP="00561156">
            <w:pPr>
              <w:pStyle w:val="Default"/>
              <w:contextualSpacing/>
              <w:jc w:val="center"/>
              <w:rPr>
                <w:b/>
                <w:bCs/>
              </w:rPr>
            </w:pPr>
            <w:r w:rsidRPr="00561156">
              <w:rPr>
                <w:b/>
                <w:bCs/>
              </w:rPr>
              <w:t>Глава 1. Общие положения</w:t>
            </w:r>
          </w:p>
          <w:p w14:paraId="7B5944A5" w14:textId="77777777" w:rsidR="00E7181B" w:rsidRPr="00561156" w:rsidRDefault="00E7181B" w:rsidP="00561156">
            <w:pPr>
              <w:pStyle w:val="Default"/>
              <w:contextualSpacing/>
              <w:jc w:val="center"/>
              <w:rPr>
                <w:b/>
                <w:bCs/>
              </w:rPr>
            </w:pPr>
          </w:p>
        </w:tc>
      </w:tr>
      <w:tr w:rsidR="00561156" w:rsidRPr="00561156" w14:paraId="028BAA32" w14:textId="77777777" w:rsidTr="003B20AA">
        <w:tc>
          <w:tcPr>
            <w:tcW w:w="5140" w:type="dxa"/>
          </w:tcPr>
          <w:p w14:paraId="0B2F2FE7" w14:textId="54AA45A9" w:rsidR="00561156" w:rsidRPr="00561156" w:rsidRDefault="00A526DE" w:rsidP="009A2AB7">
            <w:pPr>
              <w:pStyle w:val="Default"/>
              <w:contextualSpacing/>
              <w:jc w:val="both"/>
              <w:rPr>
                <w:b/>
              </w:rPr>
            </w:pPr>
            <w:r w:rsidRPr="00A526DE">
              <w:rPr>
                <w:color w:val="5B9BD5" w:themeColor="accent1"/>
              </w:rPr>
              <w:t xml:space="preserve">1. </w:t>
            </w:r>
            <w:r w:rsidR="00634A21" w:rsidRPr="00A526DE">
              <w:rPr>
                <w:color w:val="5B9BD5" w:themeColor="accent1"/>
              </w:rPr>
              <w:t xml:space="preserve">«Банк ЦентрКредит» АҚ-тың бизнес-клиенттердің банктік </w:t>
            </w:r>
            <w:r w:rsidR="003B20AA" w:rsidRPr="00A526DE">
              <w:rPr>
                <w:color w:val="5B9BD5" w:themeColor="accent1"/>
              </w:rPr>
              <w:t>салымдарының стандарт</w:t>
            </w:r>
            <w:r w:rsidR="00634A21" w:rsidRPr="00A526DE">
              <w:rPr>
                <w:color w:val="5B9BD5" w:themeColor="accent1"/>
              </w:rPr>
              <w:t xml:space="preserve"> талаптары туралы шарты</w:t>
            </w:r>
            <w:r w:rsidR="009A2AB7" w:rsidRPr="00A526DE">
              <w:rPr>
                <w:color w:val="5B9BD5" w:themeColor="accent1"/>
              </w:rPr>
              <w:t xml:space="preserve"> (Қосылу шарты) </w:t>
            </w:r>
            <w:r w:rsidR="00634A21" w:rsidRPr="00A526DE">
              <w:rPr>
                <w:color w:val="5B9BD5" w:themeColor="accent1"/>
              </w:rPr>
              <w:t>(</w:t>
            </w:r>
            <w:r w:rsidR="003719F0" w:rsidRPr="00A526DE">
              <w:rPr>
                <w:color w:val="5B9BD5" w:themeColor="accent1"/>
              </w:rPr>
              <w:t xml:space="preserve">бұдан </w:t>
            </w:r>
            <w:r w:rsidR="009A2AB7" w:rsidRPr="00A526DE">
              <w:rPr>
                <w:color w:val="5B9BD5" w:themeColor="accent1"/>
              </w:rPr>
              <w:t>кейін</w:t>
            </w:r>
            <w:r w:rsidR="003719F0" w:rsidRPr="00A526DE">
              <w:rPr>
                <w:color w:val="5B9BD5" w:themeColor="accent1"/>
              </w:rPr>
              <w:t xml:space="preserve"> – Шарт</w:t>
            </w:r>
            <w:r w:rsidR="00634A21" w:rsidRPr="00A526DE">
              <w:rPr>
                <w:color w:val="5B9BD5" w:themeColor="accent1"/>
              </w:rPr>
              <w:t>) Қазақстан Республикасының Азаматтық Кодексінің 389-бабын</w:t>
            </w:r>
            <w:r w:rsidR="009A2AB7" w:rsidRPr="00A526DE">
              <w:rPr>
                <w:color w:val="5B9BD5" w:themeColor="accent1"/>
              </w:rPr>
              <w:t xml:space="preserve">ың аясында </w:t>
            </w:r>
            <w:r w:rsidR="00634A21" w:rsidRPr="00A526DE">
              <w:rPr>
                <w:color w:val="5B9BD5" w:themeColor="accent1"/>
              </w:rPr>
              <w:t>әзірленген және ол «Банк ЦентрКредит» АҚ пен осы Шарттың талаптарына қосылған бизнес-клиенттердің құқықтық қатынастарына қатысты қолданылады.</w:t>
            </w:r>
          </w:p>
        </w:tc>
        <w:tc>
          <w:tcPr>
            <w:tcW w:w="252" w:type="dxa"/>
          </w:tcPr>
          <w:p w14:paraId="2C4D6512" w14:textId="77777777" w:rsidR="00561156" w:rsidRPr="00A526DE" w:rsidRDefault="00561156" w:rsidP="00561156">
            <w:pPr>
              <w:pStyle w:val="Default"/>
              <w:contextualSpacing/>
              <w:jc w:val="both"/>
              <w:rPr>
                <w:b/>
                <w:lang w:val="kk-KZ"/>
              </w:rPr>
            </w:pPr>
          </w:p>
        </w:tc>
        <w:tc>
          <w:tcPr>
            <w:tcW w:w="5245" w:type="dxa"/>
          </w:tcPr>
          <w:p w14:paraId="302B2733" w14:textId="497AC553" w:rsidR="00561156" w:rsidRPr="00561156" w:rsidRDefault="00561156" w:rsidP="007D6F42">
            <w:pPr>
              <w:pStyle w:val="Default"/>
              <w:contextualSpacing/>
              <w:jc w:val="both"/>
            </w:pPr>
            <w:r w:rsidRPr="00E4672B">
              <w:rPr>
                <w:b/>
                <w:color w:val="5B9BD5" w:themeColor="accent1"/>
              </w:rPr>
              <w:t>1.</w:t>
            </w:r>
            <w:r w:rsidRPr="00E4672B">
              <w:rPr>
                <w:color w:val="5B9BD5" w:themeColor="accent1"/>
              </w:rPr>
              <w:t xml:space="preserve"> Договор о стандартных условиях банковских вкладов </w:t>
            </w:r>
            <w:r w:rsidR="00C53E6D" w:rsidRPr="00E4672B">
              <w:rPr>
                <w:color w:val="5B9BD5" w:themeColor="accent1"/>
              </w:rPr>
              <w:t>б</w:t>
            </w:r>
            <w:r w:rsidRPr="00E4672B">
              <w:rPr>
                <w:color w:val="5B9BD5" w:themeColor="accent1"/>
              </w:rPr>
              <w:t>изнес-клиентов АО «Банк ЦентрКредит» (Договор присоединения)</w:t>
            </w:r>
            <w:r w:rsidR="00C53E6D" w:rsidRPr="00E4672B">
              <w:rPr>
                <w:color w:val="5B9BD5" w:themeColor="accent1"/>
              </w:rPr>
              <w:t xml:space="preserve"> (далее –</w:t>
            </w:r>
            <w:r w:rsidR="007D6F42" w:rsidRPr="007D6F42">
              <w:rPr>
                <w:color w:val="5B9BD5" w:themeColor="accent1"/>
              </w:rPr>
              <w:t xml:space="preserve"> </w:t>
            </w:r>
            <w:r w:rsidR="00C53E6D" w:rsidRPr="00E4672B">
              <w:rPr>
                <w:color w:val="5B9BD5" w:themeColor="accent1"/>
              </w:rPr>
              <w:t>Договор)</w:t>
            </w:r>
            <w:r w:rsidRPr="00E4672B">
              <w:rPr>
                <w:color w:val="5B9BD5" w:themeColor="accent1"/>
              </w:rPr>
              <w:t xml:space="preserve"> разработан в рамках статьи 389 Гражданского Кодекса Республики Казахстан </w:t>
            </w:r>
            <w:r w:rsidR="007D6F42" w:rsidRPr="007D6F42">
              <w:rPr>
                <w:color w:val="5B9BD5" w:themeColor="accent1"/>
              </w:rPr>
              <w:t xml:space="preserve">(далее – ГК РК) </w:t>
            </w:r>
            <w:r w:rsidRPr="00E4672B">
              <w:rPr>
                <w:color w:val="5B9BD5" w:themeColor="accent1"/>
              </w:rPr>
              <w:t>и его действие распространяются на правоотношения АО «</w:t>
            </w:r>
            <w:r w:rsidRPr="00E4672B">
              <w:rPr>
                <w:color w:val="5B9BD5" w:themeColor="accent1"/>
                <w:shd w:val="clear" w:color="auto" w:fill="FFFFFF"/>
              </w:rPr>
              <w:t xml:space="preserve">Банк ЦентрКредит» </w:t>
            </w:r>
            <w:r w:rsidR="007D6F42" w:rsidRPr="007D6F42">
              <w:rPr>
                <w:color w:val="5B9BD5" w:themeColor="accent1"/>
                <w:shd w:val="clear" w:color="auto" w:fill="FFFFFF"/>
              </w:rPr>
              <w:t xml:space="preserve">(далее – Банк) </w:t>
            </w:r>
            <w:r w:rsidRPr="00E4672B">
              <w:rPr>
                <w:color w:val="5B9BD5" w:themeColor="accent1"/>
                <w:shd w:val="clear" w:color="auto" w:fill="FFFFFF"/>
              </w:rPr>
              <w:t>и Б</w:t>
            </w:r>
            <w:r w:rsidRPr="00E4672B">
              <w:rPr>
                <w:color w:val="5B9BD5" w:themeColor="accent1"/>
              </w:rPr>
              <w:t>изнес-клиентов</w:t>
            </w:r>
            <w:r w:rsidR="007D6F42" w:rsidRPr="007D6F42">
              <w:rPr>
                <w:color w:val="5B9BD5" w:themeColor="accent1"/>
              </w:rPr>
              <w:t xml:space="preserve"> (далее – Клиент)</w:t>
            </w:r>
            <w:r w:rsidRPr="007D6F42">
              <w:rPr>
                <w:color w:val="5B9BD5" w:themeColor="accent1"/>
              </w:rPr>
              <w:t>,</w:t>
            </w:r>
            <w:r w:rsidRPr="00E4672B">
              <w:rPr>
                <w:color w:val="5B9BD5" w:themeColor="accent1"/>
              </w:rPr>
              <w:t xml:space="preserve"> присоединившихся к условиям Договора. </w:t>
            </w:r>
          </w:p>
        </w:tc>
      </w:tr>
      <w:tr w:rsidR="00561156" w:rsidRPr="00561156" w14:paraId="5C9A1FCB" w14:textId="77777777" w:rsidTr="003B20AA">
        <w:tc>
          <w:tcPr>
            <w:tcW w:w="5140" w:type="dxa"/>
          </w:tcPr>
          <w:p w14:paraId="430CEB66" w14:textId="29B45386" w:rsidR="00561156" w:rsidRPr="00634A21" w:rsidRDefault="00634A21" w:rsidP="009A2AB7">
            <w:pPr>
              <w:pStyle w:val="Default"/>
              <w:contextualSpacing/>
              <w:jc w:val="both"/>
              <w:rPr>
                <w:b/>
                <w:lang w:val="kk-KZ"/>
              </w:rPr>
            </w:pPr>
            <w:r>
              <w:rPr>
                <w:b/>
                <w:lang w:val="kk-KZ"/>
              </w:rPr>
              <w:lastRenderedPageBreak/>
              <w:t xml:space="preserve">2. </w:t>
            </w:r>
            <w:r>
              <w:rPr>
                <w:color w:val="auto"/>
                <w:lang w:val="kk-KZ"/>
              </w:rPr>
              <w:t xml:space="preserve">Осы </w:t>
            </w:r>
            <w:r w:rsidRPr="00A526DE">
              <w:rPr>
                <w:color w:val="5B9BD5" w:themeColor="accent1"/>
              </w:rPr>
              <w:t>Шарттың</w:t>
            </w:r>
            <w:r>
              <w:rPr>
                <w:color w:val="auto"/>
                <w:lang w:val="kk-KZ"/>
              </w:rPr>
              <w:t xml:space="preserve"> талаптарын </w:t>
            </w:r>
            <w:r>
              <w:rPr>
                <w:lang w:val="kk-KZ"/>
              </w:rPr>
              <w:t>«Банк ЦентрКредит» АҚ</w:t>
            </w:r>
            <w:r>
              <w:rPr>
                <w:color w:val="auto"/>
                <w:lang w:val="kk-KZ"/>
              </w:rPr>
              <w:t xml:space="preserve"> белгілеген және олар </w:t>
            </w:r>
            <w:r w:rsidRPr="005D65BC">
              <w:rPr>
                <w:lang w:val="kk-KZ"/>
              </w:rPr>
              <w:t xml:space="preserve">Банктің </w:t>
            </w:r>
            <w:hyperlink r:id="rId8" w:history="1">
              <w:r w:rsidRPr="005D65BC">
                <w:rPr>
                  <w:lang w:val="kk-KZ"/>
                </w:rPr>
                <w:t>www.bcc.kz</w:t>
              </w:r>
            </w:hyperlink>
            <w:r w:rsidRPr="005D65BC">
              <w:rPr>
                <w:lang w:val="kk-KZ"/>
              </w:rPr>
              <w:t xml:space="preserve"> мекенжайы бойынша интернет-ресурсы</w:t>
            </w:r>
            <w:r w:rsidR="009A2AB7">
              <w:rPr>
                <w:lang w:val="kk-KZ"/>
              </w:rPr>
              <w:t xml:space="preserve">нда </w:t>
            </w:r>
            <w:r>
              <w:rPr>
                <w:lang w:val="kk-KZ"/>
              </w:rPr>
              <w:t xml:space="preserve">жарияланған. </w:t>
            </w:r>
          </w:p>
        </w:tc>
        <w:tc>
          <w:tcPr>
            <w:tcW w:w="252" w:type="dxa"/>
          </w:tcPr>
          <w:p w14:paraId="61AF7A7A" w14:textId="77777777" w:rsidR="00561156" w:rsidRPr="00561156" w:rsidRDefault="00561156" w:rsidP="00561156">
            <w:pPr>
              <w:pStyle w:val="Default"/>
              <w:contextualSpacing/>
              <w:jc w:val="both"/>
              <w:rPr>
                <w:b/>
              </w:rPr>
            </w:pPr>
          </w:p>
        </w:tc>
        <w:tc>
          <w:tcPr>
            <w:tcW w:w="5245" w:type="dxa"/>
          </w:tcPr>
          <w:p w14:paraId="23FA83AC" w14:textId="05F0DDB1" w:rsidR="00561156" w:rsidRPr="00561156" w:rsidRDefault="00561156" w:rsidP="007D6F42">
            <w:pPr>
              <w:pStyle w:val="Default"/>
              <w:contextualSpacing/>
              <w:jc w:val="both"/>
            </w:pPr>
            <w:r w:rsidRPr="00561156">
              <w:rPr>
                <w:b/>
              </w:rPr>
              <w:t>2.</w:t>
            </w:r>
            <w:r w:rsidRPr="00561156">
              <w:t xml:space="preserve"> Условия </w:t>
            </w:r>
            <w:r w:rsidRPr="00E4672B">
              <w:rPr>
                <w:color w:val="5B9BD5" w:themeColor="accent1"/>
              </w:rPr>
              <w:t>Договора</w:t>
            </w:r>
            <w:r w:rsidRPr="00561156">
              <w:t xml:space="preserve"> определены АО «Банк ЦентрКредит» и опубликованы на интернет-ресурсе по адресу: </w:t>
            </w:r>
            <w:hyperlink r:id="rId9" w:history="1">
              <w:r w:rsidRPr="00561156">
                <w:rPr>
                  <w:rStyle w:val="a4"/>
                  <w:color w:val="auto"/>
                  <w:u w:val="none"/>
                  <w:lang w:val="en-US"/>
                </w:rPr>
                <w:t>www</w:t>
              </w:r>
              <w:r w:rsidRPr="00561156">
                <w:rPr>
                  <w:rStyle w:val="a4"/>
                  <w:color w:val="auto"/>
                  <w:u w:val="none"/>
                </w:rPr>
                <w:t>.</w:t>
              </w:r>
              <w:r w:rsidRPr="00561156">
                <w:rPr>
                  <w:rStyle w:val="a4"/>
                  <w:color w:val="auto"/>
                  <w:u w:val="none"/>
                  <w:lang w:val="en-US"/>
                </w:rPr>
                <w:t>bcc</w:t>
              </w:r>
              <w:r w:rsidRPr="00561156">
                <w:rPr>
                  <w:rStyle w:val="a4"/>
                  <w:color w:val="auto"/>
                  <w:u w:val="none"/>
                </w:rPr>
                <w:t>.</w:t>
              </w:r>
              <w:r w:rsidRPr="00561156">
                <w:rPr>
                  <w:rStyle w:val="a4"/>
                  <w:color w:val="auto"/>
                  <w:u w:val="none"/>
                  <w:lang w:val="en-US"/>
                </w:rPr>
                <w:t>kz</w:t>
              </w:r>
            </w:hyperlink>
            <w:r w:rsidRPr="00561156">
              <w:t>.</w:t>
            </w:r>
          </w:p>
        </w:tc>
      </w:tr>
      <w:tr w:rsidR="00561156" w:rsidRPr="00561156" w14:paraId="0115B499" w14:textId="77777777" w:rsidTr="003B20AA">
        <w:tc>
          <w:tcPr>
            <w:tcW w:w="5140" w:type="dxa"/>
          </w:tcPr>
          <w:p w14:paraId="1FC2A56F" w14:textId="71F6B001" w:rsidR="00561156" w:rsidRPr="00502726" w:rsidRDefault="00634A21" w:rsidP="003B20AA">
            <w:pPr>
              <w:pStyle w:val="Default"/>
              <w:contextualSpacing/>
              <w:jc w:val="both"/>
              <w:rPr>
                <w:b/>
                <w:color w:val="auto"/>
                <w:lang w:val="kk-KZ"/>
              </w:rPr>
            </w:pPr>
            <w:r w:rsidRPr="00502726">
              <w:rPr>
                <w:color w:val="auto"/>
                <w:lang w:val="kk-KZ"/>
              </w:rPr>
              <w:t xml:space="preserve">3. </w:t>
            </w:r>
            <w:r w:rsidR="009A2AB7" w:rsidRPr="00A526DE">
              <w:rPr>
                <w:color w:val="5B9BD5" w:themeColor="accent1"/>
              </w:rPr>
              <w:t>Шарттың</w:t>
            </w:r>
            <w:r w:rsidR="009A2AB7" w:rsidRPr="00502726">
              <w:rPr>
                <w:color w:val="auto"/>
                <w:lang w:val="kk-KZ"/>
              </w:rPr>
              <w:t xml:space="preserve"> талаптарын </w:t>
            </w:r>
            <w:r w:rsidR="009A2AB7" w:rsidRPr="00A526DE">
              <w:rPr>
                <w:color w:val="5B9BD5" w:themeColor="accent1"/>
              </w:rPr>
              <w:t>Клиент</w:t>
            </w:r>
            <w:r w:rsidR="009A2AB7" w:rsidRPr="00502726">
              <w:rPr>
                <w:color w:val="auto"/>
                <w:lang w:val="kk-KZ"/>
              </w:rPr>
              <w:t xml:space="preserve"> тұтастай және толық көлемде қосылу </w:t>
            </w:r>
            <w:r w:rsidR="009210B0" w:rsidRPr="00502726">
              <w:rPr>
                <w:color w:val="auto"/>
                <w:lang w:val="kk-KZ"/>
              </w:rPr>
              <w:t>арқылы</w:t>
            </w:r>
            <w:r w:rsidR="009A2AB7" w:rsidRPr="00502726">
              <w:rPr>
                <w:color w:val="auto"/>
                <w:lang w:val="kk-KZ"/>
              </w:rPr>
              <w:t xml:space="preserve"> ғана қабылдауы мүмкін, онымен </w:t>
            </w:r>
            <w:r w:rsidR="009A2AB7" w:rsidRPr="00A526DE">
              <w:rPr>
                <w:color w:val="5B9BD5" w:themeColor="accent1"/>
              </w:rPr>
              <w:t xml:space="preserve">Клиент </w:t>
            </w:r>
            <w:r w:rsidR="009A2AB7" w:rsidRPr="00502726">
              <w:rPr>
                <w:color w:val="auto"/>
                <w:lang w:val="kk-KZ"/>
              </w:rPr>
              <w:t xml:space="preserve">сөзсіз келіседі. </w:t>
            </w:r>
            <w:r w:rsidR="009A2AB7" w:rsidRPr="00A526DE">
              <w:rPr>
                <w:color w:val="5B9BD5" w:themeColor="accent1"/>
                <w:lang w:val="kk-KZ"/>
              </w:rPr>
              <w:t>Клиен</w:t>
            </w:r>
            <w:r w:rsidR="009210B0" w:rsidRPr="00A526DE">
              <w:rPr>
                <w:color w:val="5B9BD5" w:themeColor="accent1"/>
                <w:lang w:val="kk-KZ"/>
              </w:rPr>
              <w:t>ттің</w:t>
            </w:r>
            <w:r w:rsidR="009210B0" w:rsidRPr="00502726">
              <w:rPr>
                <w:color w:val="auto"/>
                <w:lang w:val="kk-KZ"/>
              </w:rPr>
              <w:t xml:space="preserve"> </w:t>
            </w:r>
            <w:r w:rsidR="009210B0" w:rsidRPr="00A526DE">
              <w:rPr>
                <w:color w:val="5B9BD5" w:themeColor="accent1"/>
                <w:lang w:val="kk-KZ"/>
              </w:rPr>
              <w:t>Шарттың</w:t>
            </w:r>
            <w:r w:rsidR="009210B0" w:rsidRPr="00502726">
              <w:rPr>
                <w:color w:val="auto"/>
                <w:lang w:val="kk-KZ"/>
              </w:rPr>
              <w:t xml:space="preserve"> талаптарын қабылдауы </w:t>
            </w:r>
            <w:r w:rsidR="009210B0" w:rsidRPr="00A526DE">
              <w:rPr>
                <w:color w:val="5B9BD5" w:themeColor="accent1"/>
                <w:lang w:val="kk-KZ"/>
              </w:rPr>
              <w:t>Банк</w:t>
            </w:r>
            <w:r w:rsidR="009210B0" w:rsidRPr="00502726">
              <w:rPr>
                <w:color w:val="auto"/>
                <w:lang w:val="kk-KZ"/>
              </w:rPr>
              <w:t xml:space="preserve"> белгілеген нысан бойынша </w:t>
            </w:r>
            <w:r w:rsidR="009210B0" w:rsidRPr="00A526DE">
              <w:rPr>
                <w:color w:val="5B9BD5" w:themeColor="accent1"/>
                <w:lang w:val="kk-KZ"/>
              </w:rPr>
              <w:t>Б</w:t>
            </w:r>
            <w:r w:rsidR="009A2AB7" w:rsidRPr="00A526DE">
              <w:rPr>
                <w:color w:val="5B9BD5" w:themeColor="accent1"/>
                <w:lang w:val="kk-KZ"/>
              </w:rPr>
              <w:t>анк</w:t>
            </w:r>
            <w:r w:rsidR="009A2AB7" w:rsidRPr="00502726">
              <w:rPr>
                <w:color w:val="auto"/>
                <w:lang w:val="kk-KZ"/>
              </w:rPr>
              <w:t xml:space="preserve"> бөлімшесінде қағаз тасы</w:t>
            </w:r>
            <w:r w:rsidR="009210B0" w:rsidRPr="00502726">
              <w:rPr>
                <w:color w:val="auto"/>
                <w:lang w:val="kk-KZ"/>
              </w:rPr>
              <w:t xml:space="preserve">малдағышта </w:t>
            </w:r>
            <w:r w:rsidR="009A2AB7" w:rsidRPr="00502726">
              <w:rPr>
                <w:color w:val="auto"/>
                <w:lang w:val="kk-KZ"/>
              </w:rPr>
              <w:t xml:space="preserve">өз қолымен немесе </w:t>
            </w:r>
            <w:r w:rsidR="00A526DE" w:rsidRPr="00A526DE">
              <w:rPr>
                <w:color w:val="5B9BD5" w:themeColor="accent1"/>
                <w:lang w:val="kk-KZ"/>
              </w:rPr>
              <w:t xml:space="preserve">ЭЦҚ </w:t>
            </w:r>
            <w:r w:rsidR="003B20AA">
              <w:rPr>
                <w:color w:val="5B9BD5" w:themeColor="accent1"/>
                <w:lang w:val="kk-KZ"/>
              </w:rPr>
              <w:t>әлде</w:t>
            </w:r>
            <w:r w:rsidR="00A526DE" w:rsidRPr="00A526DE">
              <w:rPr>
                <w:color w:val="5B9BD5" w:themeColor="accent1"/>
                <w:lang w:val="kk-KZ"/>
              </w:rPr>
              <w:t xml:space="preserve"> </w:t>
            </w:r>
            <w:r w:rsidR="003B20AA">
              <w:rPr>
                <w:color w:val="5B9BD5" w:themeColor="accent1"/>
                <w:lang w:val="kk-KZ"/>
              </w:rPr>
              <w:t>ДС</w:t>
            </w:r>
            <w:r w:rsidR="00A526DE" w:rsidRPr="00A526DE">
              <w:rPr>
                <w:color w:val="5B9BD5" w:themeColor="accent1"/>
                <w:lang w:val="kk-KZ"/>
              </w:rPr>
              <w:t xml:space="preserve"> пайдалан</w:t>
            </w:r>
            <w:r w:rsidR="003B20AA">
              <w:rPr>
                <w:color w:val="5B9BD5" w:themeColor="accent1"/>
                <w:lang w:val="kk-KZ"/>
              </w:rPr>
              <w:t>а отырып,</w:t>
            </w:r>
            <w:r w:rsidR="00A526DE" w:rsidRPr="00A526DE">
              <w:rPr>
                <w:color w:val="5B9BD5" w:themeColor="accent1"/>
                <w:lang w:val="kk-KZ"/>
              </w:rPr>
              <w:t xml:space="preserve"> </w:t>
            </w:r>
            <w:r w:rsidR="009A2AB7" w:rsidRPr="00A526DE">
              <w:rPr>
                <w:color w:val="5B9BD5" w:themeColor="accent1"/>
                <w:lang w:val="kk-KZ"/>
              </w:rPr>
              <w:t>«BCC Business» жүйесінің мобильді қосымшасы және оның веб-нұсқасы арқылы</w:t>
            </w:r>
            <w:r w:rsidR="009A2AB7" w:rsidRPr="00502726">
              <w:rPr>
                <w:color w:val="auto"/>
                <w:lang w:val="kk-KZ"/>
              </w:rPr>
              <w:t xml:space="preserve"> электрондық түрде қол қойылған тиісті өтінішті беру </w:t>
            </w:r>
            <w:r w:rsidR="009210B0" w:rsidRPr="00502726">
              <w:rPr>
                <w:color w:val="auto"/>
                <w:lang w:val="kk-KZ"/>
              </w:rPr>
              <w:t xml:space="preserve">арқылы </w:t>
            </w:r>
            <w:r w:rsidR="009A2AB7" w:rsidRPr="00502726">
              <w:rPr>
                <w:color w:val="auto"/>
                <w:lang w:val="kk-KZ"/>
              </w:rPr>
              <w:t>көрсетіледі.</w:t>
            </w:r>
          </w:p>
        </w:tc>
        <w:tc>
          <w:tcPr>
            <w:tcW w:w="252" w:type="dxa"/>
          </w:tcPr>
          <w:p w14:paraId="09516261" w14:textId="77777777" w:rsidR="00561156" w:rsidRPr="00517A1C" w:rsidRDefault="00561156" w:rsidP="00561156">
            <w:pPr>
              <w:pStyle w:val="Default"/>
              <w:contextualSpacing/>
              <w:jc w:val="both"/>
              <w:rPr>
                <w:b/>
                <w:lang w:val="kk-KZ"/>
              </w:rPr>
            </w:pPr>
          </w:p>
        </w:tc>
        <w:tc>
          <w:tcPr>
            <w:tcW w:w="5245" w:type="dxa"/>
          </w:tcPr>
          <w:p w14:paraId="1237C88E" w14:textId="254CF6EA" w:rsidR="00561156" w:rsidRPr="00561156" w:rsidRDefault="00561156" w:rsidP="005A7C0E">
            <w:pPr>
              <w:pStyle w:val="Default"/>
              <w:contextualSpacing/>
              <w:jc w:val="both"/>
            </w:pPr>
            <w:r w:rsidRPr="00561156">
              <w:rPr>
                <w:b/>
              </w:rPr>
              <w:t>3.</w:t>
            </w:r>
            <w:r w:rsidRPr="00561156">
              <w:t xml:space="preserve"> Условия </w:t>
            </w:r>
            <w:r w:rsidRPr="00E4672B">
              <w:rPr>
                <w:color w:val="5B9BD5" w:themeColor="accent1"/>
              </w:rPr>
              <w:t>Договора</w:t>
            </w:r>
            <w:r w:rsidRPr="00561156">
              <w:t xml:space="preserve"> могут быть приняты </w:t>
            </w:r>
            <w:r w:rsidR="005A7C0E">
              <w:rPr>
                <w:color w:val="5B9BD5" w:themeColor="accent1"/>
              </w:rPr>
              <w:t>К</w:t>
            </w:r>
            <w:r w:rsidRPr="005A7C0E">
              <w:rPr>
                <w:color w:val="5B9BD5" w:themeColor="accent1"/>
              </w:rPr>
              <w:t>лиентом</w:t>
            </w:r>
            <w:r w:rsidRPr="00E4672B">
              <w:rPr>
                <w:color w:val="5B9BD5" w:themeColor="accent1"/>
              </w:rPr>
              <w:t xml:space="preserve"> </w:t>
            </w:r>
            <w:r w:rsidRPr="00561156">
              <w:t xml:space="preserve">не иначе как путём присоединения в целом и в полном объёме, с чем </w:t>
            </w:r>
            <w:r w:rsidR="005A7C0E">
              <w:rPr>
                <w:color w:val="5B9BD5" w:themeColor="accent1"/>
              </w:rPr>
              <w:t>К</w:t>
            </w:r>
            <w:r w:rsidRPr="005A7C0E">
              <w:rPr>
                <w:color w:val="5B9BD5" w:themeColor="accent1"/>
              </w:rPr>
              <w:t>лиент</w:t>
            </w:r>
            <w:r w:rsidRPr="00E4672B">
              <w:rPr>
                <w:color w:val="5B9BD5" w:themeColor="accent1"/>
              </w:rPr>
              <w:t xml:space="preserve"> </w:t>
            </w:r>
            <w:r w:rsidRPr="00561156">
              <w:t xml:space="preserve">безусловно согласен. Принятие </w:t>
            </w:r>
            <w:r w:rsidR="005A7C0E">
              <w:rPr>
                <w:color w:val="5B9BD5" w:themeColor="accent1"/>
              </w:rPr>
              <w:t>К</w:t>
            </w:r>
            <w:r w:rsidRPr="005A7C0E">
              <w:rPr>
                <w:color w:val="5B9BD5" w:themeColor="accent1"/>
              </w:rPr>
              <w:t>лиентом</w:t>
            </w:r>
            <w:r w:rsidRPr="00561156">
              <w:t xml:space="preserve"> условий </w:t>
            </w:r>
            <w:r w:rsidRPr="00E4672B">
              <w:rPr>
                <w:color w:val="5B9BD5" w:themeColor="accent1"/>
              </w:rPr>
              <w:t xml:space="preserve">Договора </w:t>
            </w:r>
            <w:r w:rsidRPr="00561156">
              <w:t xml:space="preserve">выражается путём подачи соответствующего Заявления по форме, установленной </w:t>
            </w:r>
            <w:r w:rsidR="005A7C0E" w:rsidRPr="005A7C0E">
              <w:rPr>
                <w:color w:val="5B9BD5" w:themeColor="accent1"/>
              </w:rPr>
              <w:t>Банком</w:t>
            </w:r>
            <w:r w:rsidRPr="00561156">
              <w:t xml:space="preserve">, подписанного собственноручно </w:t>
            </w:r>
            <w:r w:rsidRPr="00561156">
              <w:rPr>
                <w:rFonts w:eastAsia="Times New Roman"/>
                <w:lang w:eastAsia="ru-RU"/>
              </w:rPr>
              <w:t xml:space="preserve">на бумажном носителе в отделении </w:t>
            </w:r>
            <w:r w:rsidR="005A7C0E" w:rsidRPr="005A7C0E">
              <w:rPr>
                <w:rFonts w:eastAsia="Times New Roman"/>
                <w:color w:val="5B9BD5" w:themeColor="accent1"/>
                <w:lang w:eastAsia="ru-RU"/>
              </w:rPr>
              <w:t>Банка</w:t>
            </w:r>
            <w:r w:rsidRPr="00E4672B">
              <w:rPr>
                <w:color w:val="5B9BD5" w:themeColor="accent1"/>
              </w:rPr>
              <w:t xml:space="preserve"> </w:t>
            </w:r>
            <w:r w:rsidRPr="00561156">
              <w:rPr>
                <w:rFonts w:eastAsia="Times New Roman"/>
                <w:lang w:eastAsia="ru-RU"/>
              </w:rPr>
              <w:t>или в электронном виде</w:t>
            </w:r>
            <w:r w:rsidRPr="00561156">
              <w:t xml:space="preserve"> через </w:t>
            </w:r>
            <w:r w:rsidR="005A7C0E" w:rsidRPr="005A7C0E">
              <w:rPr>
                <w:color w:val="5B9BD5" w:themeColor="accent1"/>
              </w:rPr>
              <w:t xml:space="preserve">мобильное приложение </w:t>
            </w:r>
            <w:r w:rsidRPr="005A7C0E">
              <w:rPr>
                <w:color w:val="5B9BD5" w:themeColor="accent1"/>
              </w:rPr>
              <w:t>систем</w:t>
            </w:r>
            <w:r w:rsidR="005A7C0E" w:rsidRPr="005A7C0E">
              <w:rPr>
                <w:color w:val="5B9BD5" w:themeColor="accent1"/>
              </w:rPr>
              <w:t>ы</w:t>
            </w:r>
            <w:r w:rsidRPr="005A7C0E">
              <w:rPr>
                <w:color w:val="5B9BD5" w:themeColor="accent1"/>
              </w:rPr>
              <w:t xml:space="preserve"> </w:t>
            </w:r>
            <w:r w:rsidR="005A7C0E" w:rsidRPr="005A7C0E">
              <w:rPr>
                <w:color w:val="5B9BD5" w:themeColor="accent1"/>
              </w:rPr>
              <w:t>«</w:t>
            </w:r>
            <w:r w:rsidR="005A7C0E" w:rsidRPr="005A7C0E">
              <w:rPr>
                <w:color w:val="5B9BD5" w:themeColor="accent1"/>
                <w:lang w:val="en-US"/>
              </w:rPr>
              <w:t>BCC</w:t>
            </w:r>
            <w:r w:rsidR="005A7C0E" w:rsidRPr="008B55DD">
              <w:rPr>
                <w:color w:val="5B9BD5" w:themeColor="accent1"/>
              </w:rPr>
              <w:t xml:space="preserve"> </w:t>
            </w:r>
            <w:r w:rsidR="005A7C0E" w:rsidRPr="005A7C0E">
              <w:rPr>
                <w:color w:val="5B9BD5" w:themeColor="accent1"/>
                <w:lang w:val="en-US"/>
              </w:rPr>
              <w:t>Business</w:t>
            </w:r>
            <w:r w:rsidR="005A7C0E" w:rsidRPr="005A7C0E">
              <w:rPr>
                <w:color w:val="5B9BD5" w:themeColor="accent1"/>
              </w:rPr>
              <w:t>»</w:t>
            </w:r>
            <w:r w:rsidRPr="005A7C0E">
              <w:rPr>
                <w:color w:val="5B9BD5" w:themeColor="accent1"/>
              </w:rPr>
              <w:t xml:space="preserve"> </w:t>
            </w:r>
            <w:r w:rsidR="005A7C0E" w:rsidRPr="008B55DD">
              <w:rPr>
                <w:color w:val="5B9BD5" w:themeColor="accent1"/>
              </w:rPr>
              <w:t>и её веб-версии</w:t>
            </w:r>
            <w:r w:rsidR="005A7C0E" w:rsidRPr="00E4672B">
              <w:rPr>
                <w:color w:val="5B9BD5" w:themeColor="accent1"/>
              </w:rPr>
              <w:t xml:space="preserve"> </w:t>
            </w:r>
            <w:r w:rsidRPr="00561156">
              <w:rPr>
                <w:color w:val="auto"/>
              </w:rPr>
              <w:t xml:space="preserve">с использованием </w:t>
            </w:r>
            <w:r w:rsidR="005A7C0E" w:rsidRPr="005A7C0E">
              <w:rPr>
                <w:color w:val="5B9BD5" w:themeColor="accent1"/>
              </w:rPr>
              <w:t>ЭЦП</w:t>
            </w:r>
            <w:r w:rsidRPr="00561156">
              <w:rPr>
                <w:color w:val="auto"/>
              </w:rPr>
              <w:t xml:space="preserve"> или </w:t>
            </w:r>
            <w:r w:rsidR="005A7C0E" w:rsidRPr="005A7C0E">
              <w:rPr>
                <w:color w:val="5B9BD5" w:themeColor="accent1"/>
              </w:rPr>
              <w:t>ДИ</w:t>
            </w:r>
            <w:r w:rsidRPr="00561156">
              <w:t>.</w:t>
            </w:r>
          </w:p>
        </w:tc>
      </w:tr>
      <w:tr w:rsidR="00561156" w:rsidRPr="00561156" w14:paraId="32568765" w14:textId="77777777" w:rsidTr="003B20AA">
        <w:tc>
          <w:tcPr>
            <w:tcW w:w="5140" w:type="dxa"/>
          </w:tcPr>
          <w:p w14:paraId="38BE1039" w14:textId="5FD925A0" w:rsidR="00561156" w:rsidRPr="00502726" w:rsidRDefault="0086490E" w:rsidP="009210B0">
            <w:pPr>
              <w:pStyle w:val="Default"/>
              <w:contextualSpacing/>
              <w:jc w:val="both"/>
              <w:rPr>
                <w:b/>
                <w:color w:val="auto"/>
                <w:lang w:val="kk-KZ"/>
              </w:rPr>
            </w:pPr>
            <w:r w:rsidRPr="00502726">
              <w:rPr>
                <w:color w:val="auto"/>
              </w:rPr>
              <w:t xml:space="preserve">4. </w:t>
            </w:r>
            <w:r w:rsidR="009210B0" w:rsidRPr="00502726">
              <w:rPr>
                <w:color w:val="auto"/>
              </w:rPr>
              <w:t xml:space="preserve">Өтініш Клиент Шартқа </w:t>
            </w:r>
            <w:r w:rsidR="009210B0" w:rsidRPr="00502726">
              <w:rPr>
                <w:color w:val="auto"/>
                <w:lang w:val="kk-KZ"/>
              </w:rPr>
              <w:t xml:space="preserve">жасалатын </w:t>
            </w:r>
            <w:r w:rsidR="009210B0" w:rsidRPr="00502726">
              <w:rPr>
                <w:color w:val="auto"/>
              </w:rPr>
              <w:t xml:space="preserve">өтінішті толтырған күні </w:t>
            </w:r>
            <w:r w:rsidR="009210B0" w:rsidRPr="00A526DE">
              <w:rPr>
                <w:color w:val="2E74B5" w:themeColor="accent1" w:themeShade="BF"/>
                <w:lang w:val="kk-KZ"/>
              </w:rPr>
              <w:t>Банк</w:t>
            </w:r>
            <w:r w:rsidR="009210B0" w:rsidRPr="00A526DE">
              <w:rPr>
                <w:color w:val="BDD6EE" w:themeColor="accent1" w:themeTint="66"/>
              </w:rPr>
              <w:t xml:space="preserve"> </w:t>
            </w:r>
            <w:r w:rsidR="009210B0" w:rsidRPr="00502726">
              <w:rPr>
                <w:color w:val="auto"/>
              </w:rPr>
              <w:t xml:space="preserve">ұсынатын банк салымдарының барлық түрлерін қамтиды. Клиент өзі үшін қажетті банктік салым түрін таңдайды және </w:t>
            </w:r>
            <w:r w:rsidR="009210B0" w:rsidRPr="00502726">
              <w:rPr>
                <w:color w:val="auto"/>
                <w:lang w:val="kk-KZ"/>
              </w:rPr>
              <w:t>Б</w:t>
            </w:r>
            <w:r w:rsidR="009210B0" w:rsidRPr="00502726">
              <w:rPr>
                <w:color w:val="auto"/>
              </w:rPr>
              <w:t xml:space="preserve">анкке Шартқа </w:t>
            </w:r>
            <w:r w:rsidR="009210B0" w:rsidRPr="00502726">
              <w:rPr>
                <w:color w:val="auto"/>
                <w:lang w:val="kk-KZ"/>
              </w:rPr>
              <w:t xml:space="preserve">жасалған </w:t>
            </w:r>
            <w:r w:rsidR="009210B0" w:rsidRPr="00502726">
              <w:rPr>
                <w:color w:val="auto"/>
              </w:rPr>
              <w:t xml:space="preserve">өтініште тиісті белгілер қою арқылы оферта жолдай отырып, </w:t>
            </w:r>
            <w:r w:rsidR="009210B0" w:rsidRPr="00502726">
              <w:rPr>
                <w:color w:val="auto"/>
                <w:lang w:val="kk-KZ"/>
              </w:rPr>
              <w:t>Ш</w:t>
            </w:r>
            <w:r w:rsidR="009210B0" w:rsidRPr="00502726">
              <w:rPr>
                <w:color w:val="auto"/>
              </w:rPr>
              <w:t>арт жасасуды ұсынады, ал Банк Клиенттің офертасын құптайды, бұл Банктің белгісімен расталады.</w:t>
            </w:r>
          </w:p>
        </w:tc>
        <w:tc>
          <w:tcPr>
            <w:tcW w:w="252" w:type="dxa"/>
          </w:tcPr>
          <w:p w14:paraId="6E812EDA" w14:textId="77777777" w:rsidR="00561156" w:rsidRPr="00517A1C" w:rsidRDefault="00561156" w:rsidP="00561156">
            <w:pPr>
              <w:pStyle w:val="Default"/>
              <w:contextualSpacing/>
              <w:jc w:val="both"/>
              <w:rPr>
                <w:b/>
                <w:lang w:val="kk-KZ"/>
              </w:rPr>
            </w:pPr>
          </w:p>
        </w:tc>
        <w:tc>
          <w:tcPr>
            <w:tcW w:w="5245" w:type="dxa"/>
          </w:tcPr>
          <w:p w14:paraId="6CEF45D2" w14:textId="75E3E476" w:rsidR="00561156" w:rsidRPr="00561156" w:rsidRDefault="00561156" w:rsidP="00E7181B">
            <w:pPr>
              <w:pStyle w:val="Default"/>
              <w:contextualSpacing/>
              <w:jc w:val="both"/>
            </w:pPr>
            <w:r w:rsidRPr="00561156">
              <w:rPr>
                <w:b/>
              </w:rPr>
              <w:t>4.</w:t>
            </w:r>
            <w:r w:rsidRPr="00561156">
              <w:t xml:space="preserve"> Заявление содержит все виды банковских вкладов, предлагаемых </w:t>
            </w:r>
            <w:r w:rsidR="00E7181B" w:rsidRPr="00E7181B">
              <w:rPr>
                <w:color w:val="5B9BD5" w:themeColor="accent1"/>
              </w:rPr>
              <w:t>Банком</w:t>
            </w:r>
            <w:r w:rsidRPr="00561156">
              <w:t xml:space="preserve"> на дату заполнения </w:t>
            </w:r>
            <w:r w:rsidR="00E7181B">
              <w:rPr>
                <w:color w:val="5B9BD5" w:themeColor="accent1"/>
              </w:rPr>
              <w:t>К</w:t>
            </w:r>
            <w:r w:rsidRPr="00E7181B">
              <w:rPr>
                <w:color w:val="5B9BD5" w:themeColor="accent1"/>
              </w:rPr>
              <w:t>лиентом</w:t>
            </w:r>
            <w:r w:rsidRPr="00E4672B">
              <w:rPr>
                <w:color w:val="5B9BD5" w:themeColor="accent1"/>
              </w:rPr>
              <w:t xml:space="preserve"> </w:t>
            </w:r>
            <w:r w:rsidRPr="00561156">
              <w:t xml:space="preserve">заявления к </w:t>
            </w:r>
            <w:r w:rsidRPr="00E4672B">
              <w:rPr>
                <w:color w:val="5B9BD5" w:themeColor="accent1"/>
              </w:rPr>
              <w:t>Договору</w:t>
            </w:r>
            <w:r w:rsidRPr="00561156">
              <w:t xml:space="preserve">. </w:t>
            </w:r>
            <w:r w:rsidR="00E7181B">
              <w:rPr>
                <w:color w:val="5B9BD5" w:themeColor="accent1"/>
              </w:rPr>
              <w:t>К</w:t>
            </w:r>
            <w:r w:rsidRPr="00E7181B">
              <w:rPr>
                <w:color w:val="5B9BD5" w:themeColor="accent1"/>
              </w:rPr>
              <w:t>лиент</w:t>
            </w:r>
            <w:r w:rsidRPr="00E4672B">
              <w:rPr>
                <w:color w:val="5B9BD5" w:themeColor="accent1"/>
              </w:rPr>
              <w:t xml:space="preserve"> </w:t>
            </w:r>
            <w:r w:rsidRPr="00561156">
              <w:t xml:space="preserve">выбирает необходимый для себя вид банковского вклада и предлагает </w:t>
            </w:r>
            <w:r w:rsidR="00E7181B" w:rsidRPr="00E7181B">
              <w:rPr>
                <w:color w:val="5B9BD5" w:themeColor="accent1"/>
              </w:rPr>
              <w:t>Банку</w:t>
            </w:r>
            <w:r w:rsidRPr="00E4672B">
              <w:rPr>
                <w:color w:val="5B9BD5" w:themeColor="accent1"/>
              </w:rPr>
              <w:t xml:space="preserve"> </w:t>
            </w:r>
            <w:r w:rsidRPr="00561156">
              <w:t>заключить д</w:t>
            </w:r>
            <w:r w:rsidRPr="00561156">
              <w:rPr>
                <w:rFonts w:eastAsia="Times New Roman"/>
                <w:lang w:eastAsia="ru-RU"/>
              </w:rPr>
              <w:t xml:space="preserve">оговор </w:t>
            </w:r>
            <w:r w:rsidRPr="00561156">
              <w:t xml:space="preserve">направив оферту путём проставления соответствующих отметок в Заявлении к </w:t>
            </w:r>
            <w:r w:rsidRPr="00E4672B">
              <w:rPr>
                <w:color w:val="5B9BD5" w:themeColor="accent1"/>
              </w:rPr>
              <w:t>Договору</w:t>
            </w:r>
            <w:r w:rsidRPr="00561156">
              <w:t xml:space="preserve">, а </w:t>
            </w:r>
            <w:r w:rsidR="00E7181B" w:rsidRPr="00E4672B">
              <w:rPr>
                <w:color w:val="5B9BD5" w:themeColor="accent1"/>
              </w:rPr>
              <w:t>Банк</w:t>
            </w:r>
            <w:r w:rsidRPr="00561156">
              <w:t xml:space="preserve"> акцептирует оферту </w:t>
            </w:r>
            <w:r w:rsidR="00E7181B">
              <w:rPr>
                <w:color w:val="5B9BD5" w:themeColor="accent1"/>
              </w:rPr>
              <w:t>К</w:t>
            </w:r>
            <w:r w:rsidRPr="00E7181B">
              <w:rPr>
                <w:color w:val="5B9BD5" w:themeColor="accent1"/>
              </w:rPr>
              <w:t>лиента</w:t>
            </w:r>
            <w:r w:rsidRPr="00561156">
              <w:t>, что подтверждается о</w:t>
            </w:r>
            <w:r w:rsidR="00747067">
              <w:t xml:space="preserve">тметкой </w:t>
            </w:r>
            <w:r w:rsidR="00E7181B" w:rsidRPr="00E7181B">
              <w:rPr>
                <w:color w:val="5B9BD5" w:themeColor="accent1"/>
              </w:rPr>
              <w:t>Банка</w:t>
            </w:r>
            <w:r w:rsidR="00747067">
              <w:t xml:space="preserve">. </w:t>
            </w:r>
          </w:p>
        </w:tc>
      </w:tr>
      <w:tr w:rsidR="00561156" w:rsidRPr="00561156" w14:paraId="12C10270" w14:textId="77777777" w:rsidTr="003B20AA">
        <w:tc>
          <w:tcPr>
            <w:tcW w:w="5140" w:type="dxa"/>
          </w:tcPr>
          <w:p w14:paraId="3C94FC24" w14:textId="57AA39BC" w:rsidR="00561156" w:rsidRPr="00502726" w:rsidRDefault="006713DF" w:rsidP="009210B0">
            <w:pPr>
              <w:pStyle w:val="Default"/>
              <w:contextualSpacing/>
              <w:jc w:val="both"/>
              <w:rPr>
                <w:b/>
                <w:color w:val="auto"/>
                <w:lang w:val="kk-KZ"/>
              </w:rPr>
            </w:pPr>
            <w:r w:rsidRPr="003B20AA">
              <w:rPr>
                <w:color w:val="auto"/>
                <w:lang w:val="kk-KZ"/>
              </w:rPr>
              <w:t>5.</w:t>
            </w:r>
            <w:r w:rsidRPr="00502726">
              <w:rPr>
                <w:b/>
                <w:color w:val="auto"/>
                <w:lang w:val="kk-KZ"/>
              </w:rPr>
              <w:t xml:space="preserve"> </w:t>
            </w:r>
            <w:r w:rsidR="009210B0" w:rsidRPr="003B20AA">
              <w:rPr>
                <w:color w:val="auto"/>
                <w:lang w:val="kk-KZ"/>
              </w:rPr>
              <w:t>Банк Клиенттен</w:t>
            </w:r>
            <w:r w:rsidRPr="00502726">
              <w:rPr>
                <w:color w:val="auto"/>
                <w:lang w:val="kk-KZ"/>
              </w:rPr>
              <w:t xml:space="preserve"> қабылдаған осы Шартқа жасалған Өтініш </w:t>
            </w:r>
            <w:r w:rsidR="009210B0" w:rsidRPr="00502726">
              <w:rPr>
                <w:color w:val="auto"/>
                <w:lang w:val="kk-KZ"/>
              </w:rPr>
              <w:t>Ш</w:t>
            </w:r>
            <w:r w:rsidR="00ED07CD" w:rsidRPr="00502726">
              <w:rPr>
                <w:color w:val="auto"/>
                <w:lang w:val="kk-KZ"/>
              </w:rPr>
              <w:t>арттың ажырамас бөлігі және бірыңғай құжат болып табылады.</w:t>
            </w:r>
          </w:p>
        </w:tc>
        <w:tc>
          <w:tcPr>
            <w:tcW w:w="252" w:type="dxa"/>
          </w:tcPr>
          <w:p w14:paraId="3A99D1BC" w14:textId="77777777" w:rsidR="00561156" w:rsidRPr="00561156" w:rsidRDefault="00561156" w:rsidP="00561156">
            <w:pPr>
              <w:pStyle w:val="Default"/>
              <w:contextualSpacing/>
              <w:jc w:val="both"/>
              <w:rPr>
                <w:b/>
              </w:rPr>
            </w:pPr>
          </w:p>
        </w:tc>
        <w:tc>
          <w:tcPr>
            <w:tcW w:w="5245" w:type="dxa"/>
          </w:tcPr>
          <w:p w14:paraId="3A0FFF46" w14:textId="30384535" w:rsidR="00561156" w:rsidRPr="00561156" w:rsidRDefault="00561156" w:rsidP="00E7181B">
            <w:pPr>
              <w:pStyle w:val="Default"/>
              <w:contextualSpacing/>
              <w:jc w:val="both"/>
            </w:pPr>
            <w:r w:rsidRPr="00561156">
              <w:rPr>
                <w:b/>
              </w:rPr>
              <w:t>5.</w:t>
            </w:r>
            <w:r w:rsidRPr="00561156">
              <w:t xml:space="preserve"> Заявление к </w:t>
            </w:r>
            <w:r w:rsidRPr="00E4672B">
              <w:rPr>
                <w:color w:val="5B9BD5" w:themeColor="accent1"/>
              </w:rPr>
              <w:t>Договору</w:t>
            </w:r>
            <w:r w:rsidRPr="00561156">
              <w:t xml:space="preserve">, принятое </w:t>
            </w:r>
            <w:r w:rsidR="00E7181B" w:rsidRPr="00E7181B">
              <w:rPr>
                <w:color w:val="5B9BD5" w:themeColor="accent1"/>
              </w:rPr>
              <w:t>Банком</w:t>
            </w:r>
            <w:r w:rsidRPr="00561156">
              <w:t xml:space="preserve"> от </w:t>
            </w:r>
            <w:r w:rsidR="00E7181B">
              <w:rPr>
                <w:color w:val="5B9BD5" w:themeColor="accent1"/>
              </w:rPr>
              <w:t>К</w:t>
            </w:r>
            <w:r w:rsidRPr="00E7181B">
              <w:rPr>
                <w:color w:val="5B9BD5" w:themeColor="accent1"/>
              </w:rPr>
              <w:t>лиента</w:t>
            </w:r>
            <w:r w:rsidRPr="00561156">
              <w:t>, является неотъемлемой частью и единым документом.</w:t>
            </w:r>
          </w:p>
        </w:tc>
      </w:tr>
      <w:tr w:rsidR="00561156" w:rsidRPr="00561156" w14:paraId="4A2E1740" w14:textId="77777777" w:rsidTr="003B20AA">
        <w:trPr>
          <w:trHeight w:val="426"/>
        </w:trPr>
        <w:tc>
          <w:tcPr>
            <w:tcW w:w="5140" w:type="dxa"/>
          </w:tcPr>
          <w:p w14:paraId="0A4A4F12" w14:textId="422DF51C" w:rsidR="00561156" w:rsidRPr="00502726" w:rsidRDefault="00ED07CD" w:rsidP="00561156">
            <w:pPr>
              <w:pStyle w:val="Default"/>
              <w:contextualSpacing/>
              <w:jc w:val="both"/>
              <w:rPr>
                <w:color w:val="auto"/>
              </w:rPr>
            </w:pPr>
            <w:r w:rsidRPr="00502726">
              <w:rPr>
                <w:color w:val="auto"/>
              </w:rPr>
              <w:t xml:space="preserve">6. </w:t>
            </w:r>
            <w:r w:rsidR="00D303AE" w:rsidRPr="00502726">
              <w:rPr>
                <w:color w:val="auto"/>
              </w:rPr>
              <w:t xml:space="preserve">Шартқа </w:t>
            </w:r>
            <w:r w:rsidR="00D303AE" w:rsidRPr="00502726">
              <w:rPr>
                <w:color w:val="auto"/>
                <w:lang w:val="kk-KZ"/>
              </w:rPr>
              <w:t xml:space="preserve">жасалған </w:t>
            </w:r>
            <w:r w:rsidR="00D303AE" w:rsidRPr="00502726">
              <w:rPr>
                <w:color w:val="auto"/>
              </w:rPr>
              <w:t>өтінішке қол қо</w:t>
            </w:r>
            <w:r w:rsidR="00D303AE" w:rsidRPr="00502726">
              <w:rPr>
                <w:color w:val="auto"/>
                <w:lang w:val="kk-KZ"/>
              </w:rPr>
              <w:t xml:space="preserve">я отырып, </w:t>
            </w:r>
            <w:r w:rsidR="00D303AE" w:rsidRPr="00502726">
              <w:rPr>
                <w:color w:val="auto"/>
              </w:rPr>
              <w:t>Клиент:</w:t>
            </w:r>
          </w:p>
          <w:p w14:paraId="11874CA5" w14:textId="45ED4DA5" w:rsidR="009210B0" w:rsidRPr="00502726" w:rsidRDefault="00D303AE" w:rsidP="00A34D66">
            <w:pPr>
              <w:pStyle w:val="Default"/>
              <w:contextualSpacing/>
              <w:jc w:val="both"/>
              <w:rPr>
                <w:color w:val="auto"/>
              </w:rPr>
            </w:pPr>
            <w:r w:rsidRPr="00502726">
              <w:rPr>
                <w:color w:val="auto"/>
              </w:rPr>
              <w:t xml:space="preserve">- «Банк ЦентрКредит» АҚ-тың дербес және (немесе) өзге де деректерін жинауына, өңдеуіне және (немесе) үшінші тұлғаларға беруіне (дербес деректерді өңдеу процесінде </w:t>
            </w:r>
            <w:r w:rsidR="003B20AA">
              <w:rPr>
                <w:color w:val="auto"/>
              </w:rPr>
              <w:t xml:space="preserve">оларды </w:t>
            </w:r>
            <w:r w:rsidRPr="00502726">
              <w:rPr>
                <w:color w:val="auto"/>
              </w:rPr>
              <w:t>трансшекаралық беруді ескере отырып), сақтауына, пайдалануына және таратуына, құрылтайшының және (немесе) басшының және (немесе) басшының дербес және (немесе) өзге де деректерін айырбастауына және түзетуіне (өзгерген жағдайд</w:t>
            </w:r>
            <w:r w:rsidR="008E5CA1" w:rsidRPr="00502726">
              <w:rPr>
                <w:color w:val="auto"/>
              </w:rPr>
              <w:t xml:space="preserve">а) келісемін(немесе) клиенттің </w:t>
            </w:r>
            <w:r w:rsidR="008E5CA1" w:rsidRPr="00502726">
              <w:rPr>
                <w:color w:val="auto"/>
                <w:lang w:val="kk-KZ"/>
              </w:rPr>
              <w:t>Ш</w:t>
            </w:r>
            <w:r w:rsidRPr="00502726">
              <w:rPr>
                <w:color w:val="auto"/>
              </w:rPr>
              <w:t>арт жасасу</w:t>
            </w:r>
            <w:r w:rsidR="008E5CA1" w:rsidRPr="00502726">
              <w:rPr>
                <w:color w:val="auto"/>
              </w:rPr>
              <w:t xml:space="preserve"> үшін ұсынылған және болашақта </w:t>
            </w:r>
            <w:r w:rsidR="008E5CA1" w:rsidRPr="00502726">
              <w:rPr>
                <w:color w:val="auto"/>
                <w:lang w:val="kk-KZ"/>
              </w:rPr>
              <w:t>Ш</w:t>
            </w:r>
            <w:r w:rsidRPr="00502726">
              <w:rPr>
                <w:color w:val="auto"/>
              </w:rPr>
              <w:t>арт</w:t>
            </w:r>
            <w:r w:rsidR="008E5CA1" w:rsidRPr="00502726">
              <w:rPr>
                <w:color w:val="auto"/>
                <w:lang w:val="kk-KZ"/>
              </w:rPr>
              <w:t>тың</w:t>
            </w:r>
            <w:r w:rsidRPr="00502726">
              <w:rPr>
                <w:color w:val="auto"/>
              </w:rPr>
              <w:t xml:space="preserve"> </w:t>
            </w:r>
            <w:r w:rsidR="008E5CA1" w:rsidRPr="00502726">
              <w:rPr>
                <w:color w:val="auto"/>
                <w:lang w:val="kk-KZ"/>
              </w:rPr>
              <w:t>аясында</w:t>
            </w:r>
            <w:r w:rsidRPr="00502726">
              <w:rPr>
                <w:color w:val="auto"/>
              </w:rPr>
              <w:t xml:space="preserve"> ұсынылатын, қағаз, электрондық және кез келген өзге жеткізгіште тіркелген бенефициарлық меншік иелерінің және (немесе) </w:t>
            </w:r>
            <w:r w:rsidR="008E5CA1" w:rsidRPr="00502726">
              <w:rPr>
                <w:color w:val="auto"/>
                <w:lang w:val="kk-KZ"/>
              </w:rPr>
              <w:t xml:space="preserve">Клиенттің </w:t>
            </w:r>
            <w:r w:rsidRPr="00502726">
              <w:rPr>
                <w:color w:val="auto"/>
              </w:rPr>
              <w:t xml:space="preserve">өзге де уәкілетті </w:t>
            </w:r>
            <w:r w:rsidR="008E5CA1" w:rsidRPr="00502726">
              <w:rPr>
                <w:color w:val="auto"/>
                <w:lang w:val="kk-KZ"/>
              </w:rPr>
              <w:t>тұлғалардың</w:t>
            </w:r>
            <w:r w:rsidRPr="00502726">
              <w:rPr>
                <w:color w:val="auto"/>
              </w:rPr>
              <w:t xml:space="preserve"> келісімі бойынша, мемлекеттік және (немесе) мемлекеттік емес дерекқорлардан тікелей және (немесе) үшінші тұлғалар арқылы тиіс</w:t>
            </w:r>
            <w:r w:rsidR="008E5CA1" w:rsidRPr="00502726">
              <w:rPr>
                <w:color w:val="auto"/>
                <w:lang w:val="kk-KZ"/>
              </w:rPr>
              <w:t xml:space="preserve">ті дәрежеде </w:t>
            </w:r>
            <w:r w:rsidR="008E5CA1" w:rsidRPr="00502726">
              <w:rPr>
                <w:color w:val="auto"/>
              </w:rPr>
              <w:t xml:space="preserve">тексеру, </w:t>
            </w:r>
            <w:r w:rsidR="008E5CA1" w:rsidRPr="00502726">
              <w:rPr>
                <w:color w:val="auto"/>
                <w:lang w:val="kk-KZ"/>
              </w:rPr>
              <w:t>Ш</w:t>
            </w:r>
            <w:r w:rsidRPr="00502726">
              <w:rPr>
                <w:color w:val="auto"/>
              </w:rPr>
              <w:t>арт жасасу, Қазақстан Рес</w:t>
            </w:r>
            <w:r w:rsidR="008E5CA1" w:rsidRPr="00502726">
              <w:rPr>
                <w:color w:val="auto"/>
              </w:rPr>
              <w:t xml:space="preserve">публикасының заңнамасында және </w:t>
            </w:r>
            <w:r w:rsidR="008E5CA1" w:rsidRPr="00502726">
              <w:rPr>
                <w:color w:val="auto"/>
                <w:lang w:val="kk-KZ"/>
              </w:rPr>
              <w:t>Ш</w:t>
            </w:r>
            <w:r w:rsidRPr="00502726">
              <w:rPr>
                <w:color w:val="auto"/>
              </w:rPr>
              <w:t xml:space="preserve">артта белгіленген тәртіппен Қазақстан Республикасының уәкілетті мемлекеттік органын хабардар ету және қызмет көрсету. Бұл </w:t>
            </w:r>
            <w:r w:rsidR="00A34D66" w:rsidRPr="00502726">
              <w:rPr>
                <w:color w:val="auto"/>
                <w:lang w:val="kk-KZ"/>
              </w:rPr>
              <w:t xml:space="preserve">кезде </w:t>
            </w:r>
            <w:r w:rsidRPr="00502726">
              <w:rPr>
                <w:color w:val="auto"/>
              </w:rPr>
              <w:t xml:space="preserve">ұсынылған </w:t>
            </w:r>
            <w:r w:rsidRPr="00502726">
              <w:rPr>
                <w:color w:val="auto"/>
              </w:rPr>
              <w:lastRenderedPageBreak/>
              <w:t>дербес және (немесе) өзге де деректер</w:t>
            </w:r>
            <w:r w:rsidR="00A34D66" w:rsidRPr="00502726">
              <w:rPr>
                <w:color w:val="auto"/>
                <w:lang w:val="kk-KZ"/>
              </w:rPr>
              <w:t xml:space="preserve">ді </w:t>
            </w:r>
            <w:r w:rsidR="00A34D66" w:rsidRPr="00502726">
              <w:rPr>
                <w:color w:val="auto"/>
              </w:rPr>
              <w:t>«Банк ЦентрКредит»</w:t>
            </w:r>
            <w:r w:rsidR="00A34D66" w:rsidRPr="00502726">
              <w:rPr>
                <w:color w:val="auto"/>
                <w:lang w:val="kk-KZ"/>
              </w:rPr>
              <w:t xml:space="preserve"> </w:t>
            </w:r>
            <w:r w:rsidR="00A34D66" w:rsidRPr="00502726">
              <w:rPr>
                <w:color w:val="auto"/>
              </w:rPr>
              <w:t>А</w:t>
            </w:r>
            <w:r w:rsidR="00A34D66" w:rsidRPr="00502726">
              <w:rPr>
                <w:color w:val="auto"/>
                <w:lang w:val="kk-KZ"/>
              </w:rPr>
              <w:t>Қ</w:t>
            </w:r>
            <w:r w:rsidRPr="00502726">
              <w:rPr>
                <w:color w:val="auto"/>
              </w:rPr>
              <w:t xml:space="preserve"> Қазақстан Республикасының заңнамасында белгіленген шектеулер</w:t>
            </w:r>
            <w:r w:rsidR="00A34D66" w:rsidRPr="00502726">
              <w:rPr>
                <w:color w:val="auto"/>
                <w:lang w:val="kk-KZ"/>
              </w:rPr>
              <w:t>ді</w:t>
            </w:r>
            <w:r w:rsidR="00A34D66" w:rsidRPr="00502726">
              <w:rPr>
                <w:color w:val="auto"/>
              </w:rPr>
              <w:t xml:space="preserve"> ескер</w:t>
            </w:r>
            <w:r w:rsidRPr="00502726">
              <w:rPr>
                <w:color w:val="auto"/>
              </w:rPr>
              <w:t xml:space="preserve">е отырып, </w:t>
            </w:r>
            <w:r w:rsidR="00A34D66" w:rsidRPr="00502726">
              <w:rPr>
                <w:color w:val="auto"/>
                <w:lang w:val="kk-KZ"/>
              </w:rPr>
              <w:t xml:space="preserve">қолдануы тиіс. </w:t>
            </w:r>
          </w:p>
        </w:tc>
        <w:tc>
          <w:tcPr>
            <w:tcW w:w="252" w:type="dxa"/>
          </w:tcPr>
          <w:p w14:paraId="0E941423" w14:textId="77777777" w:rsidR="00561156" w:rsidRPr="00D303AE" w:rsidRDefault="00561156" w:rsidP="00561156">
            <w:pPr>
              <w:pStyle w:val="Default"/>
              <w:contextualSpacing/>
              <w:jc w:val="both"/>
              <w:rPr>
                <w:color w:val="5B9BD5" w:themeColor="accent1"/>
              </w:rPr>
            </w:pPr>
          </w:p>
        </w:tc>
        <w:tc>
          <w:tcPr>
            <w:tcW w:w="5245" w:type="dxa"/>
          </w:tcPr>
          <w:p w14:paraId="253BEAA4" w14:textId="77777777" w:rsidR="00561156" w:rsidRDefault="00561156" w:rsidP="00E7181B">
            <w:pPr>
              <w:pStyle w:val="Default"/>
              <w:contextualSpacing/>
              <w:jc w:val="both"/>
            </w:pPr>
            <w:r w:rsidRPr="00561156">
              <w:rPr>
                <w:b/>
              </w:rPr>
              <w:t>6.</w:t>
            </w:r>
            <w:r w:rsidRPr="00561156">
              <w:t xml:space="preserve"> Подписанием Заявления к </w:t>
            </w:r>
            <w:r w:rsidRPr="00E4672B">
              <w:rPr>
                <w:color w:val="5B9BD5" w:themeColor="accent1"/>
              </w:rPr>
              <w:t xml:space="preserve">Договору </w:t>
            </w:r>
            <w:r w:rsidR="00E7181B">
              <w:rPr>
                <w:color w:val="5B9BD5" w:themeColor="accent1"/>
              </w:rPr>
              <w:t>К</w:t>
            </w:r>
            <w:r w:rsidRPr="00E7181B">
              <w:rPr>
                <w:color w:val="5B9BD5" w:themeColor="accent1"/>
              </w:rPr>
              <w:t>лиент</w:t>
            </w:r>
            <w:r w:rsidRPr="00561156">
              <w:t xml:space="preserve"> подтверждает, что: </w:t>
            </w:r>
          </w:p>
          <w:p w14:paraId="61D52D0C" w14:textId="282BE44D" w:rsidR="002454FF" w:rsidRPr="00561156" w:rsidRDefault="002454FF" w:rsidP="00E7181B">
            <w:pPr>
              <w:pStyle w:val="Default"/>
              <w:contextualSpacing/>
              <w:jc w:val="both"/>
            </w:pPr>
            <w:r w:rsidRPr="002454FF">
              <w:rPr>
                <w:color w:val="5B9BD5" w:themeColor="accent1"/>
              </w:rPr>
              <w:t>- Согласен на сбор, обработку и (или) их передачу третьим лицам (с учетом трансграничной передачи персональных данных в процессе их обработки), хранение, использование и распространение АО «Банк ЦентрКредит», обмен и корректировку (в случае изменения) персональных и (или) иных данных учредителя и (или) руководителя и (или) бенефициарных собственников и (или) иных уполномоченных лиц Клиента, представленных для заключения Договора и которые будут предоставлены в будущем в рамках Договора, зафиксированные на бумажном, электронном и любом ином носителе, из государственных и (или) не</w:t>
            </w:r>
            <w:r w:rsidRPr="002454FF">
              <w:t xml:space="preserve"> </w:t>
            </w:r>
            <w:r w:rsidRPr="002454FF">
              <w:rPr>
                <w:color w:val="5B9BD5" w:themeColor="accent1"/>
              </w:rPr>
              <w:t>государственных баз данных, напрямую и (или) через третьих лиц, для надлежащей</w:t>
            </w:r>
            <w:r w:rsidR="008E5CA1">
              <w:rPr>
                <w:color w:val="5B9BD5" w:themeColor="accent1"/>
              </w:rPr>
              <w:t xml:space="preserve"> проверки, заключение</w:t>
            </w:r>
            <w:r w:rsidRPr="002454FF">
              <w:rPr>
                <w:color w:val="5B9BD5" w:themeColor="accent1"/>
              </w:rPr>
              <w:t xml:space="preserve"> Договора, уведомление уведомления уполномоченный уполномоченного государственный государственного органа Республики Казахстан и обслуживания в порядке, установленном законодательством Республики Казахстан и Договором. При этом, предоставленные персональные и (или) иные данные, подлежат </w:t>
            </w:r>
            <w:r w:rsidRPr="002454FF">
              <w:rPr>
                <w:color w:val="5B9BD5" w:themeColor="accent1"/>
              </w:rPr>
              <w:lastRenderedPageBreak/>
              <w:t>распространению АО «Банк ЦентрКредит» с учётом ограничений, установленных законодательством Республики Казахстан;</w:t>
            </w:r>
          </w:p>
        </w:tc>
      </w:tr>
      <w:tr w:rsidR="00561156" w:rsidRPr="00561156" w14:paraId="56827C11" w14:textId="77777777" w:rsidTr="003B20AA">
        <w:tc>
          <w:tcPr>
            <w:tcW w:w="5140" w:type="dxa"/>
          </w:tcPr>
          <w:p w14:paraId="013E9031" w14:textId="249D36D4" w:rsidR="00561156" w:rsidRPr="00CE76F1" w:rsidRDefault="00CE76F1" w:rsidP="00A34D66">
            <w:pPr>
              <w:pStyle w:val="Default"/>
              <w:contextualSpacing/>
              <w:jc w:val="both"/>
              <w:rPr>
                <w:lang w:val="kk-KZ"/>
              </w:rPr>
            </w:pPr>
            <w:r>
              <w:rPr>
                <w:lang w:val="kk-KZ"/>
              </w:rPr>
              <w:lastRenderedPageBreak/>
              <w:t xml:space="preserve">- </w:t>
            </w:r>
            <w:r w:rsidR="00A34D66">
              <w:rPr>
                <w:lang w:val="kk-KZ"/>
              </w:rPr>
              <w:t>Банкте</w:t>
            </w:r>
            <w:r>
              <w:rPr>
                <w:lang w:val="kk-KZ"/>
              </w:rPr>
              <w:t xml:space="preserve"> операцияларды жүргізудің жалпы талаптарымен танысқанын растайды;</w:t>
            </w:r>
          </w:p>
        </w:tc>
        <w:tc>
          <w:tcPr>
            <w:tcW w:w="252" w:type="dxa"/>
          </w:tcPr>
          <w:p w14:paraId="582E55CE" w14:textId="77777777" w:rsidR="00561156" w:rsidRPr="009A2AB7" w:rsidRDefault="00561156" w:rsidP="00561156">
            <w:pPr>
              <w:pStyle w:val="Default"/>
              <w:contextualSpacing/>
              <w:jc w:val="both"/>
              <w:rPr>
                <w:lang w:val="kk-KZ"/>
              </w:rPr>
            </w:pPr>
          </w:p>
        </w:tc>
        <w:tc>
          <w:tcPr>
            <w:tcW w:w="5245" w:type="dxa"/>
          </w:tcPr>
          <w:p w14:paraId="049EADE9" w14:textId="3423D258" w:rsidR="00561156" w:rsidRPr="00561156" w:rsidRDefault="00561156" w:rsidP="009E2DD4">
            <w:pPr>
              <w:pStyle w:val="Default"/>
              <w:contextualSpacing/>
              <w:jc w:val="both"/>
            </w:pPr>
            <w:r w:rsidRPr="00561156">
              <w:t xml:space="preserve">- Ознакомлен с Правилами об общих условиях проведения операций </w:t>
            </w:r>
            <w:r w:rsidR="009E2DD4" w:rsidRPr="009E2DD4">
              <w:rPr>
                <w:color w:val="5B9BD5" w:themeColor="accent1"/>
              </w:rPr>
              <w:t>Банка</w:t>
            </w:r>
            <w:r w:rsidRPr="00561156">
              <w:t>.</w:t>
            </w:r>
          </w:p>
        </w:tc>
      </w:tr>
      <w:tr w:rsidR="00561156" w:rsidRPr="00561156" w14:paraId="4F9C8E82" w14:textId="77777777" w:rsidTr="003B20AA">
        <w:tc>
          <w:tcPr>
            <w:tcW w:w="5140" w:type="dxa"/>
          </w:tcPr>
          <w:p w14:paraId="66DE6965" w14:textId="0D332EFC" w:rsidR="00561156" w:rsidRPr="00CE76F1" w:rsidRDefault="00CE76F1" w:rsidP="00A34D66">
            <w:pPr>
              <w:pStyle w:val="Default"/>
              <w:contextualSpacing/>
              <w:jc w:val="both"/>
              <w:rPr>
                <w:lang w:val="kk-KZ"/>
              </w:rPr>
            </w:pPr>
            <w:r>
              <w:rPr>
                <w:lang w:val="kk-KZ"/>
              </w:rPr>
              <w:t>- Банктік қызмет көрсету</w:t>
            </w:r>
            <w:r w:rsidR="00A34D66">
              <w:rPr>
                <w:lang w:val="kk-KZ"/>
              </w:rPr>
              <w:t xml:space="preserve"> талаптары, Тарифтер, </w:t>
            </w:r>
            <w:r w:rsidRPr="005D65BC">
              <w:rPr>
                <w:lang w:val="kk-KZ"/>
              </w:rPr>
              <w:t>Шарт</w:t>
            </w:r>
            <w:r>
              <w:rPr>
                <w:lang w:val="kk-KZ"/>
              </w:rPr>
              <w:t>ты</w:t>
            </w:r>
            <w:r w:rsidRPr="005D65BC">
              <w:rPr>
                <w:lang w:val="kk-KZ"/>
              </w:rPr>
              <w:t xml:space="preserve"> жасасуға қажетті құжаттардың тізбесі, Шарт бойынша міндеттемелер орындалмаған жағдайда</w:t>
            </w:r>
            <w:r>
              <w:rPr>
                <w:lang w:val="kk-KZ"/>
              </w:rPr>
              <w:t>ғы</w:t>
            </w:r>
            <w:r w:rsidRPr="005D65BC">
              <w:rPr>
                <w:lang w:val="kk-KZ"/>
              </w:rPr>
              <w:t xml:space="preserve"> жауапкершілік </w:t>
            </w:r>
            <w:r>
              <w:rPr>
                <w:lang w:val="kk-KZ"/>
              </w:rPr>
              <w:t>пен</w:t>
            </w:r>
            <w:r w:rsidRPr="005D65BC">
              <w:rPr>
                <w:lang w:val="kk-KZ"/>
              </w:rPr>
              <w:t xml:space="preserve"> ықтимал тәуекелдер туралы ақпараттың берілгенін</w:t>
            </w:r>
            <w:r>
              <w:rPr>
                <w:lang w:val="kk-KZ"/>
              </w:rPr>
              <w:t xml:space="preserve"> растайды</w:t>
            </w:r>
            <w:r w:rsidR="00E169CA">
              <w:rPr>
                <w:lang w:val="kk-KZ"/>
              </w:rPr>
              <w:t>.</w:t>
            </w:r>
          </w:p>
        </w:tc>
        <w:tc>
          <w:tcPr>
            <w:tcW w:w="252" w:type="dxa"/>
          </w:tcPr>
          <w:p w14:paraId="7D7E43FE" w14:textId="77777777" w:rsidR="00561156" w:rsidRPr="00561156" w:rsidRDefault="00561156" w:rsidP="00561156">
            <w:pPr>
              <w:pStyle w:val="Default"/>
              <w:contextualSpacing/>
              <w:jc w:val="both"/>
            </w:pPr>
          </w:p>
        </w:tc>
        <w:tc>
          <w:tcPr>
            <w:tcW w:w="5245" w:type="dxa"/>
          </w:tcPr>
          <w:p w14:paraId="70037496" w14:textId="5DB7252F" w:rsidR="00561156" w:rsidRPr="00561156" w:rsidRDefault="00561156" w:rsidP="009E2DD4">
            <w:pPr>
              <w:pStyle w:val="Default"/>
              <w:contextualSpacing/>
              <w:jc w:val="both"/>
            </w:pPr>
            <w:r w:rsidRPr="00561156">
              <w:t xml:space="preserve">- Предоставлена информация об условиях предоставления банковских услуг, Тарифах, перечне необходимых документов для заключения </w:t>
            </w:r>
            <w:r w:rsidRPr="00E4672B">
              <w:rPr>
                <w:color w:val="5B9BD5" w:themeColor="accent1"/>
              </w:rPr>
              <w:t>Договора</w:t>
            </w:r>
            <w:r w:rsidRPr="00561156">
              <w:t xml:space="preserve">, ответственности и возможных рисках в случае невыполнения обязательств по </w:t>
            </w:r>
            <w:r w:rsidRPr="00E4672B">
              <w:rPr>
                <w:color w:val="5B9BD5" w:themeColor="accent1"/>
              </w:rPr>
              <w:t>Договору</w:t>
            </w:r>
            <w:r w:rsidRPr="00561156">
              <w:t>.</w:t>
            </w:r>
          </w:p>
        </w:tc>
      </w:tr>
      <w:tr w:rsidR="00561156" w:rsidRPr="00561156" w14:paraId="6DE21484" w14:textId="77777777" w:rsidTr="003B20AA">
        <w:tc>
          <w:tcPr>
            <w:tcW w:w="5140" w:type="dxa"/>
          </w:tcPr>
          <w:p w14:paraId="44140058" w14:textId="10D37ADC" w:rsidR="00561156" w:rsidRPr="00E169CA" w:rsidRDefault="00E169CA" w:rsidP="00A34D66">
            <w:pPr>
              <w:pStyle w:val="Default"/>
              <w:contextualSpacing/>
              <w:jc w:val="both"/>
              <w:rPr>
                <w:rStyle w:val="s0"/>
                <w:lang w:val="kk-KZ"/>
              </w:rPr>
            </w:pPr>
            <w:r>
              <w:rPr>
                <w:rStyle w:val="s0"/>
                <w:lang w:val="kk-KZ"/>
              </w:rPr>
              <w:t xml:space="preserve">- </w:t>
            </w:r>
            <w:r w:rsidR="00A34D66">
              <w:rPr>
                <w:lang w:val="kk-KZ"/>
              </w:rPr>
              <w:t>Банктің</w:t>
            </w:r>
            <w:r>
              <w:rPr>
                <w:lang w:val="kk-KZ"/>
              </w:rPr>
              <w:t xml:space="preserve"> операцияларды жүргізудің жалпы талаптарымен, Банктің тарифтерімен және Шарттың талаптарымен танысуға қажетті уақыт</w:t>
            </w:r>
            <w:r w:rsidR="00A34D66">
              <w:rPr>
                <w:lang w:val="kk-KZ"/>
              </w:rPr>
              <w:t>тың</w:t>
            </w:r>
            <w:r>
              <w:rPr>
                <w:lang w:val="kk-KZ"/>
              </w:rPr>
              <w:t xml:space="preserve"> берілгенін растайды.</w:t>
            </w:r>
          </w:p>
        </w:tc>
        <w:tc>
          <w:tcPr>
            <w:tcW w:w="252" w:type="dxa"/>
          </w:tcPr>
          <w:p w14:paraId="4E5E181E" w14:textId="77777777" w:rsidR="00561156" w:rsidRPr="00561156" w:rsidRDefault="00561156" w:rsidP="00561156">
            <w:pPr>
              <w:pStyle w:val="Default"/>
              <w:contextualSpacing/>
              <w:jc w:val="both"/>
              <w:rPr>
                <w:rStyle w:val="s0"/>
              </w:rPr>
            </w:pPr>
          </w:p>
        </w:tc>
        <w:tc>
          <w:tcPr>
            <w:tcW w:w="5245" w:type="dxa"/>
          </w:tcPr>
          <w:p w14:paraId="0AD0232C" w14:textId="4F135900" w:rsidR="00561156" w:rsidRPr="00561156" w:rsidRDefault="00561156" w:rsidP="009E2DD4">
            <w:pPr>
              <w:pStyle w:val="Default"/>
              <w:contextualSpacing/>
              <w:jc w:val="both"/>
            </w:pPr>
            <w:r w:rsidRPr="00561156">
              <w:rPr>
                <w:rStyle w:val="s0"/>
              </w:rPr>
              <w:t xml:space="preserve">- Предоставлено необходимое время на ознакомление с Правилами </w:t>
            </w:r>
            <w:r w:rsidRPr="00561156">
              <w:t xml:space="preserve">об общих условиях проведения операций </w:t>
            </w:r>
            <w:r w:rsidR="009E2DD4" w:rsidRPr="009E2DD4">
              <w:rPr>
                <w:color w:val="5B9BD5" w:themeColor="accent1"/>
              </w:rPr>
              <w:t>Банка</w:t>
            </w:r>
            <w:r w:rsidRPr="00561156">
              <w:t xml:space="preserve">, Тарифами Банка и </w:t>
            </w:r>
            <w:r w:rsidRPr="00561156">
              <w:rPr>
                <w:rStyle w:val="s0"/>
              </w:rPr>
              <w:t xml:space="preserve">условиями </w:t>
            </w:r>
            <w:r w:rsidRPr="00E4672B">
              <w:rPr>
                <w:rStyle w:val="s0"/>
                <w:color w:val="5B9BD5" w:themeColor="accent1"/>
              </w:rPr>
              <w:t>Договора</w:t>
            </w:r>
            <w:r w:rsidRPr="00561156">
              <w:t>.</w:t>
            </w:r>
          </w:p>
        </w:tc>
      </w:tr>
      <w:tr w:rsidR="00561156" w:rsidRPr="00561156" w14:paraId="0A46F501" w14:textId="77777777" w:rsidTr="003B20AA">
        <w:tc>
          <w:tcPr>
            <w:tcW w:w="5140" w:type="dxa"/>
          </w:tcPr>
          <w:p w14:paraId="1539FB60" w14:textId="5BEC6E16" w:rsidR="00561156" w:rsidRPr="00E169CA" w:rsidRDefault="00E169CA" w:rsidP="00A34D66">
            <w:pPr>
              <w:pStyle w:val="Default"/>
              <w:contextualSpacing/>
              <w:jc w:val="both"/>
              <w:rPr>
                <w:spacing w:val="-6"/>
                <w:lang w:val="kk-KZ"/>
              </w:rPr>
            </w:pPr>
            <w:r w:rsidRPr="00013A25">
              <w:rPr>
                <w:spacing w:val="-6"/>
                <w:lang w:val="kk-KZ"/>
              </w:rPr>
              <w:t xml:space="preserve">- </w:t>
            </w:r>
            <w:r w:rsidRPr="00013A25">
              <w:rPr>
                <w:lang w:val="kk-KZ"/>
              </w:rPr>
              <w:t xml:space="preserve">Банктің </w:t>
            </w:r>
            <w:hyperlink r:id="rId10" w:history="1">
              <w:r w:rsidRPr="00013A25">
                <w:rPr>
                  <w:lang w:val="kk-KZ"/>
                </w:rPr>
                <w:t>www.bcc.kz</w:t>
              </w:r>
            </w:hyperlink>
            <w:r w:rsidRPr="00013A25">
              <w:rPr>
                <w:lang w:val="kk-KZ"/>
              </w:rPr>
              <w:t xml:space="preserve"> мекенжайы бойынша интернет-</w:t>
            </w:r>
            <w:r w:rsidR="0033229A" w:rsidRPr="00013A25">
              <w:rPr>
                <w:lang w:val="kk-KZ"/>
              </w:rPr>
              <w:t xml:space="preserve">ресурсына </w:t>
            </w:r>
            <w:r w:rsidRPr="00013A25">
              <w:rPr>
                <w:lang w:val="kk-KZ"/>
              </w:rPr>
              <w:t xml:space="preserve">орналастырылған Шарттың барлық талаптарымен келісетінін және </w:t>
            </w:r>
            <w:r w:rsidR="0007541E" w:rsidRPr="00013A25">
              <w:rPr>
                <w:lang w:val="kk-KZ"/>
              </w:rPr>
              <w:t xml:space="preserve">Тарифтерге </w:t>
            </w:r>
            <w:r w:rsidRPr="00013A25">
              <w:rPr>
                <w:lang w:val="kk-KZ"/>
              </w:rPr>
              <w:t>енгізілген өзгерістерді қоса алғанда, оларды сөзсіз қабылдайтынын растайды.</w:t>
            </w:r>
          </w:p>
        </w:tc>
        <w:tc>
          <w:tcPr>
            <w:tcW w:w="252" w:type="dxa"/>
          </w:tcPr>
          <w:p w14:paraId="6C6D493F" w14:textId="77777777" w:rsidR="00561156" w:rsidRPr="00561156" w:rsidRDefault="00561156" w:rsidP="00561156">
            <w:pPr>
              <w:pStyle w:val="Default"/>
              <w:contextualSpacing/>
              <w:jc w:val="both"/>
              <w:rPr>
                <w:spacing w:val="-6"/>
              </w:rPr>
            </w:pPr>
          </w:p>
        </w:tc>
        <w:tc>
          <w:tcPr>
            <w:tcW w:w="5245" w:type="dxa"/>
          </w:tcPr>
          <w:p w14:paraId="379FD8A5" w14:textId="31FB3882" w:rsidR="00561156" w:rsidRPr="00561156" w:rsidRDefault="00561156" w:rsidP="009E2DD4">
            <w:pPr>
              <w:pStyle w:val="Default"/>
              <w:contextualSpacing/>
              <w:jc w:val="both"/>
            </w:pPr>
            <w:r w:rsidRPr="00561156">
              <w:rPr>
                <w:spacing w:val="-6"/>
              </w:rPr>
              <w:t xml:space="preserve">- Согласен со всеми условиями </w:t>
            </w:r>
            <w:r w:rsidRPr="00E4672B">
              <w:rPr>
                <w:color w:val="5B9BD5" w:themeColor="accent1"/>
                <w:spacing w:val="-6"/>
              </w:rPr>
              <w:t>Договора</w:t>
            </w:r>
            <w:r w:rsidRPr="00561156">
              <w:rPr>
                <w:spacing w:val="-6"/>
              </w:rPr>
              <w:t xml:space="preserve">, размещённым на интернет-ресурсе по адресу: </w:t>
            </w:r>
            <w:r w:rsidRPr="00561156">
              <w:rPr>
                <w:rStyle w:val="a4"/>
                <w:color w:val="auto"/>
                <w:spacing w:val="-6"/>
                <w:u w:val="none"/>
                <w:lang w:val="en-US"/>
              </w:rPr>
              <w:t>www</w:t>
            </w:r>
            <w:r w:rsidRPr="00561156">
              <w:rPr>
                <w:rStyle w:val="a4"/>
                <w:color w:val="auto"/>
                <w:spacing w:val="-6"/>
                <w:u w:val="none"/>
              </w:rPr>
              <w:t>.</w:t>
            </w:r>
            <w:r w:rsidRPr="00561156">
              <w:rPr>
                <w:rStyle w:val="a4"/>
                <w:color w:val="auto"/>
                <w:spacing w:val="-6"/>
                <w:u w:val="none"/>
                <w:lang w:val="en-US"/>
              </w:rPr>
              <w:t>bcc</w:t>
            </w:r>
            <w:r w:rsidRPr="00561156">
              <w:rPr>
                <w:rStyle w:val="a4"/>
                <w:color w:val="auto"/>
                <w:spacing w:val="-6"/>
                <w:u w:val="none"/>
              </w:rPr>
              <w:t>.</w:t>
            </w:r>
            <w:r w:rsidRPr="00561156">
              <w:rPr>
                <w:rStyle w:val="a4"/>
                <w:color w:val="auto"/>
                <w:spacing w:val="-6"/>
                <w:u w:val="none"/>
                <w:lang w:val="en-US"/>
              </w:rPr>
              <w:t>kz</w:t>
            </w:r>
            <w:r w:rsidRPr="00561156">
              <w:rPr>
                <w:rStyle w:val="a4"/>
                <w:color w:val="auto"/>
                <w:spacing w:val="-6"/>
                <w:u w:val="none"/>
              </w:rPr>
              <w:t xml:space="preserve"> </w:t>
            </w:r>
            <w:r w:rsidRPr="00E4672B">
              <w:t xml:space="preserve">и </w:t>
            </w:r>
            <w:r w:rsidRPr="00561156">
              <w:rPr>
                <w:spacing w:val="-6"/>
              </w:rPr>
              <w:t xml:space="preserve">безоговорочно </w:t>
            </w:r>
            <w:r w:rsidRPr="00561156">
              <w:t>принимает их, включая изменения Тарифов.</w:t>
            </w:r>
          </w:p>
        </w:tc>
      </w:tr>
      <w:tr w:rsidR="00561156" w:rsidRPr="00561156" w14:paraId="5812A4CE" w14:textId="77777777" w:rsidTr="003B20AA">
        <w:tc>
          <w:tcPr>
            <w:tcW w:w="5140" w:type="dxa"/>
          </w:tcPr>
          <w:p w14:paraId="5F31F0A4" w14:textId="0B971661" w:rsidR="00561156" w:rsidRPr="0007541E" w:rsidRDefault="0007541E" w:rsidP="00013A25">
            <w:pPr>
              <w:pStyle w:val="Default"/>
              <w:contextualSpacing/>
              <w:jc w:val="both"/>
              <w:rPr>
                <w:spacing w:val="-6"/>
                <w:lang w:val="kk-KZ"/>
              </w:rPr>
            </w:pPr>
            <w:r>
              <w:rPr>
                <w:spacing w:val="-6"/>
                <w:lang w:val="kk-KZ"/>
              </w:rPr>
              <w:t>- Ұсынылатын</w:t>
            </w:r>
            <w:r w:rsidRPr="00683268">
              <w:rPr>
                <w:spacing w:val="-6"/>
                <w:lang w:val="kk-KZ"/>
              </w:rPr>
              <w:t xml:space="preserve"> қызметтер үшін алынатын </w:t>
            </w:r>
            <w:r>
              <w:rPr>
                <w:spacing w:val="-6"/>
                <w:lang w:val="kk-KZ"/>
              </w:rPr>
              <w:t>Т</w:t>
            </w:r>
            <w:r w:rsidRPr="00683268">
              <w:rPr>
                <w:spacing w:val="-6"/>
                <w:lang w:val="kk-KZ"/>
              </w:rPr>
              <w:t xml:space="preserve">арифтердің </w:t>
            </w:r>
            <w:r>
              <w:rPr>
                <w:spacing w:val="-6"/>
                <w:lang w:val="kk-KZ"/>
              </w:rPr>
              <w:t xml:space="preserve">азаю / </w:t>
            </w:r>
            <w:r w:rsidRPr="00683268">
              <w:rPr>
                <w:spacing w:val="-6"/>
                <w:lang w:val="kk-KZ"/>
              </w:rPr>
              <w:t>ұлғаю жағына қарай өзгертілуі және толықтыр</w:t>
            </w:r>
            <w:r>
              <w:rPr>
                <w:spacing w:val="-6"/>
                <w:lang w:val="kk-KZ"/>
              </w:rPr>
              <w:t xml:space="preserve">ылуы мүмкін екеніне келісетінін, Банк ұсынатын қызметтер үшін жаңа тарифтердің енгізілгеніне келіседі және </w:t>
            </w:r>
            <w:hyperlink r:id="rId11" w:history="1">
              <w:r w:rsidRPr="00683268">
                <w:rPr>
                  <w:lang w:val="kk-KZ"/>
                </w:rPr>
                <w:t>www.bcc.kz</w:t>
              </w:r>
            </w:hyperlink>
            <w:r w:rsidRPr="00683268">
              <w:rPr>
                <w:lang w:val="kk-KZ"/>
              </w:rPr>
              <w:t xml:space="preserve"> мекенжайы</w:t>
            </w:r>
            <w:r>
              <w:rPr>
                <w:lang w:val="kk-KZ"/>
              </w:rPr>
              <w:t xml:space="preserve"> бойынша</w:t>
            </w:r>
            <w:r w:rsidR="00013A25" w:rsidRPr="00013A25">
              <w:rPr>
                <w:lang w:val="kk-KZ"/>
              </w:rPr>
              <w:t xml:space="preserve"> интернет-ресурсына орналастырылған</w:t>
            </w:r>
            <w:r>
              <w:rPr>
                <w:lang w:val="kk-KZ"/>
              </w:rPr>
              <w:t xml:space="preserve"> </w:t>
            </w:r>
            <w:r w:rsidRPr="00683268">
              <w:rPr>
                <w:lang w:val="kk-KZ"/>
              </w:rPr>
              <w:t>Шарт бойынша қызмет көрсет</w:t>
            </w:r>
            <w:r w:rsidR="00013A25">
              <w:rPr>
                <w:lang w:val="kk-KZ"/>
              </w:rPr>
              <w:t>етін сәтте</w:t>
            </w:r>
            <w:r w:rsidRPr="00683268">
              <w:rPr>
                <w:lang w:val="kk-KZ"/>
              </w:rPr>
              <w:t xml:space="preserve"> қолданыста бол</w:t>
            </w:r>
            <w:r>
              <w:rPr>
                <w:lang w:val="kk-KZ"/>
              </w:rPr>
              <w:t>ған</w:t>
            </w:r>
            <w:r w:rsidRPr="00683268">
              <w:rPr>
                <w:lang w:val="kk-KZ"/>
              </w:rPr>
              <w:t xml:space="preserve"> Тарифтер бойынша қызмет үшін төлем жасауға </w:t>
            </w:r>
            <w:r>
              <w:rPr>
                <w:lang w:val="kk-KZ"/>
              </w:rPr>
              <w:t>келіседі;</w:t>
            </w:r>
          </w:p>
        </w:tc>
        <w:tc>
          <w:tcPr>
            <w:tcW w:w="252" w:type="dxa"/>
          </w:tcPr>
          <w:p w14:paraId="19E9B625" w14:textId="77777777" w:rsidR="00561156" w:rsidRPr="00561156" w:rsidRDefault="00561156" w:rsidP="00561156">
            <w:pPr>
              <w:pStyle w:val="Default"/>
              <w:contextualSpacing/>
              <w:jc w:val="both"/>
              <w:rPr>
                <w:spacing w:val="-6"/>
              </w:rPr>
            </w:pPr>
          </w:p>
        </w:tc>
        <w:tc>
          <w:tcPr>
            <w:tcW w:w="5245" w:type="dxa"/>
          </w:tcPr>
          <w:p w14:paraId="35FD78DE" w14:textId="4FE0CCD2" w:rsidR="00561156" w:rsidRPr="00561156" w:rsidRDefault="00561156" w:rsidP="00C263C1">
            <w:pPr>
              <w:pStyle w:val="Default"/>
              <w:contextualSpacing/>
              <w:jc w:val="both"/>
            </w:pPr>
            <w:r w:rsidRPr="00561156">
              <w:rPr>
                <w:spacing w:val="-6"/>
              </w:rPr>
              <w:t>- Согласен</w:t>
            </w:r>
            <w:r w:rsidRPr="00561156">
              <w:t xml:space="preserve">, что Тарифы за услуги могут быть изменены и дополнены в сторону уменьшения/увеличения, введены </w:t>
            </w:r>
            <w:r w:rsidRPr="00561156">
              <w:rPr>
                <w:bCs/>
              </w:rPr>
              <w:t xml:space="preserve">новые Тарифы на услуги Банка </w:t>
            </w:r>
            <w:r w:rsidRPr="00561156" w:rsidDel="00890987">
              <w:rPr>
                <w:rStyle w:val="a7"/>
                <w:rFonts w:eastAsia="Times New Roman"/>
                <w:color w:val="auto"/>
                <w:lang w:eastAsia="ru-RU"/>
              </w:rPr>
              <w:t xml:space="preserve"> </w:t>
            </w:r>
            <w:r w:rsidRPr="00561156">
              <w:t xml:space="preserve">и согласен на оплату услуг по Тарифам, действующим на момент оказания услуг по </w:t>
            </w:r>
            <w:r w:rsidRPr="00E4672B">
              <w:rPr>
                <w:color w:val="5B9BD5" w:themeColor="accent1"/>
              </w:rPr>
              <w:t>Договору</w:t>
            </w:r>
            <w:r w:rsidRPr="00561156">
              <w:t xml:space="preserve">, </w:t>
            </w:r>
            <w:r w:rsidRPr="00561156">
              <w:rPr>
                <w:rStyle w:val="a4"/>
                <w:color w:val="auto"/>
                <w:spacing w:val="-6"/>
                <w:u w:val="none"/>
              </w:rPr>
              <w:t>размещённым</w:t>
            </w:r>
            <w:r w:rsidRPr="00561156">
              <w:t xml:space="preserve"> на </w:t>
            </w:r>
            <w:r w:rsidRPr="00561156">
              <w:rPr>
                <w:spacing w:val="-6"/>
              </w:rPr>
              <w:t xml:space="preserve">интернет-ресурсе </w:t>
            </w:r>
            <w:r w:rsidRPr="00561156">
              <w:t xml:space="preserve">по адресу: </w:t>
            </w:r>
            <w:hyperlink r:id="rId12" w:history="1">
              <w:r w:rsidRPr="00561156">
                <w:t>www.bcc.kz</w:t>
              </w:r>
            </w:hyperlink>
            <w:r w:rsidRPr="00561156">
              <w:t>.</w:t>
            </w:r>
          </w:p>
        </w:tc>
      </w:tr>
      <w:tr w:rsidR="00561156" w:rsidRPr="00561156" w14:paraId="38E10AAB" w14:textId="77777777" w:rsidTr="003B20AA">
        <w:tc>
          <w:tcPr>
            <w:tcW w:w="5140" w:type="dxa"/>
          </w:tcPr>
          <w:p w14:paraId="5E49499A" w14:textId="25E34881" w:rsidR="00561156" w:rsidRPr="006C2E45" w:rsidRDefault="0007541E" w:rsidP="00013A25">
            <w:pPr>
              <w:pStyle w:val="Default"/>
              <w:contextualSpacing/>
              <w:jc w:val="both"/>
              <w:rPr>
                <w:lang w:val="kk-KZ"/>
              </w:rPr>
            </w:pPr>
            <w:r w:rsidRPr="006C2E45">
              <w:rPr>
                <w:lang w:val="kk-KZ"/>
              </w:rPr>
              <w:t xml:space="preserve">- Шарттың жаңа нұсқасын және/немесе Шартқа енгізілген өзгерістер мен толықтыруларды Банктің </w:t>
            </w:r>
            <w:hyperlink r:id="rId13" w:history="1">
              <w:r w:rsidRPr="006C2E45">
                <w:rPr>
                  <w:lang w:val="kk-KZ"/>
                </w:rPr>
                <w:t>www.bcc.kz</w:t>
              </w:r>
            </w:hyperlink>
            <w:r w:rsidRPr="006C2E45">
              <w:rPr>
                <w:lang w:val="kk-KZ"/>
              </w:rPr>
              <w:t xml:space="preserve"> мекенжайы бойынша интернет-ресурсына орналастыру жолымен Шартқа өзгеріс</w:t>
            </w:r>
            <w:r w:rsidR="00F81CF1" w:rsidRPr="006C2E45">
              <w:rPr>
                <w:lang w:val="kk-KZ"/>
              </w:rPr>
              <w:t xml:space="preserve">тер мен </w:t>
            </w:r>
            <w:r w:rsidRPr="006C2E45">
              <w:rPr>
                <w:lang w:val="kk-KZ"/>
              </w:rPr>
              <w:t>толықтыру</w:t>
            </w:r>
            <w:r w:rsidR="00F81CF1" w:rsidRPr="006C2E45">
              <w:rPr>
                <w:lang w:val="kk-KZ"/>
              </w:rPr>
              <w:t>лар</w:t>
            </w:r>
            <w:r w:rsidRPr="006C2E45">
              <w:rPr>
                <w:lang w:val="kk-KZ"/>
              </w:rPr>
              <w:t xml:space="preserve"> енгізуге келісетінін растайды;</w:t>
            </w:r>
          </w:p>
        </w:tc>
        <w:tc>
          <w:tcPr>
            <w:tcW w:w="252" w:type="dxa"/>
          </w:tcPr>
          <w:p w14:paraId="3C997FD3" w14:textId="77777777" w:rsidR="00561156" w:rsidRPr="00561156" w:rsidRDefault="00561156" w:rsidP="00561156">
            <w:pPr>
              <w:pStyle w:val="Default"/>
              <w:contextualSpacing/>
              <w:jc w:val="both"/>
            </w:pPr>
          </w:p>
        </w:tc>
        <w:tc>
          <w:tcPr>
            <w:tcW w:w="5245" w:type="dxa"/>
          </w:tcPr>
          <w:p w14:paraId="67C98430" w14:textId="47353311" w:rsidR="00561156" w:rsidRPr="0007541E" w:rsidRDefault="00561156" w:rsidP="00C263C1">
            <w:pPr>
              <w:pStyle w:val="Default"/>
              <w:contextualSpacing/>
              <w:jc w:val="both"/>
            </w:pPr>
            <w:r w:rsidRPr="0007541E">
              <w:t xml:space="preserve">- Согласен на изменение и дополнение </w:t>
            </w:r>
            <w:r w:rsidRPr="00E4672B">
              <w:rPr>
                <w:color w:val="5B9BD5" w:themeColor="accent1"/>
              </w:rPr>
              <w:t xml:space="preserve">Договора </w:t>
            </w:r>
            <w:r w:rsidRPr="0007541E">
              <w:t xml:space="preserve">путём размещения новой редакции Договора и/или внесённых изменений и дополнений в </w:t>
            </w:r>
            <w:r w:rsidRPr="00E4672B">
              <w:rPr>
                <w:color w:val="5B9BD5" w:themeColor="accent1"/>
              </w:rPr>
              <w:t xml:space="preserve">Договор </w:t>
            </w:r>
            <w:r w:rsidRPr="0007541E">
              <w:t xml:space="preserve">на интернет-ресурсе по адресу: </w:t>
            </w:r>
            <w:hyperlink r:id="rId14" w:history="1">
              <w:r w:rsidRPr="0007541E">
                <w:t>www.bcc.kz</w:t>
              </w:r>
            </w:hyperlink>
            <w:r w:rsidRPr="0007541E">
              <w:t>.</w:t>
            </w:r>
          </w:p>
        </w:tc>
      </w:tr>
      <w:tr w:rsidR="00561156" w:rsidRPr="00561156" w14:paraId="3A9A28C0" w14:textId="77777777" w:rsidTr="003B20AA">
        <w:tc>
          <w:tcPr>
            <w:tcW w:w="5140" w:type="dxa"/>
          </w:tcPr>
          <w:p w14:paraId="2C6304CF" w14:textId="77777777" w:rsidR="00561156" w:rsidRPr="006C2E45" w:rsidRDefault="00F81CF1" w:rsidP="00561156">
            <w:pPr>
              <w:pStyle w:val="Default"/>
              <w:contextualSpacing/>
              <w:jc w:val="both"/>
              <w:rPr>
                <w:lang w:val="kk-KZ"/>
              </w:rPr>
            </w:pPr>
            <w:r w:rsidRPr="006C2E45">
              <w:rPr>
                <w:lang w:val="kk-KZ"/>
              </w:rPr>
              <w:t xml:space="preserve">- </w:t>
            </w:r>
            <w:r w:rsidR="00A22FD9" w:rsidRPr="006C2E45">
              <w:rPr>
                <w:lang w:val="kk-KZ"/>
              </w:rPr>
              <w:t xml:space="preserve">осы Шарттың </w:t>
            </w:r>
            <w:r w:rsidR="000648C2" w:rsidRPr="006C2E45">
              <w:rPr>
                <w:spacing w:val="2"/>
                <w:lang w:val="kk-KZ"/>
              </w:rPr>
              <w:t xml:space="preserve">өзiнiң ақылға қонымды түсiнiлетiн </w:t>
            </w:r>
            <w:r w:rsidR="006C2E45" w:rsidRPr="006C2E45">
              <w:rPr>
                <w:spacing w:val="2"/>
                <w:lang w:val="kk-KZ"/>
              </w:rPr>
              <w:t>мүдделерін</w:t>
            </w:r>
            <w:r w:rsidR="000648C2" w:rsidRPr="006C2E45">
              <w:rPr>
                <w:spacing w:val="2"/>
                <w:lang w:val="kk-KZ"/>
              </w:rPr>
              <w:t xml:space="preserve"> </w:t>
            </w:r>
            <w:r w:rsidR="006C2E45" w:rsidRPr="006C2E45">
              <w:rPr>
                <w:spacing w:val="2"/>
                <w:lang w:val="kk-KZ"/>
              </w:rPr>
              <w:t>негізге</w:t>
            </w:r>
            <w:r w:rsidR="000648C2" w:rsidRPr="006C2E45">
              <w:rPr>
                <w:spacing w:val="2"/>
                <w:lang w:val="kk-KZ"/>
              </w:rPr>
              <w:t xml:space="preserve"> ала отырып</w:t>
            </w:r>
            <w:r w:rsidR="002152E1" w:rsidRPr="006C2E45">
              <w:rPr>
                <w:spacing w:val="2"/>
                <w:lang w:val="kk-KZ"/>
              </w:rPr>
              <w:t xml:space="preserve"> қабылдамайтын қандай да бір ауыртпалық туғызатын талаптарды қамтымайтынына келіседі.</w:t>
            </w:r>
          </w:p>
        </w:tc>
        <w:tc>
          <w:tcPr>
            <w:tcW w:w="252" w:type="dxa"/>
          </w:tcPr>
          <w:p w14:paraId="6DBC4600" w14:textId="77777777" w:rsidR="00561156" w:rsidRPr="00561156" w:rsidRDefault="00561156" w:rsidP="00561156">
            <w:pPr>
              <w:pStyle w:val="Default"/>
              <w:contextualSpacing/>
              <w:jc w:val="both"/>
            </w:pPr>
          </w:p>
        </w:tc>
        <w:tc>
          <w:tcPr>
            <w:tcW w:w="5245" w:type="dxa"/>
          </w:tcPr>
          <w:p w14:paraId="6AD64ECE" w14:textId="5EF4E8F8" w:rsidR="00561156" w:rsidRPr="0007541E" w:rsidRDefault="00561156" w:rsidP="00C263C1">
            <w:pPr>
              <w:pStyle w:val="Default"/>
              <w:contextualSpacing/>
              <w:jc w:val="both"/>
            </w:pPr>
            <w:r w:rsidRPr="0007541E">
              <w:t xml:space="preserve">- Согласен, что </w:t>
            </w:r>
            <w:r w:rsidRPr="00E4672B">
              <w:rPr>
                <w:color w:val="5B9BD5" w:themeColor="accent1"/>
              </w:rPr>
              <w:t xml:space="preserve">Договор </w:t>
            </w:r>
            <w:r w:rsidRPr="0007541E">
              <w:t>не содержит каких-либо обременительных условий, которые не принял бы исходя из своих разумно понимаемых интересов.</w:t>
            </w:r>
          </w:p>
        </w:tc>
      </w:tr>
      <w:tr w:rsidR="00561156" w:rsidRPr="00561156" w14:paraId="5E12F98C" w14:textId="77777777" w:rsidTr="003B20AA">
        <w:tc>
          <w:tcPr>
            <w:tcW w:w="5140" w:type="dxa"/>
          </w:tcPr>
          <w:p w14:paraId="471A2797" w14:textId="5343C767" w:rsidR="00561156" w:rsidRPr="002152E1" w:rsidRDefault="002152E1" w:rsidP="00013A25">
            <w:pPr>
              <w:pStyle w:val="Default"/>
              <w:contextualSpacing/>
              <w:jc w:val="both"/>
              <w:rPr>
                <w:lang w:val="kk-KZ"/>
              </w:rPr>
            </w:pPr>
            <w:r>
              <w:rPr>
                <w:lang w:val="kk-KZ"/>
              </w:rPr>
              <w:t xml:space="preserve">- егер </w:t>
            </w:r>
            <w:r w:rsidR="00013A25">
              <w:rPr>
                <w:lang w:val="kk-KZ"/>
              </w:rPr>
              <w:t>Банкте</w:t>
            </w:r>
            <w:r>
              <w:rPr>
                <w:lang w:val="kk-KZ"/>
              </w:rPr>
              <w:t xml:space="preserve"> осы Шартқа жасалған қол қойылған Өтініш болса, осы Шарттың оқылмағанының / түсінбегендігінің / қабылданбағандығының</w:t>
            </w:r>
            <w:r w:rsidR="00013A25">
              <w:rPr>
                <w:lang w:val="kk-KZ"/>
              </w:rPr>
              <w:t xml:space="preserve"> дәлелі ретінде Ш</w:t>
            </w:r>
            <w:r>
              <w:rPr>
                <w:lang w:val="kk-KZ"/>
              </w:rPr>
              <w:t>артта уәкілетті тұлғаның қолының болмауына сілтеме жасауға құқығы болмайды.</w:t>
            </w:r>
          </w:p>
        </w:tc>
        <w:tc>
          <w:tcPr>
            <w:tcW w:w="252" w:type="dxa"/>
          </w:tcPr>
          <w:p w14:paraId="516D9D87" w14:textId="77777777" w:rsidR="00561156" w:rsidRPr="00561156" w:rsidRDefault="00561156" w:rsidP="00561156">
            <w:pPr>
              <w:pStyle w:val="Default"/>
              <w:contextualSpacing/>
              <w:jc w:val="both"/>
            </w:pPr>
          </w:p>
        </w:tc>
        <w:tc>
          <w:tcPr>
            <w:tcW w:w="5245" w:type="dxa"/>
          </w:tcPr>
          <w:p w14:paraId="75411D6E" w14:textId="625411CD" w:rsidR="00561156" w:rsidRPr="00561156" w:rsidRDefault="00561156" w:rsidP="00C263C1">
            <w:pPr>
              <w:pStyle w:val="Default"/>
              <w:contextualSpacing/>
              <w:jc w:val="both"/>
            </w:pPr>
            <w:r w:rsidRPr="00561156">
              <w:t xml:space="preserve">- Не вправе ссылаться на отсутствие подписи уполномоченного лица в </w:t>
            </w:r>
            <w:r w:rsidR="00AE3FD7" w:rsidRPr="00E4672B">
              <w:rPr>
                <w:color w:val="5B9BD5" w:themeColor="accent1"/>
              </w:rPr>
              <w:t>Д</w:t>
            </w:r>
            <w:r w:rsidRPr="00E4672B">
              <w:rPr>
                <w:color w:val="5B9BD5" w:themeColor="accent1"/>
              </w:rPr>
              <w:t>оговоре</w:t>
            </w:r>
            <w:r w:rsidRPr="00561156">
              <w:t xml:space="preserve"> как доказательство того, что </w:t>
            </w:r>
            <w:r w:rsidRPr="00E4672B">
              <w:rPr>
                <w:color w:val="5B9BD5" w:themeColor="accent1"/>
              </w:rPr>
              <w:t>Договор</w:t>
            </w:r>
            <w:r w:rsidRPr="00561156">
              <w:t xml:space="preserve"> не был прочитан/понят/принят, если у </w:t>
            </w:r>
            <w:r w:rsidR="00C263C1" w:rsidRPr="00C263C1">
              <w:rPr>
                <w:color w:val="5B9BD5" w:themeColor="accent1"/>
              </w:rPr>
              <w:t>Банка</w:t>
            </w:r>
            <w:r w:rsidRPr="00561156">
              <w:t xml:space="preserve"> имеется подписанное Заявление к </w:t>
            </w:r>
            <w:r w:rsidRPr="00E4672B">
              <w:rPr>
                <w:color w:val="5B9BD5" w:themeColor="accent1"/>
              </w:rPr>
              <w:t>Договору</w:t>
            </w:r>
            <w:r w:rsidRPr="00561156">
              <w:t xml:space="preserve">. </w:t>
            </w:r>
          </w:p>
        </w:tc>
      </w:tr>
      <w:tr w:rsidR="00561156" w:rsidRPr="00561156" w14:paraId="3BCD05CB" w14:textId="77777777" w:rsidTr="003B20AA">
        <w:tc>
          <w:tcPr>
            <w:tcW w:w="5140" w:type="dxa"/>
          </w:tcPr>
          <w:p w14:paraId="18FC61FA" w14:textId="77777777" w:rsidR="00561156" w:rsidRPr="002152E1" w:rsidRDefault="002152E1" w:rsidP="00561156">
            <w:pPr>
              <w:pStyle w:val="Default"/>
              <w:contextualSpacing/>
              <w:jc w:val="both"/>
              <w:rPr>
                <w:lang w:val="kk-KZ"/>
              </w:rPr>
            </w:pPr>
            <w:r>
              <w:rPr>
                <w:lang w:val="kk-KZ"/>
              </w:rPr>
              <w:t>- Осы Шарттың барлық қағидаларының мүдделері мен еркіне толық көлемде сәйкес келетініне келіседі.</w:t>
            </w:r>
          </w:p>
        </w:tc>
        <w:tc>
          <w:tcPr>
            <w:tcW w:w="252" w:type="dxa"/>
          </w:tcPr>
          <w:p w14:paraId="25477FCD" w14:textId="77777777" w:rsidR="00561156" w:rsidRPr="00561156" w:rsidRDefault="00561156" w:rsidP="00561156">
            <w:pPr>
              <w:pStyle w:val="Default"/>
              <w:contextualSpacing/>
              <w:jc w:val="both"/>
            </w:pPr>
          </w:p>
        </w:tc>
        <w:tc>
          <w:tcPr>
            <w:tcW w:w="5245" w:type="dxa"/>
          </w:tcPr>
          <w:p w14:paraId="42FE95FE" w14:textId="4E3BDCE8" w:rsidR="00561156" w:rsidRPr="00561156" w:rsidRDefault="00561156" w:rsidP="00C263C1">
            <w:pPr>
              <w:pStyle w:val="Default"/>
              <w:contextualSpacing/>
              <w:jc w:val="both"/>
            </w:pPr>
            <w:r w:rsidRPr="00561156">
              <w:t xml:space="preserve">- Согласен, что все положения </w:t>
            </w:r>
            <w:r w:rsidRPr="00E4672B">
              <w:rPr>
                <w:color w:val="5B9BD5" w:themeColor="accent1"/>
              </w:rPr>
              <w:t>Договора</w:t>
            </w:r>
            <w:r w:rsidRPr="00561156">
              <w:t xml:space="preserve"> в полной мере соответствуют интересам и волеизъявлению.</w:t>
            </w:r>
          </w:p>
        </w:tc>
      </w:tr>
      <w:tr w:rsidR="00561156" w:rsidRPr="00561156" w14:paraId="45B75140" w14:textId="77777777" w:rsidTr="003B20AA">
        <w:tc>
          <w:tcPr>
            <w:tcW w:w="5140" w:type="dxa"/>
          </w:tcPr>
          <w:p w14:paraId="43641264" w14:textId="02FE51C7" w:rsidR="00561156" w:rsidRPr="0062138D" w:rsidRDefault="002152E1" w:rsidP="004E7312">
            <w:pPr>
              <w:pStyle w:val="Default"/>
              <w:contextualSpacing/>
              <w:jc w:val="both"/>
              <w:rPr>
                <w:lang w:val="kk-KZ"/>
              </w:rPr>
            </w:pPr>
            <w:r>
              <w:rPr>
                <w:lang w:val="kk-KZ"/>
              </w:rPr>
              <w:t xml:space="preserve">- </w:t>
            </w:r>
            <w:r w:rsidR="004E7312">
              <w:rPr>
                <w:lang w:val="kk-KZ"/>
              </w:rPr>
              <w:t>Банктің</w:t>
            </w:r>
            <w:r w:rsidR="0062138D">
              <w:rPr>
                <w:lang w:val="kk-KZ"/>
              </w:rPr>
              <w:t xml:space="preserve"> банктік салым бойынша ақпаратты (салым және сыйақы сомасы, салым мерзімі), банктік деректемелерді осы </w:t>
            </w:r>
            <w:r w:rsidR="00A10A43">
              <w:rPr>
                <w:color w:val="auto"/>
                <w:lang w:val="kk-KZ"/>
              </w:rPr>
              <w:t xml:space="preserve">Шартқа жасалған </w:t>
            </w:r>
            <w:r w:rsidR="00A10A43">
              <w:rPr>
                <w:color w:val="auto"/>
                <w:lang w:val="kk-KZ"/>
              </w:rPr>
              <w:lastRenderedPageBreak/>
              <w:t xml:space="preserve">Өтініште </w:t>
            </w:r>
            <w:r w:rsidR="0062138D">
              <w:rPr>
                <w:lang w:val="kk-KZ"/>
              </w:rPr>
              <w:t xml:space="preserve">көрсетілген Құпия сөздің негізінде </w:t>
            </w:r>
            <w:r w:rsidR="004E7312">
              <w:rPr>
                <w:lang w:val="kk-KZ"/>
              </w:rPr>
              <w:t>Банкің</w:t>
            </w:r>
            <w:r w:rsidR="0062138D">
              <w:rPr>
                <w:lang w:val="kk-KZ"/>
              </w:rPr>
              <w:t xml:space="preserve"> </w:t>
            </w:r>
            <w:r w:rsidR="0062138D" w:rsidRPr="002152E1">
              <w:t>«Call – Center»</w:t>
            </w:r>
            <w:r w:rsidR="0062138D">
              <w:rPr>
                <w:lang w:val="kk-KZ"/>
              </w:rPr>
              <w:t xml:space="preserve"> қызметінің жұмыскері арқылы уәкілетті тұлғаға </w:t>
            </w:r>
            <w:r w:rsidR="004E7312">
              <w:rPr>
                <w:lang w:val="kk-KZ"/>
              </w:rPr>
              <w:t>б</w:t>
            </w:r>
            <w:r w:rsidR="0062138D">
              <w:rPr>
                <w:lang w:val="kk-KZ"/>
              </w:rPr>
              <w:t xml:space="preserve">еретініне келіседі. Бұл кезде, егер уәкілетті тұлға осы </w:t>
            </w:r>
            <w:r w:rsidR="00A10A43">
              <w:rPr>
                <w:color w:val="auto"/>
                <w:lang w:val="kk-KZ"/>
              </w:rPr>
              <w:t xml:space="preserve">Шартқа жасалған Өтініште </w:t>
            </w:r>
            <w:r w:rsidR="0062138D">
              <w:rPr>
                <w:lang w:val="kk-KZ"/>
              </w:rPr>
              <w:t xml:space="preserve">көрсетілген құпия сөзді дұрыс айтпаса, </w:t>
            </w:r>
            <w:r w:rsidR="004E7312">
              <w:rPr>
                <w:lang w:val="kk-KZ"/>
              </w:rPr>
              <w:t>Банк</w:t>
            </w:r>
            <w:r w:rsidR="0062138D">
              <w:rPr>
                <w:lang w:val="kk-KZ"/>
              </w:rPr>
              <w:t xml:space="preserve"> банктік салым бойынша ақпаратты уәкілетті тұлғаға бермеуге құқылы.</w:t>
            </w:r>
          </w:p>
        </w:tc>
        <w:tc>
          <w:tcPr>
            <w:tcW w:w="252" w:type="dxa"/>
          </w:tcPr>
          <w:p w14:paraId="71225167" w14:textId="77777777" w:rsidR="00561156" w:rsidRPr="00517A1C" w:rsidRDefault="00561156" w:rsidP="00561156">
            <w:pPr>
              <w:pStyle w:val="Default"/>
              <w:contextualSpacing/>
              <w:jc w:val="both"/>
              <w:rPr>
                <w:lang w:val="kk-KZ"/>
              </w:rPr>
            </w:pPr>
          </w:p>
        </w:tc>
        <w:tc>
          <w:tcPr>
            <w:tcW w:w="5245" w:type="dxa"/>
          </w:tcPr>
          <w:p w14:paraId="4C99DCC5" w14:textId="7E105F97" w:rsidR="00561156" w:rsidRPr="002152E1" w:rsidRDefault="00561156" w:rsidP="00C263C1">
            <w:pPr>
              <w:pStyle w:val="Default"/>
              <w:contextualSpacing/>
              <w:jc w:val="both"/>
            </w:pPr>
            <w:r w:rsidRPr="002152E1">
              <w:t xml:space="preserve">- Согласен, что </w:t>
            </w:r>
            <w:r w:rsidR="00C263C1" w:rsidRPr="00E4672B">
              <w:rPr>
                <w:color w:val="5B9BD5" w:themeColor="accent1"/>
              </w:rPr>
              <w:t>Банк</w:t>
            </w:r>
            <w:r w:rsidRPr="002152E1">
              <w:t xml:space="preserve"> предоставляет информацию по банковскому вкладу (сумма вклада и вознаграждения, срок вклада), банковские </w:t>
            </w:r>
            <w:r w:rsidRPr="002152E1">
              <w:lastRenderedPageBreak/>
              <w:t xml:space="preserve">реквизиты уполномоченному лицу через работника «Call – Center» </w:t>
            </w:r>
            <w:r w:rsidR="00C263C1" w:rsidRPr="00C263C1">
              <w:rPr>
                <w:color w:val="5B9BD5" w:themeColor="accent1"/>
              </w:rPr>
              <w:t>Банка</w:t>
            </w:r>
            <w:r w:rsidRPr="00E4672B">
              <w:rPr>
                <w:color w:val="5B9BD5" w:themeColor="accent1"/>
              </w:rPr>
              <w:t xml:space="preserve"> </w:t>
            </w:r>
            <w:r w:rsidRPr="002152E1">
              <w:t>на основании Кодового слово</w:t>
            </w:r>
            <w:r w:rsidR="00AE3FD7">
              <w:t>,</w:t>
            </w:r>
            <w:r w:rsidRPr="002152E1">
              <w:t xml:space="preserve"> указанного в Заявлении к </w:t>
            </w:r>
            <w:r w:rsidRPr="00E4672B">
              <w:rPr>
                <w:color w:val="5B9BD5" w:themeColor="accent1"/>
              </w:rPr>
              <w:t>Договору</w:t>
            </w:r>
            <w:r w:rsidRPr="002152E1">
              <w:t xml:space="preserve">. При этом, </w:t>
            </w:r>
            <w:r w:rsidR="00C263C1" w:rsidRPr="00E4672B">
              <w:rPr>
                <w:color w:val="5B9BD5" w:themeColor="accent1"/>
              </w:rPr>
              <w:t>Банк</w:t>
            </w:r>
            <w:r w:rsidRPr="00E4672B">
              <w:rPr>
                <w:color w:val="5B9BD5" w:themeColor="accent1"/>
              </w:rPr>
              <w:t xml:space="preserve"> </w:t>
            </w:r>
            <w:r w:rsidRPr="002152E1">
              <w:t xml:space="preserve">оставляет за собой право не предоставлять информацию по банковскому вкладу уполномоченному лицу, если последний не верно назвал </w:t>
            </w:r>
            <w:r w:rsidR="00747067">
              <w:t>«</w:t>
            </w:r>
            <w:r w:rsidRPr="002152E1">
              <w:t>Кодовое слово</w:t>
            </w:r>
            <w:r w:rsidR="00747067">
              <w:t>»</w:t>
            </w:r>
            <w:r w:rsidRPr="002152E1">
              <w:t xml:space="preserve"> указанное в Заявлении к </w:t>
            </w:r>
            <w:r w:rsidRPr="00E4672B">
              <w:rPr>
                <w:color w:val="5B9BD5" w:themeColor="accent1"/>
              </w:rPr>
              <w:t>Договору</w:t>
            </w:r>
            <w:r w:rsidRPr="002152E1">
              <w:t>.</w:t>
            </w:r>
          </w:p>
        </w:tc>
      </w:tr>
      <w:tr w:rsidR="00561156" w:rsidRPr="00561156" w14:paraId="30515563" w14:textId="77777777" w:rsidTr="003B20AA">
        <w:tc>
          <w:tcPr>
            <w:tcW w:w="5140" w:type="dxa"/>
          </w:tcPr>
          <w:p w14:paraId="24B4DC5E" w14:textId="77777777" w:rsidR="00561156" w:rsidRPr="0062138D" w:rsidRDefault="0062138D" w:rsidP="00B36676">
            <w:pPr>
              <w:pStyle w:val="Default"/>
              <w:contextualSpacing/>
              <w:jc w:val="both"/>
              <w:rPr>
                <w:lang w:val="kk-KZ"/>
              </w:rPr>
            </w:pPr>
            <w:r>
              <w:rPr>
                <w:lang w:val="kk-KZ"/>
              </w:rPr>
              <w:lastRenderedPageBreak/>
              <w:t>- осы Шарттың 3-тармағында көрсетілген тәсілмен осы шарттың қол қойылған Өтініші алынған және «</w:t>
            </w:r>
            <w:r w:rsidRPr="002152E1">
              <w:t>Банк ЦентрКредит</w:t>
            </w:r>
            <w:r>
              <w:rPr>
                <w:lang w:val="kk-KZ"/>
              </w:rPr>
              <w:t xml:space="preserve">» АҚ оны алғаны жөнінде белгі қойған сәттен бастап </w:t>
            </w:r>
            <w:r w:rsidR="00B36676">
              <w:rPr>
                <w:lang w:val="kk-KZ"/>
              </w:rPr>
              <w:t>осы Шарттың күшіне енетініне келіседі.</w:t>
            </w:r>
          </w:p>
        </w:tc>
        <w:tc>
          <w:tcPr>
            <w:tcW w:w="252" w:type="dxa"/>
          </w:tcPr>
          <w:p w14:paraId="4976CD00" w14:textId="77777777" w:rsidR="00561156" w:rsidRPr="00561156" w:rsidRDefault="00561156" w:rsidP="00561156">
            <w:pPr>
              <w:pStyle w:val="Default"/>
              <w:contextualSpacing/>
              <w:jc w:val="both"/>
            </w:pPr>
          </w:p>
        </w:tc>
        <w:tc>
          <w:tcPr>
            <w:tcW w:w="5245" w:type="dxa"/>
          </w:tcPr>
          <w:p w14:paraId="6DA36472" w14:textId="0D677605" w:rsidR="00561156" w:rsidRPr="002152E1" w:rsidRDefault="00561156" w:rsidP="00C263C1">
            <w:pPr>
              <w:pStyle w:val="Default"/>
              <w:contextualSpacing/>
              <w:jc w:val="both"/>
            </w:pPr>
            <w:r w:rsidRPr="002152E1">
              <w:t xml:space="preserve">- Согласен, что </w:t>
            </w:r>
            <w:r w:rsidRPr="00E4672B">
              <w:rPr>
                <w:color w:val="5B9BD5" w:themeColor="accent1"/>
              </w:rPr>
              <w:t xml:space="preserve">Договор </w:t>
            </w:r>
            <w:r w:rsidRPr="002152E1">
              <w:t xml:space="preserve">вступает в силу с момента получения подписанного Заявления к </w:t>
            </w:r>
            <w:r w:rsidRPr="00E4672B">
              <w:rPr>
                <w:color w:val="5B9BD5" w:themeColor="accent1"/>
              </w:rPr>
              <w:t>Договору</w:t>
            </w:r>
            <w:r w:rsidR="00747067">
              <w:t>,</w:t>
            </w:r>
            <w:r w:rsidRPr="002152E1">
              <w:t xml:space="preserve"> способом</w:t>
            </w:r>
            <w:r w:rsidR="00747067">
              <w:t>,</w:t>
            </w:r>
            <w:r w:rsidRPr="002152E1">
              <w:t xml:space="preserve"> указанным в пункте 3 </w:t>
            </w:r>
            <w:r w:rsidRPr="00E4672B">
              <w:rPr>
                <w:color w:val="5B9BD5" w:themeColor="accent1"/>
              </w:rPr>
              <w:t xml:space="preserve">Договора </w:t>
            </w:r>
            <w:r w:rsidRPr="002152E1">
              <w:t xml:space="preserve">и проставления отметки </w:t>
            </w:r>
            <w:r w:rsidR="00C263C1" w:rsidRPr="00C263C1">
              <w:rPr>
                <w:color w:val="5B9BD5" w:themeColor="accent1"/>
              </w:rPr>
              <w:t>Банком</w:t>
            </w:r>
            <w:r w:rsidRPr="002152E1">
              <w:t xml:space="preserve"> о его принятии.</w:t>
            </w:r>
          </w:p>
        </w:tc>
      </w:tr>
      <w:tr w:rsidR="00561156" w:rsidRPr="00561156" w14:paraId="2CB34557" w14:textId="77777777" w:rsidTr="003B20AA">
        <w:tc>
          <w:tcPr>
            <w:tcW w:w="5140" w:type="dxa"/>
          </w:tcPr>
          <w:p w14:paraId="3B458710" w14:textId="769219E6" w:rsidR="00561156" w:rsidRPr="00B36676" w:rsidRDefault="004E7312" w:rsidP="004E7312">
            <w:pPr>
              <w:pStyle w:val="Default"/>
              <w:contextualSpacing/>
              <w:jc w:val="both"/>
              <w:rPr>
                <w:b/>
                <w:lang w:val="kk-KZ"/>
              </w:rPr>
            </w:pPr>
            <w:r>
              <w:rPr>
                <w:b/>
                <w:lang w:val="kk-KZ"/>
              </w:rPr>
              <w:t xml:space="preserve">7. </w:t>
            </w:r>
            <w:r w:rsidR="00B36676" w:rsidRPr="00561156">
              <w:t xml:space="preserve">Банк </w:t>
            </w:r>
            <w:r w:rsidR="00B36676">
              <w:rPr>
                <w:lang w:val="kk-KZ"/>
              </w:rPr>
              <w:t xml:space="preserve">осы </w:t>
            </w:r>
            <w:r w:rsidR="00A10A43">
              <w:rPr>
                <w:color w:val="auto"/>
                <w:lang w:val="kk-KZ"/>
              </w:rPr>
              <w:t>Шартқа жасалған Өтініште</w:t>
            </w:r>
            <w:r w:rsidR="00B36676">
              <w:rPr>
                <w:lang w:val="kk-KZ"/>
              </w:rPr>
              <w:t xml:space="preserve"> көрсетілген </w:t>
            </w:r>
            <w:r>
              <w:rPr>
                <w:lang w:val="kk-KZ"/>
              </w:rPr>
              <w:t>Клиенттің</w:t>
            </w:r>
            <w:r w:rsidR="00B36676">
              <w:rPr>
                <w:lang w:val="kk-KZ"/>
              </w:rPr>
              <w:t xml:space="preserve"> офертасы</w:t>
            </w:r>
            <w:r>
              <w:rPr>
                <w:lang w:val="kk-KZ"/>
              </w:rPr>
              <w:t xml:space="preserve"> акцептіленген сәтке дейін осы Ш</w:t>
            </w:r>
            <w:r w:rsidR="00B36676">
              <w:rPr>
                <w:lang w:val="kk-KZ"/>
              </w:rPr>
              <w:t xml:space="preserve">арт бойынша </w:t>
            </w:r>
            <w:r>
              <w:rPr>
                <w:lang w:val="kk-KZ"/>
              </w:rPr>
              <w:t>Клиент</w:t>
            </w:r>
            <w:r w:rsidR="00B36676">
              <w:rPr>
                <w:lang w:val="kk-KZ"/>
              </w:rPr>
              <w:t xml:space="preserve"> алдында міндеттемелер </w:t>
            </w:r>
            <w:r>
              <w:rPr>
                <w:lang w:val="kk-KZ"/>
              </w:rPr>
              <w:t>жүктелмейді</w:t>
            </w:r>
            <w:r w:rsidR="00B36676">
              <w:rPr>
                <w:lang w:val="kk-KZ"/>
              </w:rPr>
              <w:t>.</w:t>
            </w:r>
          </w:p>
        </w:tc>
        <w:tc>
          <w:tcPr>
            <w:tcW w:w="252" w:type="dxa"/>
          </w:tcPr>
          <w:p w14:paraId="755B5151" w14:textId="77777777" w:rsidR="00561156" w:rsidRPr="00561156" w:rsidRDefault="00561156" w:rsidP="00561156">
            <w:pPr>
              <w:pStyle w:val="Default"/>
              <w:contextualSpacing/>
              <w:jc w:val="both"/>
              <w:rPr>
                <w:b/>
              </w:rPr>
            </w:pPr>
          </w:p>
        </w:tc>
        <w:tc>
          <w:tcPr>
            <w:tcW w:w="5245" w:type="dxa"/>
          </w:tcPr>
          <w:p w14:paraId="4B4B8ED4" w14:textId="68D7A2BF" w:rsidR="00561156" w:rsidRPr="00561156" w:rsidRDefault="00561156" w:rsidP="00C263C1">
            <w:pPr>
              <w:pStyle w:val="Default"/>
              <w:contextualSpacing/>
              <w:jc w:val="both"/>
            </w:pPr>
            <w:r w:rsidRPr="00561156">
              <w:rPr>
                <w:b/>
              </w:rPr>
              <w:t>7.</w:t>
            </w:r>
            <w:r w:rsidRPr="00561156">
              <w:t xml:space="preserve"> </w:t>
            </w:r>
            <w:r w:rsidR="00C263C1" w:rsidRPr="00E4672B">
              <w:rPr>
                <w:color w:val="5B9BD5" w:themeColor="accent1"/>
              </w:rPr>
              <w:t>Банк</w:t>
            </w:r>
            <w:r w:rsidRPr="00561156">
              <w:t xml:space="preserve"> не несёт обязательства перед </w:t>
            </w:r>
            <w:r w:rsidR="00C263C1">
              <w:rPr>
                <w:color w:val="5B9BD5" w:themeColor="accent1"/>
              </w:rPr>
              <w:t>К</w:t>
            </w:r>
            <w:r w:rsidRPr="00C263C1">
              <w:rPr>
                <w:color w:val="5B9BD5" w:themeColor="accent1"/>
              </w:rPr>
              <w:t>лиентом</w:t>
            </w:r>
            <w:r w:rsidRPr="00561156">
              <w:t xml:space="preserve"> по </w:t>
            </w:r>
            <w:r w:rsidRPr="00E4672B">
              <w:rPr>
                <w:color w:val="5B9BD5" w:themeColor="accent1"/>
              </w:rPr>
              <w:t>Договору</w:t>
            </w:r>
            <w:r w:rsidRPr="00561156">
              <w:t xml:space="preserve">, до момента акцепта оферты </w:t>
            </w:r>
            <w:r w:rsidR="00C263C1">
              <w:rPr>
                <w:color w:val="5B9BD5" w:themeColor="accent1"/>
              </w:rPr>
              <w:t>К</w:t>
            </w:r>
            <w:r w:rsidRPr="00C263C1">
              <w:rPr>
                <w:color w:val="5B9BD5" w:themeColor="accent1"/>
              </w:rPr>
              <w:t>лиента</w:t>
            </w:r>
            <w:r w:rsidRPr="00561156">
              <w:t xml:space="preserve">, содержащихся в Заявлении к </w:t>
            </w:r>
            <w:r w:rsidRPr="00E4672B">
              <w:rPr>
                <w:color w:val="5B9BD5" w:themeColor="accent1"/>
              </w:rPr>
              <w:t>Договору</w:t>
            </w:r>
            <w:r w:rsidRPr="00561156">
              <w:t xml:space="preserve">. </w:t>
            </w:r>
          </w:p>
        </w:tc>
      </w:tr>
      <w:tr w:rsidR="00561156" w:rsidRPr="00561156" w14:paraId="7C02878A" w14:textId="77777777" w:rsidTr="003B20AA">
        <w:tc>
          <w:tcPr>
            <w:tcW w:w="5140" w:type="dxa"/>
          </w:tcPr>
          <w:p w14:paraId="7477EAC7" w14:textId="78EEF50E" w:rsidR="00561156" w:rsidRPr="001F123E" w:rsidRDefault="004E7312" w:rsidP="001F123E">
            <w:pPr>
              <w:pStyle w:val="Default"/>
              <w:contextualSpacing/>
              <w:jc w:val="both"/>
            </w:pPr>
            <w:r w:rsidRPr="001F123E">
              <w:t xml:space="preserve">8. </w:t>
            </w:r>
            <w:r w:rsidR="001F123E" w:rsidRPr="001F123E">
              <w:t>Банк Клиенттің офертасын құптаған жағдайда, Банк пен клиент ти</w:t>
            </w:r>
            <w:r w:rsidR="001F123E">
              <w:t>ісінше қол қоятын, оның ішінде «BCC Business»</w:t>
            </w:r>
            <w:r w:rsidR="001F123E" w:rsidRPr="001F123E">
              <w:t xml:space="preserve"> жүйесінің мобильді қосымшасы және оның веб-нұсқасы арқылы жіберілген барлық құжаттар ҚР АК 152-бабы</w:t>
            </w:r>
            <w:r w:rsidR="001F123E">
              <w:rPr>
                <w:lang w:val="kk-KZ"/>
              </w:rPr>
              <w:t>ның аясында</w:t>
            </w:r>
            <w:r w:rsidR="001F123E" w:rsidRPr="001F123E">
              <w:t>, яғни жазбаша нысанда ресімделген болып саналады.</w:t>
            </w:r>
          </w:p>
        </w:tc>
        <w:tc>
          <w:tcPr>
            <w:tcW w:w="252" w:type="dxa"/>
          </w:tcPr>
          <w:p w14:paraId="3776BBC5" w14:textId="77777777" w:rsidR="00561156" w:rsidRPr="00561156" w:rsidRDefault="00561156" w:rsidP="00561156">
            <w:pPr>
              <w:pStyle w:val="Default"/>
              <w:contextualSpacing/>
              <w:jc w:val="both"/>
              <w:rPr>
                <w:b/>
              </w:rPr>
            </w:pPr>
          </w:p>
        </w:tc>
        <w:tc>
          <w:tcPr>
            <w:tcW w:w="5245" w:type="dxa"/>
          </w:tcPr>
          <w:p w14:paraId="610E488F" w14:textId="09B9D37B" w:rsidR="00561156" w:rsidRPr="00E4672B" w:rsidRDefault="00561156" w:rsidP="00C67429">
            <w:pPr>
              <w:pStyle w:val="Default"/>
              <w:contextualSpacing/>
              <w:jc w:val="both"/>
              <w:rPr>
                <w:color w:val="5B9BD5" w:themeColor="accent1"/>
              </w:rPr>
            </w:pPr>
            <w:r w:rsidRPr="00561156">
              <w:rPr>
                <w:b/>
              </w:rPr>
              <w:t>8.</w:t>
            </w:r>
            <w:r w:rsidRPr="00561156">
              <w:t xml:space="preserve"> В случае акцепта </w:t>
            </w:r>
            <w:r w:rsidR="00C263C1" w:rsidRPr="00C263C1">
              <w:rPr>
                <w:color w:val="5B9BD5" w:themeColor="accent1"/>
              </w:rPr>
              <w:t>Банком</w:t>
            </w:r>
            <w:r w:rsidRPr="00561156">
              <w:t xml:space="preserve"> оферты </w:t>
            </w:r>
            <w:r w:rsidR="00C263C1">
              <w:rPr>
                <w:color w:val="5B9BD5" w:themeColor="accent1"/>
              </w:rPr>
              <w:t>К</w:t>
            </w:r>
            <w:r w:rsidRPr="00C263C1">
              <w:rPr>
                <w:color w:val="5B9BD5" w:themeColor="accent1"/>
              </w:rPr>
              <w:t>лиента</w:t>
            </w:r>
            <w:r w:rsidRPr="00561156">
              <w:t xml:space="preserve"> все документы, подписываемые </w:t>
            </w:r>
            <w:r w:rsidR="00C263C1" w:rsidRPr="00C263C1">
              <w:rPr>
                <w:color w:val="5B9BD5" w:themeColor="accent1"/>
              </w:rPr>
              <w:t>Банком</w:t>
            </w:r>
            <w:r w:rsidRPr="00561156">
              <w:t xml:space="preserve"> и </w:t>
            </w:r>
            <w:r w:rsidR="00C263C1">
              <w:rPr>
                <w:color w:val="5B9BD5" w:themeColor="accent1"/>
              </w:rPr>
              <w:t>К</w:t>
            </w:r>
            <w:r w:rsidRPr="00C263C1">
              <w:rPr>
                <w:color w:val="5B9BD5" w:themeColor="accent1"/>
              </w:rPr>
              <w:t>лиентом</w:t>
            </w:r>
            <w:r w:rsidRPr="00561156">
              <w:t xml:space="preserve"> соответственно, в том числе направленные посредством </w:t>
            </w:r>
            <w:r w:rsidR="00C67429" w:rsidRPr="00C67429">
              <w:rPr>
                <w:color w:val="5B9BD5" w:themeColor="accent1"/>
              </w:rPr>
              <w:t xml:space="preserve">мобильного приложения </w:t>
            </w:r>
            <w:r w:rsidR="00C67429" w:rsidRPr="00E4672B">
              <w:rPr>
                <w:color w:val="5B9BD5" w:themeColor="accent1"/>
              </w:rPr>
              <w:t xml:space="preserve">системы </w:t>
            </w:r>
            <w:r w:rsidR="00C67429" w:rsidRPr="00C67429">
              <w:rPr>
                <w:color w:val="5B9BD5" w:themeColor="accent1"/>
              </w:rPr>
              <w:t>«BCC Business» и её веб-версии</w:t>
            </w:r>
            <w:r w:rsidRPr="00561156">
              <w:rPr>
                <w:shd w:val="clear" w:color="auto" w:fill="FFFFFF"/>
              </w:rPr>
              <w:t xml:space="preserve">, считаются оформленные в рамках статьи 152 </w:t>
            </w:r>
            <w:r w:rsidR="00C67429" w:rsidRPr="00C67429">
              <w:rPr>
                <w:color w:val="5B9BD5" w:themeColor="accent1"/>
                <w:shd w:val="clear" w:color="auto" w:fill="FFFFFF"/>
              </w:rPr>
              <w:t>ГК РК</w:t>
            </w:r>
            <w:r w:rsidRPr="00561156">
              <w:rPr>
                <w:shd w:val="clear" w:color="auto" w:fill="FFFFFF"/>
              </w:rPr>
              <w:t xml:space="preserve">, т.е. в письменной форме. </w:t>
            </w:r>
          </w:p>
        </w:tc>
      </w:tr>
      <w:tr w:rsidR="00561156" w:rsidRPr="00561156" w14:paraId="4AFCF279" w14:textId="77777777" w:rsidTr="003B20AA">
        <w:tc>
          <w:tcPr>
            <w:tcW w:w="5140" w:type="dxa"/>
          </w:tcPr>
          <w:p w14:paraId="0816A110" w14:textId="4CB99515" w:rsidR="00561156" w:rsidRPr="001F123E" w:rsidRDefault="00B36676" w:rsidP="001F123E">
            <w:pPr>
              <w:pStyle w:val="Default"/>
              <w:contextualSpacing/>
              <w:jc w:val="both"/>
            </w:pPr>
            <w:r w:rsidRPr="001F123E">
              <w:t xml:space="preserve">9. </w:t>
            </w:r>
            <w:r w:rsidR="001F123E" w:rsidRPr="001F123E">
              <w:t xml:space="preserve">Шарт жасалғаннан кейін Банк пен Клиент бұдан </w:t>
            </w:r>
            <w:r w:rsidR="001F123E">
              <w:rPr>
                <w:lang w:val="kk-KZ"/>
              </w:rPr>
              <w:t xml:space="preserve">кейін </w:t>
            </w:r>
            <w:r w:rsidR="001F123E" w:rsidRPr="001F123E">
              <w:t>бір</w:t>
            </w:r>
            <w:r w:rsidR="001F123E">
              <w:rPr>
                <w:lang w:val="kk-KZ"/>
              </w:rPr>
              <w:t>ге</w:t>
            </w:r>
            <w:r w:rsidR="001F123E">
              <w:t xml:space="preserve"> «Тараптар»</w:t>
            </w:r>
            <w:r w:rsidR="001F123E" w:rsidRPr="001F123E">
              <w:t xml:space="preserve"> деп</w:t>
            </w:r>
            <w:r w:rsidR="001F123E">
              <w:t>, әрқайсысы жеке алғанда «Банк», «</w:t>
            </w:r>
            <w:r w:rsidR="001F123E">
              <w:rPr>
                <w:lang w:val="kk-KZ"/>
              </w:rPr>
              <w:t>С</w:t>
            </w:r>
            <w:r w:rsidR="001F123E">
              <w:t>алымшы»</w:t>
            </w:r>
            <w:r w:rsidR="001F123E" w:rsidRPr="001F123E">
              <w:t xml:space="preserve"> деп аталады, құқықтарға ие болады және өзіне барлық тиісті міндеттемелерді қабылдайды, сондай-ақ Шарттың талаптарына сәйкес көрсетілген міндеттемелерді орындамағаны үшін жауап</w:t>
            </w:r>
            <w:r w:rsidR="001F123E">
              <w:rPr>
                <w:lang w:val="kk-KZ"/>
              </w:rPr>
              <w:t xml:space="preserve"> береді. </w:t>
            </w:r>
          </w:p>
        </w:tc>
        <w:tc>
          <w:tcPr>
            <w:tcW w:w="252" w:type="dxa"/>
          </w:tcPr>
          <w:p w14:paraId="672D93E3" w14:textId="77777777" w:rsidR="00561156" w:rsidRPr="00561156" w:rsidRDefault="00561156" w:rsidP="00561156">
            <w:pPr>
              <w:pStyle w:val="Default"/>
              <w:contextualSpacing/>
              <w:jc w:val="both"/>
              <w:rPr>
                <w:b/>
                <w:shd w:val="clear" w:color="auto" w:fill="FFFFFF"/>
              </w:rPr>
            </w:pPr>
          </w:p>
        </w:tc>
        <w:tc>
          <w:tcPr>
            <w:tcW w:w="5245" w:type="dxa"/>
          </w:tcPr>
          <w:p w14:paraId="5A8F6AB1" w14:textId="20DE01F1" w:rsidR="00561156" w:rsidRPr="00561156" w:rsidRDefault="00561156" w:rsidP="00C67429">
            <w:pPr>
              <w:pStyle w:val="Default"/>
              <w:contextualSpacing/>
              <w:jc w:val="both"/>
              <w:rPr>
                <w:shd w:val="clear" w:color="auto" w:fill="FFFFFF"/>
              </w:rPr>
            </w:pPr>
            <w:r w:rsidRPr="00561156">
              <w:rPr>
                <w:b/>
                <w:shd w:val="clear" w:color="auto" w:fill="FFFFFF"/>
              </w:rPr>
              <w:t xml:space="preserve">9. </w:t>
            </w:r>
            <w:r w:rsidRPr="00561156">
              <w:rPr>
                <w:shd w:val="clear" w:color="auto" w:fill="FFFFFF"/>
              </w:rPr>
              <w:t xml:space="preserve">После заключения </w:t>
            </w:r>
            <w:r w:rsidRPr="00E4672B">
              <w:rPr>
                <w:color w:val="5B9BD5" w:themeColor="accent1"/>
                <w:shd w:val="clear" w:color="auto" w:fill="FFFFFF"/>
              </w:rPr>
              <w:t>Договора</w:t>
            </w:r>
            <w:r w:rsidRPr="00561156">
              <w:rPr>
                <w:shd w:val="clear" w:color="auto" w:fill="FFFFFF"/>
              </w:rPr>
              <w:t xml:space="preserve">, </w:t>
            </w:r>
            <w:r w:rsidR="00C67429" w:rsidRPr="00E4672B">
              <w:rPr>
                <w:color w:val="5B9BD5" w:themeColor="accent1"/>
              </w:rPr>
              <w:t>Банк</w:t>
            </w:r>
            <w:r w:rsidRPr="00561156">
              <w:t xml:space="preserve"> и </w:t>
            </w:r>
            <w:r w:rsidR="00C67429" w:rsidRPr="00C67429">
              <w:rPr>
                <w:color w:val="5B9BD5" w:themeColor="accent1"/>
              </w:rPr>
              <w:t>К</w:t>
            </w:r>
            <w:r w:rsidRPr="00C67429">
              <w:rPr>
                <w:color w:val="5B9BD5" w:themeColor="accent1"/>
              </w:rPr>
              <w:t>лиент</w:t>
            </w:r>
            <w:r w:rsidRPr="00E4672B">
              <w:rPr>
                <w:color w:val="5B9BD5" w:themeColor="accent1"/>
              </w:rPr>
              <w:t xml:space="preserve"> </w:t>
            </w:r>
            <w:r w:rsidRPr="00561156">
              <w:t xml:space="preserve">далее совместно именуются «Сторонами», каждый в отдельности «Банк», «Вкладчик», </w:t>
            </w:r>
            <w:r w:rsidRPr="00561156">
              <w:rPr>
                <w:shd w:val="clear" w:color="auto" w:fill="FFFFFF"/>
              </w:rPr>
              <w:t xml:space="preserve">приобретают права и принимают на себя все соответствующие обязательства, а также несут ответственность за неисполнение указанных обязательств, согласно условиям </w:t>
            </w:r>
            <w:r w:rsidR="001F123E">
              <w:rPr>
                <w:color w:val="5B9BD5" w:themeColor="accent1"/>
                <w:shd w:val="clear" w:color="auto" w:fill="FFFFFF"/>
              </w:rPr>
              <w:t xml:space="preserve">Договора. </w:t>
            </w:r>
          </w:p>
        </w:tc>
      </w:tr>
      <w:tr w:rsidR="00561156" w:rsidRPr="00561156" w14:paraId="2F85ECF0" w14:textId="77777777" w:rsidTr="003B20AA">
        <w:tc>
          <w:tcPr>
            <w:tcW w:w="5140" w:type="dxa"/>
          </w:tcPr>
          <w:p w14:paraId="7F18B9EF" w14:textId="77777777" w:rsidR="00561156" w:rsidRPr="00561156" w:rsidRDefault="00B36676" w:rsidP="00561156">
            <w:pPr>
              <w:pStyle w:val="Default"/>
              <w:contextualSpacing/>
              <w:jc w:val="center"/>
              <w:rPr>
                <w:b/>
                <w:lang w:val="kk-KZ"/>
              </w:rPr>
            </w:pPr>
            <w:r>
              <w:rPr>
                <w:b/>
                <w:lang w:val="kk-KZ"/>
              </w:rPr>
              <w:t>2-тарау. Негізгі ұғымдар</w:t>
            </w:r>
          </w:p>
        </w:tc>
        <w:tc>
          <w:tcPr>
            <w:tcW w:w="252" w:type="dxa"/>
          </w:tcPr>
          <w:p w14:paraId="72A1FF6E" w14:textId="77777777" w:rsidR="00561156" w:rsidRPr="00561156" w:rsidRDefault="00561156" w:rsidP="00561156">
            <w:pPr>
              <w:pStyle w:val="Default"/>
              <w:contextualSpacing/>
              <w:jc w:val="center"/>
              <w:rPr>
                <w:b/>
                <w:lang w:val="kk-KZ"/>
              </w:rPr>
            </w:pPr>
          </w:p>
        </w:tc>
        <w:tc>
          <w:tcPr>
            <w:tcW w:w="5245" w:type="dxa"/>
          </w:tcPr>
          <w:p w14:paraId="4BD117AC" w14:textId="069926C4" w:rsidR="00C67429" w:rsidRPr="00561156" w:rsidRDefault="00561156" w:rsidP="001F123E">
            <w:pPr>
              <w:pStyle w:val="Default"/>
              <w:contextualSpacing/>
              <w:jc w:val="center"/>
              <w:rPr>
                <w:b/>
                <w:lang w:val="kk-KZ"/>
              </w:rPr>
            </w:pPr>
            <w:r w:rsidRPr="00561156">
              <w:rPr>
                <w:b/>
                <w:lang w:val="kk-KZ"/>
              </w:rPr>
              <w:t>Глава 2. Основные понятия</w:t>
            </w:r>
          </w:p>
        </w:tc>
      </w:tr>
      <w:tr w:rsidR="00561156" w:rsidRPr="00561156" w14:paraId="38135B9D" w14:textId="77777777" w:rsidTr="003B20AA">
        <w:tc>
          <w:tcPr>
            <w:tcW w:w="5140" w:type="dxa"/>
          </w:tcPr>
          <w:p w14:paraId="3FDF89A8" w14:textId="532734DF" w:rsidR="00561156" w:rsidRPr="009A5EC6" w:rsidRDefault="001F123E" w:rsidP="003B20AA">
            <w:pPr>
              <w:snapToGrid w:val="0"/>
              <w:spacing w:after="0" w:line="240" w:lineRule="auto"/>
              <w:contextualSpacing/>
              <w:jc w:val="both"/>
              <w:rPr>
                <w:rFonts w:ascii="Times New Roman" w:hAnsi="Times New Roman"/>
                <w:sz w:val="24"/>
                <w:szCs w:val="24"/>
                <w:lang w:val="kk-KZ"/>
              </w:rPr>
            </w:pPr>
            <w:r w:rsidRPr="005D364F">
              <w:rPr>
                <w:rFonts w:ascii="Times New Roman" w:eastAsiaTheme="minorHAnsi" w:hAnsi="Times New Roman"/>
                <w:color w:val="000000"/>
                <w:sz w:val="24"/>
                <w:szCs w:val="24"/>
              </w:rPr>
              <w:t>Шарт</w:t>
            </w:r>
            <w:r w:rsidR="005D364F">
              <w:rPr>
                <w:rFonts w:ascii="Times New Roman" w:eastAsiaTheme="minorHAnsi" w:hAnsi="Times New Roman"/>
                <w:color w:val="000000"/>
                <w:sz w:val="24"/>
                <w:szCs w:val="24"/>
                <w:lang w:val="kk-KZ"/>
              </w:rPr>
              <w:t>тың</w:t>
            </w:r>
            <w:r w:rsidRPr="005D364F">
              <w:rPr>
                <w:rFonts w:ascii="Times New Roman" w:eastAsiaTheme="minorHAnsi" w:hAnsi="Times New Roman"/>
                <w:color w:val="000000"/>
                <w:sz w:val="24"/>
                <w:szCs w:val="24"/>
              </w:rPr>
              <w:t xml:space="preserve"> мәтінінде пайдаланылатын бас әріптен басталатын ұғымдар және/немесе қысқартулар, егер </w:t>
            </w:r>
            <w:r w:rsidR="005D364F">
              <w:rPr>
                <w:rFonts w:ascii="Times New Roman" w:eastAsiaTheme="minorHAnsi" w:hAnsi="Times New Roman"/>
                <w:color w:val="000000"/>
                <w:sz w:val="24"/>
                <w:szCs w:val="24"/>
                <w:lang w:val="kk-KZ"/>
              </w:rPr>
              <w:t xml:space="preserve">олар </w:t>
            </w:r>
            <w:r w:rsidRPr="005D364F">
              <w:rPr>
                <w:rFonts w:ascii="Times New Roman" w:eastAsiaTheme="minorHAnsi" w:hAnsi="Times New Roman"/>
                <w:color w:val="000000"/>
                <w:sz w:val="24"/>
                <w:szCs w:val="24"/>
              </w:rPr>
              <w:t>өзге</w:t>
            </w:r>
            <w:r w:rsidR="005D364F">
              <w:rPr>
                <w:rFonts w:ascii="Times New Roman" w:eastAsiaTheme="minorHAnsi" w:hAnsi="Times New Roman"/>
                <w:color w:val="000000"/>
                <w:sz w:val="24"/>
                <w:szCs w:val="24"/>
                <w:lang w:val="kk-KZ"/>
              </w:rPr>
              <w:t>ше</w:t>
            </w:r>
            <w:r w:rsidRPr="005D364F">
              <w:rPr>
                <w:rFonts w:ascii="Times New Roman" w:eastAsiaTheme="minorHAnsi" w:hAnsi="Times New Roman"/>
                <w:color w:val="000000"/>
                <w:sz w:val="24"/>
                <w:szCs w:val="24"/>
              </w:rPr>
              <w:t xml:space="preserve"> түсіндір</w:t>
            </w:r>
            <w:r w:rsidR="005D364F">
              <w:rPr>
                <w:rFonts w:ascii="Times New Roman" w:eastAsiaTheme="minorHAnsi" w:hAnsi="Times New Roman"/>
                <w:color w:val="000000"/>
                <w:sz w:val="24"/>
                <w:szCs w:val="24"/>
                <w:lang w:val="kk-KZ"/>
              </w:rPr>
              <w:t>іл</w:t>
            </w:r>
            <w:r w:rsidRPr="005D364F">
              <w:rPr>
                <w:rFonts w:ascii="Times New Roman" w:eastAsiaTheme="minorHAnsi" w:hAnsi="Times New Roman"/>
                <w:color w:val="000000"/>
                <w:sz w:val="24"/>
                <w:szCs w:val="24"/>
              </w:rPr>
              <w:t>ме</w:t>
            </w:r>
            <w:r w:rsidR="005D364F">
              <w:rPr>
                <w:rFonts w:ascii="Times New Roman" w:eastAsiaTheme="minorHAnsi" w:hAnsi="Times New Roman"/>
                <w:color w:val="000000"/>
                <w:sz w:val="24"/>
                <w:szCs w:val="24"/>
                <w:lang w:val="kk-KZ"/>
              </w:rPr>
              <w:t>се</w:t>
            </w:r>
            <w:r w:rsidR="003B20AA">
              <w:rPr>
                <w:rFonts w:ascii="Times New Roman" w:eastAsiaTheme="minorHAnsi" w:hAnsi="Times New Roman"/>
                <w:color w:val="000000"/>
                <w:sz w:val="24"/>
                <w:szCs w:val="24"/>
                <w:lang w:val="kk-KZ"/>
              </w:rPr>
              <w:t>,</w:t>
            </w:r>
            <w:r w:rsidR="005D364F">
              <w:rPr>
                <w:rFonts w:ascii="Times New Roman" w:eastAsiaTheme="minorHAnsi" w:hAnsi="Times New Roman"/>
                <w:color w:val="000000"/>
                <w:sz w:val="24"/>
                <w:szCs w:val="24"/>
              </w:rPr>
              <w:t xml:space="preserve"> тікелей </w:t>
            </w:r>
            <w:r w:rsidR="005D364F">
              <w:rPr>
                <w:rFonts w:ascii="Times New Roman" w:eastAsiaTheme="minorHAnsi" w:hAnsi="Times New Roman"/>
                <w:color w:val="000000"/>
                <w:sz w:val="24"/>
                <w:szCs w:val="24"/>
                <w:lang w:val="kk-KZ"/>
              </w:rPr>
              <w:t>Ш</w:t>
            </w:r>
            <w:r w:rsidRPr="005D364F">
              <w:rPr>
                <w:rFonts w:ascii="Times New Roman" w:eastAsiaTheme="minorHAnsi" w:hAnsi="Times New Roman"/>
                <w:color w:val="000000"/>
                <w:sz w:val="24"/>
                <w:szCs w:val="24"/>
              </w:rPr>
              <w:t>арт</w:t>
            </w:r>
            <w:r w:rsidR="005D364F">
              <w:rPr>
                <w:rFonts w:ascii="Times New Roman" w:eastAsiaTheme="minorHAnsi" w:hAnsi="Times New Roman"/>
                <w:color w:val="000000"/>
                <w:sz w:val="24"/>
                <w:szCs w:val="24"/>
                <w:lang w:val="kk-KZ"/>
              </w:rPr>
              <w:t>тың</w:t>
            </w:r>
            <w:r w:rsidRPr="005D364F">
              <w:rPr>
                <w:rFonts w:ascii="Times New Roman" w:eastAsiaTheme="minorHAnsi" w:hAnsi="Times New Roman"/>
                <w:color w:val="000000"/>
                <w:sz w:val="24"/>
                <w:szCs w:val="24"/>
              </w:rPr>
              <w:t xml:space="preserve"> мәтінінде қамтылмаса және Қазақстан Республикасының заңнамасында/</w:t>
            </w:r>
            <w:r w:rsidR="003B20AA">
              <w:rPr>
                <w:rFonts w:ascii="Times New Roman" w:eastAsiaTheme="minorHAnsi" w:hAnsi="Times New Roman"/>
                <w:color w:val="000000"/>
                <w:sz w:val="24"/>
                <w:szCs w:val="24"/>
                <w:lang w:val="kk-KZ"/>
              </w:rPr>
              <w:t xml:space="preserve"> </w:t>
            </w:r>
            <w:r w:rsidRPr="005D364F">
              <w:rPr>
                <w:rFonts w:ascii="Times New Roman" w:eastAsiaTheme="minorHAnsi" w:hAnsi="Times New Roman"/>
                <w:color w:val="000000"/>
                <w:sz w:val="24"/>
                <w:szCs w:val="24"/>
              </w:rPr>
              <w:t>банк практикасында іскерлік айналым дәстүрлеріне және Банктің ішкі құжаттарына сәйкес пайдаланылатын терминологияға сәйкес келсе, осы Тарауда көрсетілген түсіндірмеге ие болады.</w:t>
            </w:r>
          </w:p>
        </w:tc>
        <w:tc>
          <w:tcPr>
            <w:tcW w:w="252" w:type="dxa"/>
          </w:tcPr>
          <w:p w14:paraId="7DB0BD08" w14:textId="77777777" w:rsidR="00561156" w:rsidRPr="00561156" w:rsidRDefault="00561156" w:rsidP="00561156">
            <w:pPr>
              <w:snapToGrid w:val="0"/>
              <w:spacing w:after="0" w:line="240" w:lineRule="auto"/>
              <w:contextualSpacing/>
              <w:jc w:val="both"/>
              <w:rPr>
                <w:rFonts w:ascii="Times New Roman" w:hAnsi="Times New Roman"/>
                <w:sz w:val="24"/>
                <w:szCs w:val="24"/>
              </w:rPr>
            </w:pPr>
          </w:p>
        </w:tc>
        <w:tc>
          <w:tcPr>
            <w:tcW w:w="5245" w:type="dxa"/>
          </w:tcPr>
          <w:p w14:paraId="0050D54B" w14:textId="0A96B6FB" w:rsidR="00561156" w:rsidRPr="00561156" w:rsidRDefault="00561156" w:rsidP="00400BF8">
            <w:pPr>
              <w:snapToGrid w:val="0"/>
              <w:spacing w:after="0" w:line="240" w:lineRule="auto"/>
              <w:contextualSpacing/>
              <w:jc w:val="both"/>
              <w:rPr>
                <w:rFonts w:ascii="Times New Roman" w:hAnsi="Times New Roman"/>
                <w:sz w:val="24"/>
                <w:szCs w:val="24"/>
              </w:rPr>
            </w:pPr>
            <w:r w:rsidRPr="00561156">
              <w:rPr>
                <w:rFonts w:ascii="Times New Roman" w:hAnsi="Times New Roman"/>
                <w:sz w:val="24"/>
                <w:szCs w:val="24"/>
              </w:rPr>
              <w:t xml:space="preserve">Понятия и/или сокращения, начинающиеся с заглавной буквы, используемые в тексте </w:t>
            </w:r>
            <w:r w:rsidRPr="00E4672B">
              <w:rPr>
                <w:rFonts w:ascii="Times New Roman" w:hAnsi="Times New Roman"/>
                <w:color w:val="5B9BD5" w:themeColor="accent1"/>
                <w:sz w:val="24"/>
              </w:rPr>
              <w:t>Договора</w:t>
            </w:r>
            <w:r w:rsidRPr="00561156">
              <w:rPr>
                <w:rFonts w:ascii="Times New Roman" w:hAnsi="Times New Roman"/>
                <w:sz w:val="24"/>
                <w:szCs w:val="24"/>
              </w:rPr>
              <w:t xml:space="preserve">, имеют толкование, указанное в данной главе, если иное толкование не содержится непосредственно в </w:t>
            </w:r>
            <w:r w:rsidR="00400BF8" w:rsidRPr="00561156">
              <w:rPr>
                <w:rFonts w:ascii="Times New Roman" w:hAnsi="Times New Roman"/>
                <w:sz w:val="24"/>
                <w:szCs w:val="24"/>
              </w:rPr>
              <w:t xml:space="preserve">тексте </w:t>
            </w:r>
            <w:r w:rsidR="00400BF8" w:rsidRPr="00E4672B">
              <w:rPr>
                <w:rFonts w:ascii="Times New Roman" w:hAnsi="Times New Roman"/>
                <w:color w:val="5B9BD5" w:themeColor="accent1"/>
                <w:sz w:val="24"/>
              </w:rPr>
              <w:t>Договора</w:t>
            </w:r>
            <w:r w:rsidRPr="00E4672B">
              <w:rPr>
                <w:rFonts w:ascii="Times New Roman" w:hAnsi="Times New Roman"/>
                <w:color w:val="5B9BD5" w:themeColor="accent1"/>
                <w:sz w:val="24"/>
              </w:rPr>
              <w:t xml:space="preserve"> </w:t>
            </w:r>
            <w:r w:rsidRPr="00561156">
              <w:rPr>
                <w:rFonts w:ascii="Times New Roman" w:hAnsi="Times New Roman"/>
                <w:sz w:val="24"/>
                <w:szCs w:val="24"/>
              </w:rPr>
              <w:t xml:space="preserve">и соответствуют терминологии, используемой в законодательстве </w:t>
            </w:r>
            <w:r w:rsidR="00400BF8" w:rsidRPr="00400BF8">
              <w:rPr>
                <w:rFonts w:ascii="Times New Roman" w:hAnsi="Times New Roman"/>
                <w:color w:val="5B9BD5" w:themeColor="accent1"/>
                <w:sz w:val="24"/>
                <w:szCs w:val="24"/>
              </w:rPr>
              <w:t>РК</w:t>
            </w:r>
            <w:r w:rsidRPr="00561156">
              <w:rPr>
                <w:rFonts w:ascii="Times New Roman" w:hAnsi="Times New Roman"/>
                <w:sz w:val="24"/>
                <w:szCs w:val="24"/>
              </w:rPr>
              <w:t xml:space="preserve"> / банковской практике согласно обычаям делового оборота и внутренних документах </w:t>
            </w:r>
            <w:r w:rsidR="00400BF8" w:rsidRPr="00400BF8">
              <w:rPr>
                <w:rFonts w:ascii="Times New Roman" w:hAnsi="Times New Roman"/>
                <w:color w:val="5B9BD5" w:themeColor="accent1"/>
                <w:sz w:val="24"/>
                <w:szCs w:val="24"/>
              </w:rPr>
              <w:t>Банка</w:t>
            </w:r>
            <w:r w:rsidRPr="00561156">
              <w:rPr>
                <w:rFonts w:ascii="Times New Roman" w:hAnsi="Times New Roman"/>
                <w:sz w:val="24"/>
                <w:szCs w:val="24"/>
              </w:rPr>
              <w:t>.</w:t>
            </w:r>
          </w:p>
        </w:tc>
      </w:tr>
      <w:tr w:rsidR="00561156" w:rsidRPr="00561156" w14:paraId="3959ED73" w14:textId="77777777" w:rsidTr="003B20AA">
        <w:tc>
          <w:tcPr>
            <w:tcW w:w="5140" w:type="dxa"/>
          </w:tcPr>
          <w:p w14:paraId="59AE66CF" w14:textId="77777777" w:rsidR="00561156" w:rsidRPr="00561156" w:rsidRDefault="006C6368" w:rsidP="00561156">
            <w:pPr>
              <w:pStyle w:val="Default"/>
              <w:contextualSpacing/>
              <w:jc w:val="both"/>
              <w:rPr>
                <w:lang w:val="kk-KZ"/>
              </w:rPr>
            </w:pPr>
            <w:r>
              <w:rPr>
                <w:lang w:val="kk-KZ"/>
              </w:rPr>
              <w:t>Егер осы Шартта ұғымдар және/немесе қысқарған сөздер көзделмеген болса, Қазақстан Республикасының заңнамасын басшылыққа алу қажет.</w:t>
            </w:r>
          </w:p>
        </w:tc>
        <w:tc>
          <w:tcPr>
            <w:tcW w:w="252" w:type="dxa"/>
          </w:tcPr>
          <w:p w14:paraId="12AAF416" w14:textId="77777777" w:rsidR="00561156" w:rsidRPr="00561156" w:rsidRDefault="00561156" w:rsidP="00561156">
            <w:pPr>
              <w:pStyle w:val="Default"/>
              <w:contextualSpacing/>
              <w:jc w:val="both"/>
              <w:rPr>
                <w:lang w:val="kk-KZ"/>
              </w:rPr>
            </w:pPr>
          </w:p>
        </w:tc>
        <w:tc>
          <w:tcPr>
            <w:tcW w:w="5245" w:type="dxa"/>
          </w:tcPr>
          <w:p w14:paraId="43629E26" w14:textId="4F9DA8E2" w:rsidR="00561156" w:rsidRPr="00561156" w:rsidRDefault="00561156" w:rsidP="00400BF8">
            <w:pPr>
              <w:pStyle w:val="Default"/>
              <w:contextualSpacing/>
              <w:jc w:val="both"/>
            </w:pPr>
            <w:r w:rsidRPr="00561156">
              <w:rPr>
                <w:lang w:val="kk-KZ"/>
              </w:rPr>
              <w:t>В случае если в</w:t>
            </w:r>
            <w:r w:rsidRPr="00561156">
              <w:rPr>
                <w:b/>
                <w:lang w:val="kk-KZ"/>
              </w:rPr>
              <w:t xml:space="preserve"> </w:t>
            </w:r>
            <w:r w:rsidRPr="00E4672B">
              <w:rPr>
                <w:color w:val="5B9BD5" w:themeColor="accent1"/>
              </w:rPr>
              <w:t xml:space="preserve">Договоре </w:t>
            </w:r>
            <w:r w:rsidRPr="00561156">
              <w:rPr>
                <w:lang w:val="kk-KZ"/>
              </w:rPr>
              <w:t xml:space="preserve">не предусмотренны понятия и/или сокращения, необходимо руководствоваться законодательством </w:t>
            </w:r>
            <w:r w:rsidR="00400BF8" w:rsidRPr="00400BF8">
              <w:rPr>
                <w:color w:val="5B9BD5" w:themeColor="accent1"/>
                <w:lang w:val="kk-KZ"/>
              </w:rPr>
              <w:t>РК</w:t>
            </w:r>
            <w:r w:rsidRPr="00561156">
              <w:rPr>
                <w:lang w:val="kk-KZ"/>
              </w:rPr>
              <w:t>.</w:t>
            </w:r>
          </w:p>
        </w:tc>
      </w:tr>
      <w:tr w:rsidR="006C6368" w:rsidRPr="00561156" w14:paraId="2EECDCBE" w14:textId="77777777" w:rsidTr="003B20AA">
        <w:trPr>
          <w:trHeight w:val="542"/>
        </w:trPr>
        <w:tc>
          <w:tcPr>
            <w:tcW w:w="5140" w:type="dxa"/>
          </w:tcPr>
          <w:p w14:paraId="49F71FDB" w14:textId="77777777" w:rsidR="006C6368" w:rsidRPr="006C6368" w:rsidRDefault="006C6368" w:rsidP="006C6368">
            <w:pPr>
              <w:snapToGrid w:val="0"/>
              <w:spacing w:after="0" w:line="240" w:lineRule="auto"/>
              <w:contextualSpacing/>
              <w:jc w:val="both"/>
              <w:rPr>
                <w:rFonts w:ascii="Times New Roman" w:hAnsi="Times New Roman"/>
                <w:sz w:val="24"/>
                <w:szCs w:val="24"/>
              </w:rPr>
            </w:pPr>
            <w:r w:rsidRPr="006C6368">
              <w:rPr>
                <w:rFonts w:ascii="Times New Roman" w:hAnsi="Times New Roman"/>
                <w:b/>
                <w:sz w:val="24"/>
                <w:szCs w:val="24"/>
              </w:rPr>
              <w:t>Банк</w:t>
            </w:r>
            <w:r w:rsidRPr="006C6368">
              <w:rPr>
                <w:rFonts w:ascii="Times New Roman" w:hAnsi="Times New Roman"/>
                <w:sz w:val="24"/>
                <w:szCs w:val="24"/>
              </w:rPr>
              <w:t xml:space="preserve"> – «Банк ЦентрКредит»</w:t>
            </w:r>
            <w:r w:rsidRPr="006C6368">
              <w:rPr>
                <w:rFonts w:ascii="Times New Roman" w:hAnsi="Times New Roman"/>
                <w:sz w:val="24"/>
                <w:szCs w:val="24"/>
                <w:lang w:val="kk-KZ"/>
              </w:rPr>
              <w:t xml:space="preserve"> АҚ</w:t>
            </w:r>
            <w:r w:rsidRPr="006C6368">
              <w:rPr>
                <w:rFonts w:ascii="Times New Roman" w:hAnsi="Times New Roman"/>
                <w:sz w:val="24"/>
                <w:szCs w:val="24"/>
              </w:rPr>
              <w:t xml:space="preserve">, </w:t>
            </w:r>
            <w:r w:rsidRPr="006C6368">
              <w:rPr>
                <w:rFonts w:ascii="Times New Roman" w:hAnsi="Times New Roman"/>
                <w:sz w:val="24"/>
                <w:szCs w:val="24"/>
                <w:lang w:val="kk-KZ"/>
              </w:rPr>
              <w:t>оның</w:t>
            </w:r>
            <w:r w:rsidRPr="006C6368">
              <w:rPr>
                <w:rFonts w:ascii="Times New Roman" w:hAnsi="Times New Roman"/>
                <w:sz w:val="24"/>
                <w:szCs w:val="24"/>
              </w:rPr>
              <w:t xml:space="preserve"> филиал</w:t>
            </w:r>
            <w:r w:rsidRPr="006C6368">
              <w:rPr>
                <w:rFonts w:ascii="Times New Roman" w:hAnsi="Times New Roman"/>
                <w:sz w:val="24"/>
                <w:szCs w:val="24"/>
                <w:lang w:val="kk-KZ"/>
              </w:rPr>
              <w:t>дар</w:t>
            </w:r>
            <w:r w:rsidRPr="006C6368">
              <w:rPr>
                <w:rFonts w:ascii="Times New Roman" w:hAnsi="Times New Roman"/>
                <w:sz w:val="24"/>
                <w:szCs w:val="24"/>
              </w:rPr>
              <w:t>ы/</w:t>
            </w:r>
            <w:r w:rsidRPr="006C6368">
              <w:rPr>
                <w:rFonts w:ascii="Times New Roman" w:hAnsi="Times New Roman"/>
                <w:sz w:val="24"/>
                <w:szCs w:val="24"/>
                <w:lang w:val="kk-KZ"/>
              </w:rPr>
              <w:t>бөлімшелері</w:t>
            </w:r>
            <w:r w:rsidRPr="006C6368">
              <w:rPr>
                <w:rFonts w:ascii="Times New Roman" w:hAnsi="Times New Roman"/>
                <w:sz w:val="24"/>
                <w:szCs w:val="24"/>
              </w:rPr>
              <w:t>/</w:t>
            </w:r>
            <w:r w:rsidRPr="006C6368">
              <w:rPr>
                <w:rFonts w:ascii="Times New Roman" w:hAnsi="Times New Roman"/>
                <w:sz w:val="24"/>
                <w:szCs w:val="24"/>
                <w:lang w:val="kk-KZ"/>
              </w:rPr>
              <w:t>жұмыскерлері</w:t>
            </w:r>
            <w:r w:rsidRPr="006C6368">
              <w:rPr>
                <w:rFonts w:ascii="Times New Roman" w:hAnsi="Times New Roman"/>
                <w:sz w:val="24"/>
                <w:szCs w:val="24"/>
              </w:rPr>
              <w:t>.</w:t>
            </w:r>
          </w:p>
        </w:tc>
        <w:tc>
          <w:tcPr>
            <w:tcW w:w="252" w:type="dxa"/>
          </w:tcPr>
          <w:p w14:paraId="288DEE8D" w14:textId="77777777" w:rsidR="006C6368" w:rsidRPr="00561156" w:rsidRDefault="006C6368" w:rsidP="006C6368">
            <w:pPr>
              <w:snapToGrid w:val="0"/>
              <w:spacing w:after="0" w:line="240" w:lineRule="auto"/>
              <w:contextualSpacing/>
              <w:jc w:val="both"/>
              <w:rPr>
                <w:rFonts w:ascii="Times New Roman" w:hAnsi="Times New Roman"/>
                <w:b/>
                <w:sz w:val="24"/>
                <w:szCs w:val="24"/>
              </w:rPr>
            </w:pPr>
          </w:p>
        </w:tc>
        <w:tc>
          <w:tcPr>
            <w:tcW w:w="5245" w:type="dxa"/>
          </w:tcPr>
          <w:p w14:paraId="68055077" w14:textId="77777777" w:rsidR="006C6368" w:rsidRPr="00561156" w:rsidRDefault="006C6368" w:rsidP="006C6368">
            <w:pPr>
              <w:snapToGrid w:val="0"/>
              <w:spacing w:after="0" w:line="240" w:lineRule="auto"/>
              <w:contextualSpacing/>
              <w:jc w:val="both"/>
              <w:rPr>
                <w:rFonts w:ascii="Times New Roman" w:hAnsi="Times New Roman"/>
                <w:sz w:val="24"/>
                <w:szCs w:val="24"/>
              </w:rPr>
            </w:pPr>
            <w:r w:rsidRPr="00561156">
              <w:rPr>
                <w:rFonts w:ascii="Times New Roman" w:hAnsi="Times New Roman"/>
                <w:b/>
                <w:sz w:val="24"/>
                <w:szCs w:val="24"/>
              </w:rPr>
              <w:t>Банк</w:t>
            </w:r>
            <w:r w:rsidRPr="00561156">
              <w:rPr>
                <w:rFonts w:ascii="Times New Roman" w:hAnsi="Times New Roman"/>
                <w:sz w:val="24"/>
                <w:szCs w:val="24"/>
              </w:rPr>
              <w:t xml:space="preserve"> – АО «Банк ЦентрКредит», его филиалы/подразделения/работники.</w:t>
            </w:r>
          </w:p>
        </w:tc>
      </w:tr>
      <w:tr w:rsidR="006C6368" w:rsidRPr="00561156" w14:paraId="7D1B96AE" w14:textId="77777777" w:rsidTr="003B20AA">
        <w:tc>
          <w:tcPr>
            <w:tcW w:w="5140" w:type="dxa"/>
          </w:tcPr>
          <w:p w14:paraId="19458F9F" w14:textId="5D2C5186" w:rsidR="006C6368" w:rsidRPr="006C6368" w:rsidRDefault="006C6368" w:rsidP="00521193">
            <w:pPr>
              <w:pStyle w:val="af4"/>
              <w:spacing w:after="0"/>
              <w:contextualSpacing/>
              <w:jc w:val="both"/>
              <w:rPr>
                <w:b/>
                <w:bCs/>
                <w:iCs/>
                <w:lang w:val="kk-KZ"/>
              </w:rPr>
            </w:pPr>
            <w:r>
              <w:rPr>
                <w:b/>
                <w:bCs/>
                <w:iCs/>
                <w:lang w:val="kk-KZ"/>
              </w:rPr>
              <w:t xml:space="preserve">Салым – </w:t>
            </w:r>
            <w:r w:rsidR="00521193">
              <w:rPr>
                <w:snapToGrid w:val="0"/>
                <w:lang w:val="kk-KZ"/>
              </w:rPr>
              <w:t>бір тұлға (Салымшы</w:t>
            </w:r>
            <w:r w:rsidR="00521193" w:rsidRPr="00D9495D">
              <w:rPr>
                <w:snapToGrid w:val="0"/>
                <w:lang w:val="kk-KZ"/>
              </w:rPr>
              <w:t xml:space="preserve">) басқа тұлғаға </w:t>
            </w:r>
            <w:r w:rsidR="00521193">
              <w:rPr>
                <w:snapToGrid w:val="0"/>
                <w:lang w:val="kk-KZ"/>
              </w:rPr>
              <w:t>(Банк)</w:t>
            </w:r>
            <w:r w:rsidR="00521193" w:rsidRPr="00D9495D">
              <w:rPr>
                <w:snapToGrid w:val="0"/>
                <w:lang w:val="kk-KZ"/>
              </w:rPr>
              <w:t>, олардың алғашқы талап етуі бойынша немесе қандай да бір мерзімнен кейін алдын ала келісілген үстемеақымен не</w:t>
            </w:r>
            <w:r w:rsidR="005D364F">
              <w:rPr>
                <w:snapToGrid w:val="0"/>
                <w:lang w:val="kk-KZ"/>
              </w:rPr>
              <w:t>месе</w:t>
            </w:r>
            <w:r w:rsidR="00521193" w:rsidRPr="00D9495D">
              <w:rPr>
                <w:snapToGrid w:val="0"/>
                <w:lang w:val="kk-KZ"/>
              </w:rPr>
              <w:t xml:space="preserve"> үстемеақысыз толық</w:t>
            </w:r>
            <w:r w:rsidR="00521193">
              <w:rPr>
                <w:snapToGrid w:val="0"/>
                <w:lang w:val="kk-KZ"/>
              </w:rPr>
              <w:t>тай</w:t>
            </w:r>
            <w:r w:rsidR="00521193" w:rsidRPr="00D9495D">
              <w:rPr>
                <w:snapToGrid w:val="0"/>
                <w:lang w:val="kk-KZ"/>
              </w:rPr>
              <w:t xml:space="preserve"> немесе бөліп-бөліп тікелей </w:t>
            </w:r>
            <w:r w:rsidR="00521193">
              <w:rPr>
                <w:snapToGrid w:val="0"/>
                <w:lang w:val="kk-KZ"/>
              </w:rPr>
              <w:lastRenderedPageBreak/>
              <w:t>Салымшыға</w:t>
            </w:r>
            <w:r w:rsidR="00521193" w:rsidRPr="00D9495D">
              <w:rPr>
                <w:snapToGrid w:val="0"/>
                <w:lang w:val="kk-KZ"/>
              </w:rPr>
              <w:t xml:space="preserve"> қайтарылуы не</w:t>
            </w:r>
            <w:r w:rsidR="005D364F">
              <w:rPr>
                <w:snapToGrid w:val="0"/>
                <w:lang w:val="kk-KZ"/>
              </w:rPr>
              <w:t>месе</w:t>
            </w:r>
            <w:r w:rsidR="00521193" w:rsidRPr="00D9495D">
              <w:rPr>
                <w:snapToGrid w:val="0"/>
                <w:lang w:val="kk-KZ"/>
              </w:rPr>
              <w:t xml:space="preserve"> оның тапсырмасы бойынша үшінші тұлғаларға </w:t>
            </w:r>
            <w:r w:rsidR="00521193">
              <w:rPr>
                <w:snapToGrid w:val="0"/>
                <w:lang w:val="kk-KZ"/>
              </w:rPr>
              <w:t>қайтарылуына не қайтарылмауына</w:t>
            </w:r>
            <w:r w:rsidR="00521193" w:rsidRPr="00D9495D">
              <w:rPr>
                <w:snapToGrid w:val="0"/>
                <w:lang w:val="kk-KZ"/>
              </w:rPr>
              <w:t xml:space="preserve"> қарамастан, оларды номиналды түрде  қайтару талабымен беретін ақша</w:t>
            </w:r>
            <w:r w:rsidR="00521193">
              <w:rPr>
                <w:snapToGrid w:val="0"/>
                <w:lang w:val="kk-KZ"/>
              </w:rPr>
              <w:t>.</w:t>
            </w:r>
          </w:p>
        </w:tc>
        <w:tc>
          <w:tcPr>
            <w:tcW w:w="252" w:type="dxa"/>
          </w:tcPr>
          <w:p w14:paraId="1CA38E2C" w14:textId="77777777" w:rsidR="006C6368" w:rsidRPr="00561156" w:rsidRDefault="006C6368" w:rsidP="006C6368">
            <w:pPr>
              <w:pStyle w:val="af4"/>
              <w:spacing w:after="0"/>
              <w:contextualSpacing/>
              <w:jc w:val="both"/>
              <w:rPr>
                <w:b/>
                <w:bCs/>
                <w:iCs/>
              </w:rPr>
            </w:pPr>
          </w:p>
        </w:tc>
        <w:tc>
          <w:tcPr>
            <w:tcW w:w="5245" w:type="dxa"/>
          </w:tcPr>
          <w:p w14:paraId="4991E56E" w14:textId="77777777" w:rsidR="006C6368" w:rsidRPr="00561156" w:rsidRDefault="006C6368" w:rsidP="006C6368">
            <w:pPr>
              <w:pStyle w:val="af4"/>
              <w:spacing w:after="0"/>
              <w:contextualSpacing/>
              <w:jc w:val="both"/>
            </w:pPr>
            <w:r w:rsidRPr="00561156">
              <w:rPr>
                <w:b/>
                <w:bCs/>
                <w:iCs/>
              </w:rPr>
              <w:t xml:space="preserve">Вклад </w:t>
            </w:r>
            <w:r w:rsidRPr="00561156">
              <w:rPr>
                <w:i/>
                <w:iCs/>
              </w:rPr>
              <w:t>–</w:t>
            </w:r>
            <w:r w:rsidRPr="00561156">
              <w:t xml:space="preserve"> деньги, передаваемые одн</w:t>
            </w:r>
            <w:r w:rsidRPr="00561156">
              <w:rPr>
                <w:lang w:val="ru-RU"/>
              </w:rPr>
              <w:t>ой</w:t>
            </w:r>
            <w:r w:rsidRPr="00561156">
              <w:t xml:space="preserve"> </w:t>
            </w:r>
            <w:r w:rsidRPr="00561156">
              <w:rPr>
                <w:lang w:val="ru-RU"/>
              </w:rPr>
              <w:t>стороной</w:t>
            </w:r>
            <w:r w:rsidRPr="00561156">
              <w:t xml:space="preserve"> (</w:t>
            </w:r>
            <w:r w:rsidRPr="00561156">
              <w:rPr>
                <w:lang w:val="ru-RU"/>
              </w:rPr>
              <w:t>Вкладчик</w:t>
            </w:r>
            <w:r w:rsidRPr="00561156">
              <w:t>) друго</w:t>
            </w:r>
            <w:r w:rsidRPr="00561156">
              <w:rPr>
                <w:lang w:val="ru-RU"/>
              </w:rPr>
              <w:t>й</w:t>
            </w:r>
            <w:r w:rsidRPr="00561156">
              <w:t xml:space="preserve"> </w:t>
            </w:r>
            <w:r w:rsidRPr="00561156">
              <w:rPr>
                <w:lang w:val="ru-RU"/>
              </w:rPr>
              <w:t>стороной (Б</w:t>
            </w:r>
            <w:r w:rsidRPr="00561156">
              <w:t>анк</w:t>
            </w:r>
            <w:r w:rsidRPr="00561156">
              <w:rPr>
                <w:lang w:val="ru-RU"/>
              </w:rPr>
              <w:t xml:space="preserve">) </w:t>
            </w:r>
            <w:r w:rsidRPr="00561156">
              <w:t xml:space="preserve">на условиях их возврата в номинальном выражении, независимо от того, должны ли они быть возвращены по первому требованию или через </w:t>
            </w:r>
            <w:r w:rsidRPr="00561156">
              <w:lastRenderedPageBreak/>
              <w:t xml:space="preserve">какой-либо срок, полностью или по частям, с заранее оговоренной надбавкой либо без таковой, непосредственно </w:t>
            </w:r>
            <w:r w:rsidRPr="00561156">
              <w:rPr>
                <w:lang w:val="ru-RU"/>
              </w:rPr>
              <w:t>Вкладчику</w:t>
            </w:r>
            <w:r w:rsidRPr="00561156">
              <w:t xml:space="preserve"> либо переданы по его поручению третьим лицам.</w:t>
            </w:r>
          </w:p>
        </w:tc>
      </w:tr>
      <w:tr w:rsidR="006C6368" w:rsidRPr="00561156" w14:paraId="28E90512" w14:textId="77777777" w:rsidTr="003B20AA">
        <w:tc>
          <w:tcPr>
            <w:tcW w:w="5140" w:type="dxa"/>
          </w:tcPr>
          <w:p w14:paraId="26709CBB" w14:textId="2970DE91" w:rsidR="005D364F" w:rsidRPr="0064588A" w:rsidRDefault="00521193" w:rsidP="006C6368">
            <w:pPr>
              <w:pStyle w:val="af4"/>
              <w:spacing w:after="0"/>
              <w:contextualSpacing/>
              <w:jc w:val="both"/>
              <w:rPr>
                <w:lang w:val="kk-KZ"/>
              </w:rPr>
            </w:pPr>
            <w:r w:rsidRPr="0064588A">
              <w:rPr>
                <w:b/>
                <w:lang w:val="kk-KZ"/>
              </w:rPr>
              <w:lastRenderedPageBreak/>
              <w:t xml:space="preserve">Банктің ІНҚ – </w:t>
            </w:r>
            <w:r w:rsidRPr="0064588A">
              <w:rPr>
                <w:lang w:val="kk-KZ"/>
              </w:rPr>
              <w:t>«Банк ЦентрКредит»</w:t>
            </w:r>
            <w:r w:rsidR="0064588A" w:rsidRPr="0064588A">
              <w:rPr>
                <w:lang w:val="kk-KZ"/>
              </w:rPr>
              <w:t xml:space="preserve"> АҚ-тың ішкі нормативтік құжаты.</w:t>
            </w:r>
          </w:p>
        </w:tc>
        <w:tc>
          <w:tcPr>
            <w:tcW w:w="252" w:type="dxa"/>
          </w:tcPr>
          <w:p w14:paraId="49396DCD" w14:textId="77777777" w:rsidR="006C6368" w:rsidRPr="00561156" w:rsidRDefault="006C6368" w:rsidP="006C6368">
            <w:pPr>
              <w:pStyle w:val="af4"/>
              <w:spacing w:after="0"/>
              <w:contextualSpacing/>
              <w:jc w:val="both"/>
              <w:rPr>
                <w:b/>
                <w:lang w:val="ru-RU"/>
              </w:rPr>
            </w:pPr>
          </w:p>
        </w:tc>
        <w:tc>
          <w:tcPr>
            <w:tcW w:w="5245" w:type="dxa"/>
          </w:tcPr>
          <w:p w14:paraId="3B363055" w14:textId="77777777" w:rsidR="006C6368" w:rsidRPr="00561156" w:rsidRDefault="006C6368" w:rsidP="006C6368">
            <w:pPr>
              <w:pStyle w:val="af4"/>
              <w:spacing w:after="0"/>
              <w:contextualSpacing/>
              <w:jc w:val="both"/>
              <w:rPr>
                <w:lang w:val="ru-RU"/>
              </w:rPr>
            </w:pPr>
            <w:r w:rsidRPr="00561156">
              <w:rPr>
                <w:b/>
                <w:lang w:val="ru-RU"/>
              </w:rPr>
              <w:t>ВНД Банка</w:t>
            </w:r>
            <w:r w:rsidRPr="00561156">
              <w:rPr>
                <w:lang w:val="ru-RU"/>
              </w:rPr>
              <w:t xml:space="preserve"> – внутренний нормативный документ АО «Банк ЦентрКредит». </w:t>
            </w:r>
          </w:p>
        </w:tc>
      </w:tr>
      <w:tr w:rsidR="006C6368" w:rsidRPr="00561156" w14:paraId="297450CD" w14:textId="77777777" w:rsidTr="003B20AA">
        <w:tc>
          <w:tcPr>
            <w:tcW w:w="5140" w:type="dxa"/>
          </w:tcPr>
          <w:p w14:paraId="0E74555D" w14:textId="28478C41" w:rsidR="006C6368" w:rsidRPr="0064588A" w:rsidRDefault="005D364F" w:rsidP="006C6368">
            <w:pPr>
              <w:pStyle w:val="af4"/>
              <w:spacing w:after="0"/>
              <w:contextualSpacing/>
              <w:jc w:val="both"/>
              <w:rPr>
                <w:lang w:val="kk-KZ"/>
              </w:rPr>
            </w:pPr>
            <w:r>
              <w:rPr>
                <w:b/>
                <w:lang w:val="kk-KZ"/>
              </w:rPr>
              <w:t xml:space="preserve">ҚР </w:t>
            </w:r>
            <w:r w:rsidR="0064588A" w:rsidRPr="0064588A">
              <w:rPr>
                <w:b/>
                <w:lang w:val="kk-KZ"/>
              </w:rPr>
              <w:t>Азаматтық кодекс</w:t>
            </w:r>
            <w:r>
              <w:rPr>
                <w:b/>
                <w:lang w:val="kk-KZ"/>
              </w:rPr>
              <w:t>і</w:t>
            </w:r>
            <w:r w:rsidR="0064588A" w:rsidRPr="0064588A">
              <w:rPr>
                <w:b/>
                <w:lang w:val="kk-KZ"/>
              </w:rPr>
              <w:t xml:space="preserve"> – </w:t>
            </w:r>
            <w:r w:rsidR="0064588A" w:rsidRPr="0064588A">
              <w:rPr>
                <w:lang w:val="kk-KZ"/>
              </w:rPr>
              <w:t>Қазақстан Республикасының Азаматтық кодексі.</w:t>
            </w:r>
          </w:p>
        </w:tc>
        <w:tc>
          <w:tcPr>
            <w:tcW w:w="252" w:type="dxa"/>
          </w:tcPr>
          <w:p w14:paraId="1FFB91C0" w14:textId="77777777" w:rsidR="006C6368" w:rsidRPr="00561156" w:rsidRDefault="006C6368" w:rsidP="006C6368">
            <w:pPr>
              <w:pStyle w:val="af4"/>
              <w:spacing w:after="0"/>
              <w:contextualSpacing/>
              <w:jc w:val="both"/>
              <w:rPr>
                <w:b/>
                <w:lang w:val="kk-KZ"/>
              </w:rPr>
            </w:pPr>
          </w:p>
        </w:tc>
        <w:tc>
          <w:tcPr>
            <w:tcW w:w="5245" w:type="dxa"/>
          </w:tcPr>
          <w:p w14:paraId="111338BC" w14:textId="6E64D165" w:rsidR="006C6368" w:rsidRPr="00E4672B" w:rsidRDefault="00400BF8" w:rsidP="006C6368">
            <w:pPr>
              <w:pStyle w:val="af4"/>
              <w:spacing w:after="0"/>
              <w:contextualSpacing/>
              <w:jc w:val="both"/>
              <w:rPr>
                <w:color w:val="5B9BD5" w:themeColor="accent1"/>
              </w:rPr>
            </w:pPr>
            <w:r w:rsidRPr="00400BF8">
              <w:rPr>
                <w:b/>
                <w:color w:val="5B9BD5" w:themeColor="accent1"/>
                <w:lang w:val="kk-KZ"/>
              </w:rPr>
              <w:t>ГК РК</w:t>
            </w:r>
            <w:r w:rsidR="006C6368" w:rsidRPr="00E4672B">
              <w:rPr>
                <w:b/>
                <w:color w:val="5B9BD5" w:themeColor="accent1"/>
                <w:lang w:val="kk-KZ"/>
              </w:rPr>
              <w:t xml:space="preserve"> </w:t>
            </w:r>
            <w:r w:rsidR="006C6368" w:rsidRPr="00E4672B">
              <w:rPr>
                <w:color w:val="5B9BD5" w:themeColor="accent1"/>
                <w:lang w:val="kk-KZ"/>
              </w:rPr>
              <w:t>– Гражданский Кодекс Республики Казахстан.</w:t>
            </w:r>
          </w:p>
        </w:tc>
      </w:tr>
      <w:tr w:rsidR="006C6368" w:rsidRPr="00561156" w14:paraId="4C425E76" w14:textId="77777777" w:rsidTr="003B20AA">
        <w:tc>
          <w:tcPr>
            <w:tcW w:w="5140" w:type="dxa"/>
          </w:tcPr>
          <w:p w14:paraId="6E4C8D67" w14:textId="67385B6C" w:rsidR="006C6368" w:rsidRPr="00752F9A" w:rsidRDefault="0064588A" w:rsidP="003B20AA">
            <w:pPr>
              <w:snapToGrid w:val="0"/>
              <w:spacing w:after="0" w:line="240" w:lineRule="auto"/>
              <w:contextualSpacing/>
              <w:jc w:val="both"/>
              <w:rPr>
                <w:rFonts w:ascii="Times New Roman" w:hAnsi="Times New Roman"/>
                <w:sz w:val="24"/>
                <w:szCs w:val="24"/>
                <w:lang w:val="kk-KZ"/>
              </w:rPr>
            </w:pPr>
            <w:r w:rsidRPr="00752F9A">
              <w:rPr>
                <w:rFonts w:ascii="Times New Roman" w:hAnsi="Times New Roman"/>
                <w:b/>
                <w:sz w:val="24"/>
                <w:szCs w:val="24"/>
                <w:lang w:val="kk-KZ"/>
              </w:rPr>
              <w:t xml:space="preserve">Шарт – </w:t>
            </w:r>
            <w:r w:rsidRPr="00752F9A">
              <w:rPr>
                <w:rFonts w:ascii="Times New Roman" w:hAnsi="Times New Roman"/>
                <w:sz w:val="24"/>
                <w:szCs w:val="24"/>
                <w:lang w:val="kk-KZ"/>
              </w:rPr>
              <w:t xml:space="preserve">«Банк ЦентрКредит» АҚ-тың бизнес-клиенттердің банктік салымдарының  стандарт талаптары туралы шарты (Қосылу шарты), оның талаптарының негізінде бір тарап (Банк) екінші тараптан (Салымшы) ақша (Салым) қабылдауға, олар бойынша банктік салымда көзделген мөлшерде және тәртіппен сыйақы төлеуге және </w:t>
            </w:r>
            <w:r w:rsidR="00752F9A" w:rsidRPr="00752F9A">
              <w:rPr>
                <w:rFonts w:ascii="Times New Roman" w:hAnsi="Times New Roman"/>
                <w:sz w:val="24"/>
                <w:szCs w:val="24"/>
                <w:lang w:val="kk-KZ"/>
              </w:rPr>
              <w:t>салымның аталған түрі үшін заң актілері мен Шартта көзделген талаптармен және тәртіппен салымды қайтаруға міндеттенеді.</w:t>
            </w:r>
          </w:p>
        </w:tc>
        <w:tc>
          <w:tcPr>
            <w:tcW w:w="252" w:type="dxa"/>
          </w:tcPr>
          <w:p w14:paraId="09D9ACD2" w14:textId="77777777" w:rsidR="006C6368" w:rsidRPr="00561156" w:rsidRDefault="006C6368" w:rsidP="006C6368">
            <w:pPr>
              <w:snapToGrid w:val="0"/>
              <w:spacing w:after="0" w:line="240" w:lineRule="auto"/>
              <w:contextualSpacing/>
              <w:jc w:val="both"/>
              <w:rPr>
                <w:rFonts w:ascii="Times New Roman" w:hAnsi="Times New Roman"/>
                <w:b/>
                <w:sz w:val="24"/>
                <w:szCs w:val="24"/>
                <w:lang w:val="x-none"/>
              </w:rPr>
            </w:pPr>
          </w:p>
        </w:tc>
        <w:tc>
          <w:tcPr>
            <w:tcW w:w="5245" w:type="dxa"/>
          </w:tcPr>
          <w:p w14:paraId="7EC7A643" w14:textId="3C78312F" w:rsidR="006C6368" w:rsidRPr="00561156" w:rsidRDefault="006C6368" w:rsidP="00AE3FD7">
            <w:pPr>
              <w:snapToGrid w:val="0"/>
              <w:spacing w:after="0" w:line="240" w:lineRule="auto"/>
              <w:contextualSpacing/>
              <w:jc w:val="both"/>
              <w:rPr>
                <w:rFonts w:ascii="Times New Roman" w:hAnsi="Times New Roman"/>
                <w:sz w:val="24"/>
                <w:szCs w:val="24"/>
                <w:lang w:val="x-none"/>
              </w:rPr>
            </w:pPr>
            <w:r w:rsidRPr="00561156">
              <w:rPr>
                <w:rFonts w:ascii="Times New Roman" w:hAnsi="Times New Roman"/>
                <w:b/>
                <w:sz w:val="24"/>
                <w:szCs w:val="24"/>
                <w:lang w:val="x-none"/>
              </w:rPr>
              <w:t>Договор</w:t>
            </w:r>
            <w:r w:rsidRPr="00561156">
              <w:rPr>
                <w:rFonts w:ascii="Times New Roman" w:hAnsi="Times New Roman"/>
                <w:sz w:val="24"/>
                <w:szCs w:val="24"/>
                <w:lang w:val="x-none"/>
              </w:rPr>
              <w:t xml:space="preserve"> – Договор о стандартных условиях банковских вкладов бизнес-клиентов АО «Банк ЦентрКредит» (Договор присоединения), в соответствии с условиями которого одна сторона (Банк) обязуется принять от другой стороны (</w:t>
            </w:r>
            <w:r w:rsidRPr="00561156">
              <w:rPr>
                <w:rFonts w:ascii="Times New Roman" w:hAnsi="Times New Roman"/>
                <w:sz w:val="24"/>
                <w:szCs w:val="24"/>
              </w:rPr>
              <w:t>В</w:t>
            </w:r>
            <w:r w:rsidRPr="00561156">
              <w:rPr>
                <w:rFonts w:ascii="Times New Roman" w:hAnsi="Times New Roman"/>
                <w:sz w:val="24"/>
                <w:szCs w:val="24"/>
                <w:lang w:val="x-none"/>
              </w:rPr>
              <w:t>кладчик) деньги (</w:t>
            </w:r>
            <w:r w:rsidRPr="00561156">
              <w:rPr>
                <w:rFonts w:ascii="Times New Roman" w:hAnsi="Times New Roman"/>
                <w:sz w:val="24"/>
                <w:szCs w:val="24"/>
              </w:rPr>
              <w:t>В</w:t>
            </w:r>
            <w:r w:rsidRPr="00561156">
              <w:rPr>
                <w:rFonts w:ascii="Times New Roman" w:hAnsi="Times New Roman"/>
                <w:sz w:val="24"/>
                <w:szCs w:val="24"/>
                <w:lang w:val="x-none"/>
              </w:rPr>
              <w:t>клад), выплачивать по ним вознаграждение в размере и порядке, предусмотренным</w:t>
            </w:r>
            <w:r w:rsidRPr="00561156">
              <w:rPr>
                <w:rFonts w:ascii="Times New Roman" w:hAnsi="Times New Roman"/>
                <w:sz w:val="24"/>
                <w:szCs w:val="24"/>
              </w:rPr>
              <w:t xml:space="preserve"> </w:t>
            </w:r>
            <w:r w:rsidRPr="00561156">
              <w:rPr>
                <w:rFonts w:ascii="Times New Roman" w:hAnsi="Times New Roman"/>
                <w:sz w:val="24"/>
                <w:szCs w:val="24"/>
                <w:lang w:val="x-none"/>
              </w:rPr>
              <w:t>банковск</w:t>
            </w:r>
            <w:r w:rsidRPr="00561156">
              <w:rPr>
                <w:rFonts w:ascii="Times New Roman" w:hAnsi="Times New Roman"/>
                <w:sz w:val="24"/>
                <w:szCs w:val="24"/>
              </w:rPr>
              <w:t>им</w:t>
            </w:r>
            <w:r w:rsidRPr="00561156">
              <w:rPr>
                <w:rFonts w:ascii="Times New Roman" w:hAnsi="Times New Roman"/>
                <w:sz w:val="24"/>
                <w:szCs w:val="24"/>
                <w:lang w:val="x-none"/>
              </w:rPr>
              <w:t xml:space="preserve"> вклад</w:t>
            </w:r>
            <w:r w:rsidRPr="00561156">
              <w:rPr>
                <w:rFonts w:ascii="Times New Roman" w:hAnsi="Times New Roman"/>
                <w:sz w:val="24"/>
                <w:szCs w:val="24"/>
              </w:rPr>
              <w:t>ом</w:t>
            </w:r>
            <w:r w:rsidRPr="00561156">
              <w:rPr>
                <w:rFonts w:ascii="Times New Roman" w:hAnsi="Times New Roman"/>
                <w:sz w:val="24"/>
                <w:szCs w:val="24"/>
                <w:lang w:val="x-none"/>
              </w:rPr>
              <w:t xml:space="preserve"> и возвратить вклад на условиях и в порядке, предусмотренным для вклада данного вида законодательными актами и </w:t>
            </w:r>
            <w:r w:rsidRPr="00516535">
              <w:rPr>
                <w:rFonts w:ascii="Times New Roman" w:hAnsi="Times New Roman"/>
                <w:strike/>
                <w:sz w:val="24"/>
                <w:szCs w:val="24"/>
              </w:rPr>
              <w:t>настоящим</w:t>
            </w:r>
            <w:r w:rsidRPr="00561156">
              <w:rPr>
                <w:rFonts w:ascii="Times New Roman" w:hAnsi="Times New Roman"/>
                <w:sz w:val="24"/>
                <w:szCs w:val="24"/>
              </w:rPr>
              <w:t xml:space="preserve"> Д</w:t>
            </w:r>
            <w:r w:rsidRPr="00561156">
              <w:rPr>
                <w:rFonts w:ascii="Times New Roman" w:hAnsi="Times New Roman"/>
                <w:sz w:val="24"/>
                <w:szCs w:val="24"/>
                <w:lang w:val="x-none"/>
              </w:rPr>
              <w:t>оговором.</w:t>
            </w:r>
          </w:p>
        </w:tc>
      </w:tr>
      <w:tr w:rsidR="006C6368" w:rsidRPr="00561156" w14:paraId="05399BD0" w14:textId="77777777" w:rsidTr="003B20AA">
        <w:tc>
          <w:tcPr>
            <w:tcW w:w="5140" w:type="dxa"/>
          </w:tcPr>
          <w:p w14:paraId="4EABD0CB" w14:textId="08ECCFE1" w:rsidR="005D364F" w:rsidRPr="005D364F" w:rsidRDefault="005D364F" w:rsidP="005D364F">
            <w:pPr>
              <w:spacing w:after="0" w:line="288" w:lineRule="atLeast"/>
              <w:jc w:val="both"/>
              <w:rPr>
                <w:rFonts w:ascii="Times New Roman" w:hAnsi="Times New Roman"/>
                <w:sz w:val="24"/>
                <w:szCs w:val="24"/>
                <w:lang w:val="kk-KZ"/>
              </w:rPr>
            </w:pPr>
            <w:r w:rsidRPr="003B20AA">
              <w:rPr>
                <w:rFonts w:ascii="Times New Roman" w:hAnsi="Times New Roman"/>
                <w:b/>
                <w:sz w:val="24"/>
                <w:szCs w:val="24"/>
                <w:lang w:val="kk-KZ"/>
              </w:rPr>
              <w:t>ДИ (динамикалық сәйкестендіру)</w:t>
            </w:r>
            <w:r w:rsidRPr="003B20AA">
              <w:rPr>
                <w:rFonts w:ascii="Times New Roman" w:hAnsi="Times New Roman"/>
                <w:sz w:val="24"/>
                <w:szCs w:val="24"/>
                <w:lang w:val="kk-KZ"/>
              </w:rPr>
              <w:t xml:space="preserve"> – клиенттің банктік шот ашу өтінішіне қол қою және бір реттік (бір жолғы) кодты пайдалану арқылы Банктік қызмет көрсету шартына қол қою құқықтарын бір мәнді растау мақсатында оның жеке тұлғасын анықтау процедурасы.</w:t>
            </w:r>
          </w:p>
          <w:p w14:paraId="292EB41A" w14:textId="69B13785" w:rsidR="006C6368" w:rsidRPr="00752F9A" w:rsidRDefault="006C6368" w:rsidP="00752F9A">
            <w:pPr>
              <w:snapToGrid w:val="0"/>
              <w:spacing w:after="0" w:line="240" w:lineRule="auto"/>
              <w:contextualSpacing/>
              <w:jc w:val="both"/>
              <w:rPr>
                <w:rFonts w:ascii="Times New Roman" w:hAnsi="Times New Roman"/>
                <w:b/>
                <w:sz w:val="24"/>
                <w:szCs w:val="24"/>
              </w:rPr>
            </w:pPr>
          </w:p>
        </w:tc>
        <w:tc>
          <w:tcPr>
            <w:tcW w:w="252" w:type="dxa"/>
          </w:tcPr>
          <w:p w14:paraId="7FC01E1C" w14:textId="77777777" w:rsidR="006C6368" w:rsidRPr="00561156" w:rsidRDefault="006C6368" w:rsidP="006C6368">
            <w:pPr>
              <w:snapToGrid w:val="0"/>
              <w:spacing w:after="0" w:line="240" w:lineRule="auto"/>
              <w:contextualSpacing/>
              <w:jc w:val="both"/>
              <w:rPr>
                <w:rFonts w:ascii="Times New Roman" w:hAnsi="Times New Roman"/>
                <w:b/>
                <w:sz w:val="24"/>
                <w:szCs w:val="24"/>
              </w:rPr>
            </w:pPr>
          </w:p>
        </w:tc>
        <w:tc>
          <w:tcPr>
            <w:tcW w:w="5245" w:type="dxa"/>
          </w:tcPr>
          <w:p w14:paraId="0850221E" w14:textId="6AD8EF88" w:rsidR="006C6368" w:rsidRPr="00561156" w:rsidRDefault="00400BF8" w:rsidP="006C6368">
            <w:pPr>
              <w:snapToGrid w:val="0"/>
              <w:spacing w:after="0" w:line="240" w:lineRule="auto"/>
              <w:contextualSpacing/>
              <w:jc w:val="both"/>
              <w:rPr>
                <w:rFonts w:ascii="Times New Roman" w:hAnsi="Times New Roman"/>
                <w:sz w:val="24"/>
                <w:szCs w:val="24"/>
              </w:rPr>
            </w:pPr>
            <w:r w:rsidRPr="00400BF8">
              <w:rPr>
                <w:rFonts w:ascii="Times New Roman" w:hAnsi="Times New Roman"/>
                <w:b/>
                <w:color w:val="5B9BD5" w:themeColor="accent1"/>
                <w:sz w:val="24"/>
                <w:szCs w:val="24"/>
              </w:rPr>
              <w:t>ДИ (</w:t>
            </w:r>
            <w:r w:rsidR="006C6368" w:rsidRPr="00516535">
              <w:rPr>
                <w:rFonts w:ascii="Times New Roman" w:hAnsi="Times New Roman"/>
                <w:b/>
                <w:color w:val="5B9BD5" w:themeColor="accent1"/>
                <w:sz w:val="24"/>
              </w:rPr>
              <w:t>Динамическая идентификация</w:t>
            </w:r>
            <w:r w:rsidRPr="00400BF8">
              <w:rPr>
                <w:rFonts w:ascii="Times New Roman" w:hAnsi="Times New Roman"/>
                <w:b/>
                <w:color w:val="5B9BD5" w:themeColor="accent1"/>
                <w:sz w:val="24"/>
                <w:szCs w:val="24"/>
              </w:rPr>
              <w:t>)</w:t>
            </w:r>
            <w:r w:rsidR="006C6368" w:rsidRPr="00516535">
              <w:rPr>
                <w:rFonts w:ascii="Times New Roman" w:hAnsi="Times New Roman"/>
                <w:color w:val="5B9BD5" w:themeColor="accent1"/>
                <w:sz w:val="24"/>
              </w:rPr>
              <w:t xml:space="preserve"> – процедура установления личности клиента с целью однозначного подтверждения его прав на подписание заявления на открытие банковского счета и подписание договора банковского обслуживания путём использования одноразового (единовременного) кода.</w:t>
            </w:r>
          </w:p>
        </w:tc>
      </w:tr>
      <w:tr w:rsidR="006C6368" w:rsidRPr="00561156" w14:paraId="1D37D717" w14:textId="77777777" w:rsidTr="003B20AA">
        <w:tc>
          <w:tcPr>
            <w:tcW w:w="5140" w:type="dxa"/>
          </w:tcPr>
          <w:p w14:paraId="0E1B35E9" w14:textId="49E6302F" w:rsidR="006C6368" w:rsidRPr="00752F9A" w:rsidRDefault="00752F9A" w:rsidP="003B20AA">
            <w:pPr>
              <w:snapToGrid w:val="0"/>
              <w:spacing w:after="0"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Өтініш – </w:t>
            </w:r>
            <w:r w:rsidR="00701F91" w:rsidRPr="00701F91">
              <w:rPr>
                <w:rFonts w:ascii="Times New Roman" w:hAnsi="Times New Roman"/>
                <w:sz w:val="24"/>
                <w:szCs w:val="24"/>
                <w:lang w:val="kk-KZ"/>
              </w:rPr>
              <w:t>жазбаша/электронды нысанда көрсетілген, Банкке банктік қызмет көрсету бойынша құқықтық қатынастарды белгілеуге және/немесе жүзеге асыруға байланысты іс-әрекеттерді жүргізуге өкілеттік беретін Салымшының мүддесі.</w:t>
            </w:r>
          </w:p>
        </w:tc>
        <w:tc>
          <w:tcPr>
            <w:tcW w:w="252" w:type="dxa"/>
          </w:tcPr>
          <w:p w14:paraId="44EFD9BA" w14:textId="77777777" w:rsidR="006C6368" w:rsidRPr="00561156" w:rsidRDefault="006C6368" w:rsidP="006C6368">
            <w:pPr>
              <w:snapToGrid w:val="0"/>
              <w:spacing w:after="0" w:line="240" w:lineRule="auto"/>
              <w:contextualSpacing/>
              <w:jc w:val="both"/>
              <w:rPr>
                <w:rFonts w:ascii="Times New Roman" w:hAnsi="Times New Roman"/>
                <w:b/>
                <w:sz w:val="24"/>
                <w:szCs w:val="24"/>
              </w:rPr>
            </w:pPr>
          </w:p>
        </w:tc>
        <w:tc>
          <w:tcPr>
            <w:tcW w:w="5245" w:type="dxa"/>
          </w:tcPr>
          <w:p w14:paraId="4080833F" w14:textId="77777777" w:rsidR="006C6368" w:rsidRPr="00561156" w:rsidRDefault="006C6368" w:rsidP="006C6368">
            <w:pPr>
              <w:snapToGrid w:val="0"/>
              <w:spacing w:after="0" w:line="240" w:lineRule="auto"/>
              <w:contextualSpacing/>
              <w:jc w:val="both"/>
              <w:rPr>
                <w:rFonts w:ascii="Times New Roman" w:hAnsi="Times New Roman"/>
                <w:sz w:val="24"/>
                <w:szCs w:val="24"/>
              </w:rPr>
            </w:pPr>
            <w:r w:rsidRPr="00561156">
              <w:rPr>
                <w:rFonts w:ascii="Times New Roman" w:hAnsi="Times New Roman"/>
                <w:b/>
                <w:sz w:val="24"/>
                <w:szCs w:val="24"/>
              </w:rPr>
              <w:t xml:space="preserve">Заявление – </w:t>
            </w:r>
            <w:r w:rsidRPr="00561156">
              <w:rPr>
                <w:rFonts w:ascii="Times New Roman" w:hAnsi="Times New Roman"/>
                <w:sz w:val="24"/>
                <w:szCs w:val="24"/>
              </w:rPr>
              <w:t>волеизъявление Вкладчика, предоставляющее полномочия Банку на совершение действий, связанных с установлением и/или осуществлением правоотношений по банковскому обслуживанию, изложенное в письменной/электронной форме.</w:t>
            </w:r>
          </w:p>
        </w:tc>
      </w:tr>
      <w:tr w:rsidR="006C6368" w:rsidRPr="00561156" w14:paraId="4DCE0E28" w14:textId="77777777" w:rsidTr="003B20AA">
        <w:tc>
          <w:tcPr>
            <w:tcW w:w="5140" w:type="dxa"/>
          </w:tcPr>
          <w:p w14:paraId="0243409C" w14:textId="77777777" w:rsidR="006C6368" w:rsidRPr="00701F91" w:rsidRDefault="00701F91" w:rsidP="006C6368">
            <w:pPr>
              <w:snapToGrid w:val="0"/>
              <w:spacing w:after="0"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ҚР заңнамасы – </w:t>
            </w:r>
            <w:r>
              <w:rPr>
                <w:rFonts w:ascii="Times New Roman" w:hAnsi="Times New Roman"/>
                <w:sz w:val="24"/>
                <w:szCs w:val="24"/>
                <w:lang w:val="kk-KZ"/>
              </w:rPr>
              <w:t>Қазақстан Республикасының заңнамасы, сонымен қатар белгіленген тәртіппен Қазақстан Республикасы тарификациялаған халықаралық шарттар (келісімдер, конвенциялар).</w:t>
            </w:r>
          </w:p>
        </w:tc>
        <w:tc>
          <w:tcPr>
            <w:tcW w:w="252" w:type="dxa"/>
          </w:tcPr>
          <w:p w14:paraId="69125D70" w14:textId="77777777" w:rsidR="006C6368" w:rsidRPr="00561156" w:rsidRDefault="006C6368" w:rsidP="006C6368">
            <w:pPr>
              <w:snapToGrid w:val="0"/>
              <w:spacing w:after="0" w:line="240" w:lineRule="auto"/>
              <w:contextualSpacing/>
              <w:jc w:val="both"/>
              <w:rPr>
                <w:rFonts w:ascii="Times New Roman" w:hAnsi="Times New Roman"/>
                <w:b/>
                <w:sz w:val="24"/>
                <w:szCs w:val="24"/>
              </w:rPr>
            </w:pPr>
          </w:p>
        </w:tc>
        <w:tc>
          <w:tcPr>
            <w:tcW w:w="5245" w:type="dxa"/>
          </w:tcPr>
          <w:p w14:paraId="00977772" w14:textId="77777777" w:rsidR="006C6368" w:rsidRPr="00561156" w:rsidRDefault="006C6368" w:rsidP="006C6368">
            <w:pPr>
              <w:snapToGrid w:val="0"/>
              <w:spacing w:after="0" w:line="240" w:lineRule="auto"/>
              <w:contextualSpacing/>
              <w:jc w:val="both"/>
              <w:rPr>
                <w:rFonts w:ascii="Times New Roman" w:hAnsi="Times New Roman"/>
                <w:sz w:val="24"/>
                <w:szCs w:val="24"/>
              </w:rPr>
            </w:pPr>
            <w:r w:rsidRPr="00561156">
              <w:rPr>
                <w:rFonts w:ascii="Times New Roman" w:hAnsi="Times New Roman"/>
                <w:b/>
                <w:sz w:val="24"/>
                <w:szCs w:val="24"/>
              </w:rPr>
              <w:t xml:space="preserve">Законодательство РК – </w:t>
            </w:r>
            <w:r w:rsidRPr="00561156">
              <w:rPr>
                <w:rFonts w:ascii="Times New Roman" w:hAnsi="Times New Roman"/>
                <w:sz w:val="24"/>
                <w:szCs w:val="24"/>
              </w:rPr>
              <w:t xml:space="preserve">законодательство Республики Казахстан, а также международные договоры (соглашения, конвенции), ратифицированные Республикой Казахстан в установленном порядке. </w:t>
            </w:r>
          </w:p>
        </w:tc>
      </w:tr>
      <w:tr w:rsidR="006C6368" w:rsidRPr="00561156" w14:paraId="4BC1A288" w14:textId="77777777" w:rsidTr="003B20AA">
        <w:tc>
          <w:tcPr>
            <w:tcW w:w="5140" w:type="dxa"/>
          </w:tcPr>
          <w:p w14:paraId="64483486" w14:textId="71ACBA88" w:rsidR="006C6368" w:rsidRDefault="00701F91" w:rsidP="00701F91">
            <w:pPr>
              <w:snapToGrid w:val="0"/>
              <w:spacing w:after="0"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Құпия сөз – </w:t>
            </w:r>
            <w:r>
              <w:rPr>
                <w:rFonts w:ascii="Times New Roman" w:hAnsi="Times New Roman"/>
                <w:sz w:val="24"/>
                <w:szCs w:val="24"/>
                <w:lang w:val="kk-KZ"/>
              </w:rPr>
              <w:t xml:space="preserve">«Банк ЦентрКредит» АҚ-қа телефон арқылы хабарласқан кезде </w:t>
            </w:r>
            <w:r w:rsidR="003B20AA">
              <w:rPr>
                <w:rFonts w:ascii="Times New Roman" w:hAnsi="Times New Roman"/>
                <w:sz w:val="24"/>
                <w:szCs w:val="24"/>
                <w:lang w:val="kk-KZ"/>
              </w:rPr>
              <w:t>К</w:t>
            </w:r>
            <w:r>
              <w:rPr>
                <w:rFonts w:ascii="Times New Roman" w:hAnsi="Times New Roman"/>
                <w:sz w:val="24"/>
                <w:szCs w:val="24"/>
                <w:lang w:val="kk-KZ"/>
              </w:rPr>
              <w:t xml:space="preserve">лиенттің уәкілетті тұлғасын сәйкестендіру әдісі. </w:t>
            </w:r>
          </w:p>
          <w:p w14:paraId="0A7CDBEF" w14:textId="77777777" w:rsidR="003B20AA" w:rsidRDefault="003B20AA" w:rsidP="00701F91">
            <w:pPr>
              <w:snapToGrid w:val="0"/>
              <w:spacing w:after="0" w:line="240" w:lineRule="auto"/>
              <w:contextualSpacing/>
              <w:jc w:val="both"/>
              <w:rPr>
                <w:rFonts w:ascii="Times New Roman" w:hAnsi="Times New Roman"/>
                <w:sz w:val="24"/>
                <w:szCs w:val="24"/>
                <w:lang w:val="kk-KZ"/>
              </w:rPr>
            </w:pPr>
          </w:p>
          <w:p w14:paraId="7501E1C8" w14:textId="0953FEA0" w:rsidR="005D364F" w:rsidRPr="005D364F" w:rsidRDefault="005D364F" w:rsidP="00E74D5B">
            <w:pPr>
              <w:snapToGrid w:val="0"/>
              <w:spacing w:after="0" w:line="240" w:lineRule="auto"/>
              <w:contextualSpacing/>
              <w:jc w:val="both"/>
              <w:rPr>
                <w:rFonts w:ascii="Times New Roman" w:hAnsi="Times New Roman"/>
                <w:sz w:val="24"/>
                <w:szCs w:val="24"/>
                <w:lang w:val="kk-KZ"/>
              </w:rPr>
            </w:pPr>
            <w:r w:rsidRPr="003B20AA">
              <w:rPr>
                <w:rFonts w:ascii="Times New Roman" w:hAnsi="Times New Roman"/>
                <w:b/>
                <w:sz w:val="24"/>
                <w:szCs w:val="24"/>
                <w:lang w:val="kk-KZ"/>
              </w:rPr>
              <w:t>Клиент</w:t>
            </w:r>
            <w:r w:rsidR="00E74D5B">
              <w:rPr>
                <w:rFonts w:ascii="Times New Roman" w:hAnsi="Times New Roman"/>
                <w:sz w:val="24"/>
                <w:szCs w:val="24"/>
                <w:lang w:val="kk-KZ"/>
              </w:rPr>
              <w:t xml:space="preserve"> </w:t>
            </w:r>
            <w:r w:rsidR="00E74D5B">
              <w:rPr>
                <w:rFonts w:ascii="Times New Roman" w:hAnsi="Times New Roman"/>
                <w:b/>
                <w:sz w:val="24"/>
                <w:szCs w:val="24"/>
                <w:lang w:val="kk-KZ"/>
              </w:rPr>
              <w:t>–</w:t>
            </w:r>
            <w:r w:rsidR="00E74D5B">
              <w:rPr>
                <w:rFonts w:ascii="Times New Roman" w:hAnsi="Times New Roman"/>
                <w:sz w:val="24"/>
                <w:szCs w:val="24"/>
                <w:lang w:val="kk-KZ"/>
              </w:rPr>
              <w:t xml:space="preserve"> тиісті Ш</w:t>
            </w:r>
            <w:r w:rsidR="00E74D5B" w:rsidRPr="00E74D5B">
              <w:rPr>
                <w:rFonts w:ascii="Times New Roman" w:hAnsi="Times New Roman"/>
                <w:sz w:val="24"/>
                <w:szCs w:val="24"/>
                <w:lang w:val="kk-KZ"/>
              </w:rPr>
              <w:t>арт</w:t>
            </w:r>
            <w:r w:rsidR="00E74D5B">
              <w:rPr>
                <w:rFonts w:ascii="Times New Roman" w:hAnsi="Times New Roman"/>
                <w:sz w:val="24"/>
                <w:szCs w:val="24"/>
                <w:lang w:val="kk-KZ"/>
              </w:rPr>
              <w:t>тың негізінде Банкте жинақ шотын аш</w:t>
            </w:r>
            <w:r w:rsidR="00E74D5B" w:rsidRPr="00E74D5B">
              <w:rPr>
                <w:rFonts w:ascii="Times New Roman" w:hAnsi="Times New Roman"/>
                <w:sz w:val="24"/>
                <w:szCs w:val="24"/>
                <w:lang w:val="kk-KZ"/>
              </w:rPr>
              <w:t>а</w:t>
            </w:r>
            <w:r w:rsidR="00E74D5B">
              <w:rPr>
                <w:rFonts w:ascii="Times New Roman" w:hAnsi="Times New Roman"/>
                <w:sz w:val="24"/>
                <w:szCs w:val="24"/>
                <w:lang w:val="kk-KZ"/>
              </w:rPr>
              <w:t xml:space="preserve">тын </w:t>
            </w:r>
            <w:r w:rsidRPr="00E74D5B">
              <w:rPr>
                <w:rFonts w:ascii="Times New Roman" w:hAnsi="Times New Roman"/>
                <w:sz w:val="24"/>
                <w:szCs w:val="24"/>
                <w:lang w:val="kk-KZ"/>
              </w:rPr>
              <w:t>заңды тұлға және оның оқшауланған бөлімшелері (филиалдары мен өкілдіктері), шаруа (фермер) қожалықтары, таратылатын банктер, сақтандыру (қайта сақтандыру) ұйымдары, жинақтаушы зейнетақы қорлары, олардың филиалдары, шетелдік дипломатиялық және консулдық өкілдіктері, жеке кәсіпкер, жеке нотариус, адвокат, жеке сот орындаушысы, медиатор</w:t>
            </w:r>
            <w:r w:rsidR="00E74D5B">
              <w:rPr>
                <w:rFonts w:ascii="Times New Roman" w:hAnsi="Times New Roman"/>
                <w:sz w:val="24"/>
                <w:szCs w:val="24"/>
                <w:lang w:val="kk-KZ"/>
              </w:rPr>
              <w:t>.</w:t>
            </w:r>
            <w:r w:rsidRPr="00E74D5B">
              <w:rPr>
                <w:rFonts w:ascii="Times New Roman" w:hAnsi="Times New Roman"/>
                <w:sz w:val="24"/>
                <w:szCs w:val="24"/>
                <w:lang w:val="kk-KZ"/>
              </w:rPr>
              <w:t xml:space="preserve"> </w:t>
            </w:r>
          </w:p>
        </w:tc>
        <w:tc>
          <w:tcPr>
            <w:tcW w:w="252" w:type="dxa"/>
          </w:tcPr>
          <w:p w14:paraId="643FA55F" w14:textId="77777777" w:rsidR="006C6368" w:rsidRPr="005D364F" w:rsidRDefault="006C6368" w:rsidP="006C6368">
            <w:pPr>
              <w:snapToGrid w:val="0"/>
              <w:spacing w:after="0" w:line="240" w:lineRule="auto"/>
              <w:contextualSpacing/>
              <w:jc w:val="both"/>
              <w:rPr>
                <w:rFonts w:ascii="Times New Roman" w:hAnsi="Times New Roman"/>
                <w:b/>
                <w:sz w:val="24"/>
                <w:szCs w:val="24"/>
                <w:lang w:val="kk-KZ"/>
              </w:rPr>
            </w:pPr>
          </w:p>
        </w:tc>
        <w:tc>
          <w:tcPr>
            <w:tcW w:w="5245" w:type="dxa"/>
          </w:tcPr>
          <w:p w14:paraId="252425A4" w14:textId="0F0CC30E" w:rsidR="006C6368" w:rsidRDefault="006C6368" w:rsidP="006C6368">
            <w:pPr>
              <w:snapToGrid w:val="0"/>
              <w:spacing w:after="0" w:line="240" w:lineRule="auto"/>
              <w:contextualSpacing/>
              <w:jc w:val="both"/>
              <w:rPr>
                <w:rFonts w:ascii="Times New Roman" w:hAnsi="Times New Roman"/>
                <w:sz w:val="24"/>
                <w:szCs w:val="24"/>
                <w:shd w:val="clear" w:color="auto" w:fill="FFFFFF"/>
              </w:rPr>
            </w:pPr>
            <w:r w:rsidRPr="00561156">
              <w:rPr>
                <w:rFonts w:ascii="Times New Roman" w:hAnsi="Times New Roman"/>
                <w:b/>
                <w:sz w:val="24"/>
                <w:szCs w:val="24"/>
              </w:rPr>
              <w:t>Кодовое слово</w:t>
            </w:r>
            <w:r w:rsidRPr="00561156">
              <w:rPr>
                <w:rFonts w:ascii="Times New Roman" w:hAnsi="Times New Roman"/>
                <w:sz w:val="24"/>
                <w:szCs w:val="24"/>
              </w:rPr>
              <w:t xml:space="preserve"> – способ </w:t>
            </w:r>
            <w:r w:rsidRPr="00561156">
              <w:rPr>
                <w:rFonts w:ascii="Times New Roman" w:hAnsi="Times New Roman"/>
                <w:sz w:val="24"/>
                <w:szCs w:val="24"/>
                <w:shd w:val="clear" w:color="auto" w:fill="FFFFFF"/>
              </w:rPr>
              <w:t xml:space="preserve">идентификации уполномоченного лица </w:t>
            </w:r>
            <w:r w:rsidRPr="00516535">
              <w:rPr>
                <w:rFonts w:ascii="Times New Roman" w:hAnsi="Times New Roman"/>
                <w:strike/>
                <w:sz w:val="24"/>
                <w:szCs w:val="24"/>
                <w:shd w:val="clear" w:color="auto" w:fill="FFFFFF"/>
              </w:rPr>
              <w:t>Бизнес-клиента</w:t>
            </w:r>
            <w:r w:rsidRPr="00561156">
              <w:rPr>
                <w:rFonts w:ascii="Times New Roman" w:hAnsi="Times New Roman"/>
                <w:sz w:val="24"/>
                <w:szCs w:val="24"/>
                <w:shd w:val="clear" w:color="auto" w:fill="FFFFFF"/>
              </w:rPr>
              <w:t xml:space="preserve"> </w:t>
            </w:r>
            <w:r w:rsidR="00516535">
              <w:rPr>
                <w:rFonts w:ascii="Times New Roman" w:hAnsi="Times New Roman"/>
                <w:sz w:val="24"/>
                <w:szCs w:val="24"/>
                <w:shd w:val="clear" w:color="auto" w:fill="FFFFFF"/>
              </w:rPr>
              <w:t xml:space="preserve">Клиента </w:t>
            </w:r>
            <w:r w:rsidRPr="00561156">
              <w:rPr>
                <w:rFonts w:ascii="Times New Roman" w:hAnsi="Times New Roman"/>
                <w:sz w:val="24"/>
                <w:szCs w:val="24"/>
                <w:shd w:val="clear" w:color="auto" w:fill="FFFFFF"/>
              </w:rPr>
              <w:t>при его обращении в АО «</w:t>
            </w:r>
            <w:hyperlink r:id="rId15" w:tooltip="банк" w:history="1">
              <w:r w:rsidRPr="00561156">
                <w:rPr>
                  <w:rStyle w:val="a4"/>
                  <w:rFonts w:ascii="Times New Roman" w:hAnsi="Times New Roman"/>
                  <w:color w:val="auto"/>
                  <w:sz w:val="24"/>
                  <w:szCs w:val="24"/>
                  <w:u w:val="none"/>
                  <w:shd w:val="clear" w:color="auto" w:fill="FFFFFF"/>
                </w:rPr>
                <w:t>Банк</w:t>
              </w:r>
            </w:hyperlink>
            <w:r w:rsidRPr="00561156">
              <w:rPr>
                <w:rFonts w:ascii="Times New Roman" w:hAnsi="Times New Roman"/>
                <w:sz w:val="24"/>
                <w:szCs w:val="24"/>
              </w:rPr>
              <w:t xml:space="preserve"> ЦентрКредит»</w:t>
            </w:r>
            <w:r w:rsidRPr="00561156">
              <w:rPr>
                <w:rFonts w:ascii="Times New Roman" w:hAnsi="Times New Roman"/>
                <w:sz w:val="24"/>
                <w:szCs w:val="24"/>
                <w:shd w:val="clear" w:color="auto" w:fill="FFFFFF"/>
              </w:rPr>
              <w:t> по телефону. </w:t>
            </w:r>
          </w:p>
          <w:p w14:paraId="78B8271E" w14:textId="649B150B" w:rsidR="001F5F36" w:rsidRPr="00561156" w:rsidRDefault="001F5F36" w:rsidP="002454FF">
            <w:pPr>
              <w:snapToGrid w:val="0"/>
              <w:spacing w:after="0" w:line="240" w:lineRule="auto"/>
              <w:contextualSpacing/>
              <w:jc w:val="both"/>
              <w:rPr>
                <w:rFonts w:ascii="Times New Roman" w:hAnsi="Times New Roman"/>
                <w:sz w:val="24"/>
                <w:szCs w:val="24"/>
                <w:shd w:val="clear" w:color="auto" w:fill="FFFFFF"/>
              </w:rPr>
            </w:pPr>
            <w:r w:rsidRPr="00B85AE8">
              <w:rPr>
                <w:rFonts w:ascii="Times New Roman" w:hAnsi="Times New Roman"/>
                <w:b/>
                <w:color w:val="5B9BD5" w:themeColor="accent1"/>
                <w:sz w:val="24"/>
                <w:szCs w:val="24"/>
              </w:rPr>
              <w:t xml:space="preserve">Клиент </w:t>
            </w:r>
            <w:r w:rsidRPr="00B85AE8">
              <w:rPr>
                <w:rFonts w:ascii="Times New Roman" w:hAnsi="Times New Roman"/>
                <w:color w:val="5B9BD5" w:themeColor="accent1"/>
                <w:sz w:val="24"/>
                <w:szCs w:val="24"/>
              </w:rPr>
              <w:t>–</w:t>
            </w:r>
            <w:r w:rsidRPr="00B85AE8">
              <w:rPr>
                <w:rFonts w:ascii="Times New Roman" w:hAnsi="Times New Roman"/>
                <w:b/>
                <w:color w:val="5B9BD5" w:themeColor="accent1"/>
                <w:sz w:val="24"/>
                <w:szCs w:val="24"/>
              </w:rPr>
              <w:t xml:space="preserve"> </w:t>
            </w:r>
            <w:r w:rsidRPr="00B85AE8">
              <w:rPr>
                <w:rFonts w:ascii="Times New Roman" w:hAnsi="Times New Roman"/>
                <w:color w:val="5B9BD5" w:themeColor="accent1"/>
                <w:sz w:val="24"/>
                <w:szCs w:val="24"/>
              </w:rPr>
              <w:t xml:space="preserve">юридическое лицо и его обособленные подразделения (филиалы и представительства), крестьянские (фермерские) хозяйства, ликвидируемые банки, страховые (перестраховочные) организации, накопительные пенсионные фонды, их филиалы, иностранные дипломатические и консульские представительства, индивидуальный предприниматель, частный нотариус, адвокат, частный судебный исполнитель, </w:t>
            </w:r>
            <w:r w:rsidRPr="00B85AE8">
              <w:rPr>
                <w:rFonts w:ascii="Times New Roman" w:hAnsi="Times New Roman"/>
                <w:bCs/>
                <w:iCs/>
                <w:color w:val="5B9BD5" w:themeColor="accent1"/>
                <w:sz w:val="24"/>
                <w:szCs w:val="24"/>
              </w:rPr>
              <w:t>медиатор,</w:t>
            </w:r>
            <w:r w:rsidRPr="00B85AE8">
              <w:rPr>
                <w:rFonts w:ascii="Times New Roman" w:hAnsi="Times New Roman"/>
                <w:color w:val="5B9BD5" w:themeColor="accent1"/>
                <w:sz w:val="24"/>
                <w:szCs w:val="24"/>
              </w:rPr>
              <w:t xml:space="preserve"> </w:t>
            </w:r>
            <w:r w:rsidRPr="00B85AE8">
              <w:rPr>
                <w:rFonts w:ascii="Times New Roman" w:hAnsi="Times New Roman"/>
                <w:color w:val="5B9BD5" w:themeColor="accent1"/>
                <w:sz w:val="24"/>
                <w:szCs w:val="24"/>
              </w:rPr>
              <w:lastRenderedPageBreak/>
              <w:t xml:space="preserve">открывшие </w:t>
            </w:r>
            <w:r w:rsidR="002454FF" w:rsidRPr="009A2AB7">
              <w:rPr>
                <w:rFonts w:ascii="Times New Roman" w:hAnsi="Times New Roman"/>
                <w:color w:val="5B9BD5" w:themeColor="accent1"/>
                <w:sz w:val="24"/>
                <w:szCs w:val="24"/>
              </w:rPr>
              <w:t>сберегательный</w:t>
            </w:r>
            <w:r w:rsidRPr="00B85AE8">
              <w:rPr>
                <w:rFonts w:ascii="Times New Roman" w:hAnsi="Times New Roman"/>
                <w:color w:val="5B9BD5" w:themeColor="accent1"/>
                <w:sz w:val="24"/>
                <w:szCs w:val="24"/>
              </w:rPr>
              <w:t xml:space="preserve"> счёт в Банке на основании соответствующего Договора.</w:t>
            </w:r>
          </w:p>
        </w:tc>
      </w:tr>
      <w:tr w:rsidR="006C6368" w:rsidRPr="00561156" w14:paraId="0E444C11" w14:textId="77777777" w:rsidTr="003B20AA">
        <w:tc>
          <w:tcPr>
            <w:tcW w:w="5140" w:type="dxa"/>
          </w:tcPr>
          <w:p w14:paraId="5E852654" w14:textId="541A8946" w:rsidR="006C6368" w:rsidRPr="007A0260" w:rsidRDefault="00701F91" w:rsidP="006C6368">
            <w:pPr>
              <w:snapToGrid w:val="0"/>
              <w:spacing w:after="0" w:line="240" w:lineRule="auto"/>
              <w:contextualSpacing/>
              <w:jc w:val="both"/>
              <w:rPr>
                <w:rFonts w:ascii="Times New Roman" w:hAnsi="Times New Roman"/>
                <w:sz w:val="24"/>
                <w:szCs w:val="24"/>
                <w:shd w:val="clear" w:color="auto" w:fill="FFFFFF"/>
                <w:lang w:val="kk-KZ"/>
              </w:rPr>
            </w:pPr>
            <w:r w:rsidRPr="007A0260">
              <w:rPr>
                <w:rFonts w:ascii="Times New Roman" w:hAnsi="Times New Roman"/>
                <w:b/>
                <w:sz w:val="24"/>
                <w:szCs w:val="24"/>
                <w:shd w:val="clear" w:color="auto" w:fill="FFFFFF"/>
                <w:lang w:val="kk-KZ"/>
              </w:rPr>
              <w:lastRenderedPageBreak/>
              <w:t xml:space="preserve">Оферта – </w:t>
            </w:r>
            <w:r w:rsidR="007A0260" w:rsidRPr="007A0260">
              <w:rPr>
                <w:rFonts w:ascii="Times New Roman" w:hAnsi="Times New Roman"/>
                <w:color w:val="000000"/>
                <w:spacing w:val="2"/>
                <w:sz w:val="24"/>
                <w:szCs w:val="24"/>
                <w:lang w:val="kk-KZ"/>
              </w:rPr>
              <w:t>Шарт жасасу туралы бiр немесе бірнеше нақты жақтарға жасалған ұсыныс, егер ол жеткiлiктi дәрежеде айқын болып, ұсыныс жасаған жақтың ол қабылданған жағдайда (акцепт) өзін сонымен байланысты деп есептеу жөнiндегi ниетін көрсетсе, оферта деп танылады. Егер ұсыныста шарттың елеулі ережелері немесе оларды анықтау тәртiбi көрсетілсе, ол жеткiлiктi дәрежеде айқын деп табылады</w:t>
            </w:r>
            <w:r w:rsidR="00726123">
              <w:rPr>
                <w:rFonts w:ascii="Times New Roman" w:hAnsi="Times New Roman"/>
                <w:color w:val="000000"/>
                <w:spacing w:val="2"/>
                <w:sz w:val="24"/>
                <w:szCs w:val="24"/>
                <w:lang w:val="kk-KZ"/>
              </w:rPr>
              <w:t>.</w:t>
            </w:r>
          </w:p>
        </w:tc>
        <w:tc>
          <w:tcPr>
            <w:tcW w:w="252" w:type="dxa"/>
          </w:tcPr>
          <w:p w14:paraId="351C4613" w14:textId="77777777" w:rsidR="006C6368" w:rsidRPr="00517A1C" w:rsidRDefault="006C6368" w:rsidP="006C6368">
            <w:pPr>
              <w:snapToGrid w:val="0"/>
              <w:spacing w:after="0" w:line="240" w:lineRule="auto"/>
              <w:contextualSpacing/>
              <w:jc w:val="both"/>
              <w:rPr>
                <w:rFonts w:ascii="Times New Roman" w:hAnsi="Times New Roman"/>
                <w:b/>
                <w:sz w:val="24"/>
                <w:szCs w:val="24"/>
                <w:shd w:val="clear" w:color="auto" w:fill="FFFFFF"/>
                <w:lang w:val="kk-KZ"/>
              </w:rPr>
            </w:pPr>
          </w:p>
        </w:tc>
        <w:tc>
          <w:tcPr>
            <w:tcW w:w="5245" w:type="dxa"/>
          </w:tcPr>
          <w:p w14:paraId="18B90D6A" w14:textId="77777777" w:rsidR="006C6368" w:rsidRPr="007A0260" w:rsidRDefault="006C6368" w:rsidP="006C6368">
            <w:pPr>
              <w:snapToGrid w:val="0"/>
              <w:spacing w:after="0" w:line="240" w:lineRule="auto"/>
              <w:contextualSpacing/>
              <w:jc w:val="both"/>
              <w:rPr>
                <w:rFonts w:ascii="Times New Roman" w:hAnsi="Times New Roman"/>
                <w:sz w:val="24"/>
                <w:szCs w:val="24"/>
                <w:shd w:val="clear" w:color="auto" w:fill="FFFFFF"/>
              </w:rPr>
            </w:pPr>
            <w:r w:rsidRPr="007A0260">
              <w:rPr>
                <w:rFonts w:ascii="Times New Roman" w:hAnsi="Times New Roman"/>
                <w:b/>
                <w:sz w:val="24"/>
                <w:szCs w:val="24"/>
                <w:shd w:val="clear" w:color="auto" w:fill="FFFFFF"/>
              </w:rPr>
              <w:t>Оферта</w:t>
            </w:r>
            <w:r w:rsidRPr="007A0260">
              <w:rPr>
                <w:rFonts w:ascii="Times New Roman" w:hAnsi="Times New Roman"/>
                <w:sz w:val="24"/>
                <w:szCs w:val="24"/>
                <w:shd w:val="clear" w:color="auto" w:fill="FFFFFF"/>
              </w:rPr>
              <w:t xml:space="preserve"> –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w:t>
            </w:r>
          </w:p>
        </w:tc>
      </w:tr>
      <w:tr w:rsidR="006C6368" w:rsidRPr="00561156" w14:paraId="3CE51EC9" w14:textId="77777777" w:rsidTr="003B20AA">
        <w:trPr>
          <w:trHeight w:val="1491"/>
        </w:trPr>
        <w:tc>
          <w:tcPr>
            <w:tcW w:w="5140" w:type="dxa"/>
          </w:tcPr>
          <w:p w14:paraId="6D26D043" w14:textId="3A04D1DA" w:rsidR="006C6368" w:rsidRPr="005F4008" w:rsidRDefault="00726123" w:rsidP="00726123">
            <w:pPr>
              <w:jc w:val="both"/>
              <w:rPr>
                <w:rFonts w:ascii="Times New Roman" w:hAnsi="Times New Roman"/>
                <w:sz w:val="24"/>
                <w:szCs w:val="24"/>
                <w:shd w:val="clear" w:color="auto" w:fill="FFFFFF"/>
                <w:lang w:val="kk-KZ"/>
              </w:rPr>
            </w:pPr>
            <w:r>
              <w:rPr>
                <w:rFonts w:ascii="Times New Roman" w:hAnsi="Times New Roman"/>
                <w:b/>
                <w:sz w:val="24"/>
                <w:szCs w:val="24"/>
                <w:shd w:val="clear" w:color="auto" w:fill="FFFFFF"/>
                <w:lang w:val="kk-KZ"/>
              </w:rPr>
              <w:t>Төлем тапсырмасы</w:t>
            </w:r>
            <w:r w:rsidR="005F4008" w:rsidRPr="005F4008">
              <w:rPr>
                <w:rFonts w:ascii="Times New Roman" w:hAnsi="Times New Roman"/>
                <w:b/>
                <w:sz w:val="24"/>
                <w:szCs w:val="24"/>
                <w:shd w:val="clear" w:color="auto" w:fill="FFFFFF"/>
                <w:lang w:val="kk-KZ"/>
              </w:rPr>
              <w:t xml:space="preserve"> –</w:t>
            </w:r>
            <w:r>
              <w:rPr>
                <w:rFonts w:ascii="Times New Roman" w:hAnsi="Times New Roman"/>
                <w:b/>
                <w:sz w:val="24"/>
                <w:szCs w:val="24"/>
                <w:shd w:val="clear" w:color="auto" w:fill="FFFFFF"/>
                <w:lang w:val="kk-KZ"/>
              </w:rPr>
              <w:t xml:space="preserve"> </w:t>
            </w:r>
            <w:r w:rsidR="005F4008" w:rsidRPr="005F4008">
              <w:rPr>
                <w:rFonts w:ascii="Times New Roman" w:hAnsi="Times New Roman"/>
                <w:sz w:val="24"/>
                <w:szCs w:val="24"/>
                <w:shd w:val="clear" w:color="auto" w:fill="FFFFFF"/>
                <w:lang w:val="kk-KZ"/>
              </w:rPr>
              <w:t>негізінде немесе көмегімен төлем және (немесе) ақша аударымы жүргізілетін, қағаз тасымалдағышта не электронды нысанда жасалған құжат.</w:t>
            </w:r>
          </w:p>
        </w:tc>
        <w:tc>
          <w:tcPr>
            <w:tcW w:w="252" w:type="dxa"/>
          </w:tcPr>
          <w:p w14:paraId="05107B00" w14:textId="77777777" w:rsidR="006C6368" w:rsidRPr="00561156" w:rsidRDefault="006C6368" w:rsidP="006C6368">
            <w:pPr>
              <w:jc w:val="both"/>
              <w:rPr>
                <w:rFonts w:ascii="Times New Roman" w:hAnsi="Times New Roman"/>
                <w:b/>
                <w:sz w:val="24"/>
                <w:szCs w:val="24"/>
                <w:shd w:val="clear" w:color="auto" w:fill="FFFFFF"/>
              </w:rPr>
            </w:pPr>
          </w:p>
        </w:tc>
        <w:tc>
          <w:tcPr>
            <w:tcW w:w="5245" w:type="dxa"/>
          </w:tcPr>
          <w:p w14:paraId="644B6EC3" w14:textId="77777777" w:rsidR="006C6368" w:rsidRPr="00561156" w:rsidRDefault="006C6368" w:rsidP="00516535">
            <w:pPr>
              <w:spacing w:after="0" w:line="240" w:lineRule="auto"/>
              <w:contextualSpacing/>
              <w:jc w:val="both"/>
              <w:rPr>
                <w:rFonts w:ascii="Times New Roman" w:hAnsi="Times New Roman"/>
                <w:sz w:val="24"/>
                <w:szCs w:val="24"/>
              </w:rPr>
            </w:pPr>
            <w:r w:rsidRPr="00561156">
              <w:rPr>
                <w:rFonts w:ascii="Times New Roman" w:hAnsi="Times New Roman"/>
                <w:b/>
                <w:sz w:val="24"/>
                <w:szCs w:val="24"/>
                <w:shd w:val="clear" w:color="auto" w:fill="FFFFFF"/>
              </w:rPr>
              <w:t>Платежное поручение</w:t>
            </w:r>
            <w:r w:rsidRPr="00561156">
              <w:rPr>
                <w:rFonts w:ascii="Times New Roman" w:hAnsi="Times New Roman"/>
                <w:sz w:val="24"/>
                <w:szCs w:val="24"/>
                <w:shd w:val="clear" w:color="auto" w:fill="FFFFFF"/>
              </w:rPr>
              <w:t xml:space="preserve"> - </w:t>
            </w:r>
            <w:r w:rsidRPr="00561156">
              <w:rPr>
                <w:rFonts w:ascii="Times New Roman" w:hAnsi="Times New Roman"/>
                <w:sz w:val="24"/>
                <w:szCs w:val="24"/>
              </w:rPr>
              <w:t>документ, составленный на бумажном носителе либо сформированный в электронной форме, на основании или с помощью которого осуществляются платеж и (или) перевод денег.</w:t>
            </w:r>
          </w:p>
        </w:tc>
      </w:tr>
      <w:tr w:rsidR="006C6368" w:rsidRPr="00561156" w14:paraId="71DFDF7D" w14:textId="77777777" w:rsidTr="003B20AA">
        <w:tc>
          <w:tcPr>
            <w:tcW w:w="5140" w:type="dxa"/>
          </w:tcPr>
          <w:p w14:paraId="3CDAC6BB" w14:textId="13E2C6EB" w:rsidR="003719F0" w:rsidRPr="005F4008" w:rsidRDefault="003719F0" w:rsidP="00E568C7">
            <w:pPr>
              <w:jc w:val="both"/>
              <w:rPr>
                <w:rFonts w:ascii="Times New Roman" w:hAnsi="Times New Roman"/>
                <w:b/>
                <w:bCs/>
                <w:iCs/>
                <w:sz w:val="24"/>
                <w:szCs w:val="24"/>
                <w:lang w:val="kk-KZ" w:eastAsia="x-none"/>
              </w:rPr>
            </w:pPr>
            <w:r w:rsidRPr="003719F0">
              <w:rPr>
                <w:rFonts w:ascii="Times New Roman" w:hAnsi="Times New Roman"/>
                <w:b/>
                <w:iCs/>
                <w:sz w:val="24"/>
                <w:szCs w:val="24"/>
                <w:lang w:val="kk-KZ"/>
              </w:rPr>
              <w:t>Салымның мерзімін ұзарту</w:t>
            </w:r>
            <w:r>
              <w:rPr>
                <w:rFonts w:ascii="Times New Roman" w:hAnsi="Times New Roman"/>
                <w:bCs/>
                <w:iCs/>
                <w:sz w:val="24"/>
                <w:szCs w:val="24"/>
                <w:lang w:val="kk-KZ"/>
              </w:rPr>
              <w:t xml:space="preserve"> – Шарттың талаптарына сәйкес салымды сақтау мерзімін қосымша кезеңге ұзарту.</w:t>
            </w:r>
          </w:p>
        </w:tc>
        <w:tc>
          <w:tcPr>
            <w:tcW w:w="252" w:type="dxa"/>
          </w:tcPr>
          <w:p w14:paraId="3006D93D" w14:textId="77777777" w:rsidR="006C6368" w:rsidRPr="00517A1C" w:rsidRDefault="006C6368" w:rsidP="006C6368">
            <w:pPr>
              <w:jc w:val="both"/>
              <w:rPr>
                <w:rFonts w:ascii="Times New Roman" w:hAnsi="Times New Roman"/>
                <w:b/>
                <w:bCs/>
                <w:iCs/>
                <w:sz w:val="24"/>
                <w:szCs w:val="24"/>
                <w:lang w:val="kk-KZ" w:eastAsia="x-none"/>
              </w:rPr>
            </w:pPr>
          </w:p>
        </w:tc>
        <w:tc>
          <w:tcPr>
            <w:tcW w:w="5245" w:type="dxa"/>
          </w:tcPr>
          <w:p w14:paraId="5DE6949B" w14:textId="77777777" w:rsidR="00AE3FD7" w:rsidRPr="00AE3FD7" w:rsidRDefault="00AE3FD7" w:rsidP="00516535">
            <w:pPr>
              <w:spacing w:after="0" w:line="240" w:lineRule="auto"/>
              <w:contextualSpacing/>
              <w:jc w:val="both"/>
              <w:rPr>
                <w:rFonts w:ascii="Times New Roman" w:hAnsi="Times New Roman"/>
                <w:sz w:val="24"/>
                <w:szCs w:val="24"/>
              </w:rPr>
            </w:pPr>
            <w:r w:rsidRPr="00AE3FD7">
              <w:rPr>
                <w:rFonts w:ascii="Times New Roman" w:hAnsi="Times New Roman"/>
                <w:b/>
                <w:iCs/>
                <w:sz w:val="24"/>
                <w:szCs w:val="24"/>
              </w:rPr>
              <w:t>Пролонгация Вклада</w:t>
            </w:r>
            <w:r w:rsidRPr="00AE3FD7">
              <w:rPr>
                <w:rFonts w:ascii="Times New Roman" w:hAnsi="Times New Roman"/>
                <w:iCs/>
                <w:sz w:val="24"/>
                <w:szCs w:val="24"/>
              </w:rPr>
              <w:t xml:space="preserve"> – продление срока хранения Вклада на дополнительный период согласно условиям </w:t>
            </w:r>
            <w:r w:rsidR="00A81409">
              <w:rPr>
                <w:rFonts w:ascii="Times New Roman" w:hAnsi="Times New Roman"/>
                <w:iCs/>
                <w:sz w:val="24"/>
                <w:szCs w:val="24"/>
              </w:rPr>
              <w:t>Д</w:t>
            </w:r>
            <w:r w:rsidRPr="00AE3FD7">
              <w:rPr>
                <w:rFonts w:ascii="Times New Roman" w:hAnsi="Times New Roman"/>
                <w:iCs/>
                <w:sz w:val="24"/>
                <w:szCs w:val="24"/>
              </w:rPr>
              <w:t>оговора.</w:t>
            </w:r>
          </w:p>
        </w:tc>
      </w:tr>
      <w:tr w:rsidR="006C6368" w:rsidRPr="00561156" w14:paraId="595D81E2" w14:textId="77777777" w:rsidTr="003B20AA">
        <w:tc>
          <w:tcPr>
            <w:tcW w:w="5140" w:type="dxa"/>
          </w:tcPr>
          <w:p w14:paraId="348DAECE" w14:textId="77777777" w:rsidR="006C6368" w:rsidRPr="0011070A" w:rsidRDefault="007A0260" w:rsidP="0011070A">
            <w:pPr>
              <w:snapToGrid w:val="0"/>
              <w:spacing w:after="0" w:line="240" w:lineRule="auto"/>
              <w:contextualSpacing/>
              <w:jc w:val="both"/>
              <w:rPr>
                <w:rFonts w:ascii="Times New Roman" w:hAnsi="Times New Roman"/>
                <w:sz w:val="24"/>
                <w:szCs w:val="24"/>
                <w:lang w:val="kk-KZ"/>
              </w:rPr>
            </w:pPr>
            <w:r>
              <w:rPr>
                <w:rFonts w:ascii="Times New Roman" w:hAnsi="Times New Roman"/>
                <w:b/>
                <w:sz w:val="24"/>
                <w:szCs w:val="24"/>
                <w:lang w:val="kk-KZ"/>
              </w:rPr>
              <w:t xml:space="preserve">Шот – </w:t>
            </w:r>
            <w:r w:rsidRPr="00561156">
              <w:rPr>
                <w:rFonts w:ascii="Times New Roman" w:hAnsi="Times New Roman"/>
                <w:sz w:val="24"/>
                <w:szCs w:val="24"/>
              </w:rPr>
              <w:t>«Банк ЦентрКредит»</w:t>
            </w:r>
            <w:r>
              <w:rPr>
                <w:rFonts w:ascii="Times New Roman" w:hAnsi="Times New Roman"/>
                <w:sz w:val="24"/>
                <w:szCs w:val="24"/>
                <w:lang w:val="kk-KZ"/>
              </w:rPr>
              <w:t xml:space="preserve"> АҚ-тың бизнес-клиенттердің банктік салымдарының стандарт талаптары туралы шарттың (Қосылу шарты) талаптарына сәйкес </w:t>
            </w:r>
            <w:r w:rsidR="00C615A4">
              <w:rPr>
                <w:rFonts w:ascii="Times New Roman" w:hAnsi="Times New Roman"/>
                <w:sz w:val="24"/>
                <w:szCs w:val="24"/>
                <w:lang w:val="kk-KZ"/>
              </w:rPr>
              <w:t xml:space="preserve">Салымшының сауалы бойынша </w:t>
            </w:r>
            <w:r w:rsidR="0011070A">
              <w:rPr>
                <w:rFonts w:ascii="Times New Roman" w:hAnsi="Times New Roman"/>
                <w:sz w:val="24"/>
                <w:szCs w:val="24"/>
                <w:lang w:val="kk-KZ"/>
              </w:rPr>
              <w:t>Банк кез келген валютамен (валюталармен) ашқан Салымшының банктік (жинақ) шоты.</w:t>
            </w:r>
          </w:p>
        </w:tc>
        <w:tc>
          <w:tcPr>
            <w:tcW w:w="252" w:type="dxa"/>
          </w:tcPr>
          <w:p w14:paraId="3A77D9FF" w14:textId="77777777" w:rsidR="006C6368" w:rsidRPr="00561156" w:rsidRDefault="006C6368" w:rsidP="006C6368">
            <w:pPr>
              <w:snapToGrid w:val="0"/>
              <w:spacing w:after="0" w:line="240" w:lineRule="auto"/>
              <w:contextualSpacing/>
              <w:jc w:val="both"/>
              <w:rPr>
                <w:rFonts w:ascii="Times New Roman" w:hAnsi="Times New Roman"/>
                <w:b/>
                <w:sz w:val="24"/>
                <w:szCs w:val="24"/>
              </w:rPr>
            </w:pPr>
          </w:p>
        </w:tc>
        <w:tc>
          <w:tcPr>
            <w:tcW w:w="5245" w:type="dxa"/>
          </w:tcPr>
          <w:p w14:paraId="22F2D837" w14:textId="27607720" w:rsidR="006C6368" w:rsidRPr="00561156" w:rsidRDefault="006C6368" w:rsidP="00A81409">
            <w:pPr>
              <w:snapToGrid w:val="0"/>
              <w:spacing w:after="0" w:line="240" w:lineRule="auto"/>
              <w:contextualSpacing/>
              <w:jc w:val="both"/>
              <w:rPr>
                <w:rFonts w:ascii="Times New Roman" w:hAnsi="Times New Roman"/>
                <w:sz w:val="24"/>
                <w:szCs w:val="24"/>
              </w:rPr>
            </w:pPr>
            <w:r w:rsidRPr="00561156">
              <w:rPr>
                <w:rFonts w:ascii="Times New Roman" w:hAnsi="Times New Roman"/>
                <w:b/>
                <w:sz w:val="24"/>
                <w:szCs w:val="24"/>
              </w:rPr>
              <w:t xml:space="preserve">Счёт – </w:t>
            </w:r>
            <w:r w:rsidRPr="00561156">
              <w:rPr>
                <w:rFonts w:ascii="Times New Roman" w:hAnsi="Times New Roman"/>
                <w:sz w:val="24"/>
                <w:szCs w:val="24"/>
              </w:rPr>
              <w:t xml:space="preserve">банковский счёт (сберегательный) Вкладчика в любой валюте (валютах), открытый Банком по запросу Вкладчика в соответствии с условиями Договора о стандартных условиях банковских вкладов </w:t>
            </w:r>
            <w:r w:rsidR="00A81409">
              <w:rPr>
                <w:rFonts w:ascii="Times New Roman" w:hAnsi="Times New Roman"/>
                <w:sz w:val="24"/>
                <w:szCs w:val="24"/>
              </w:rPr>
              <w:t>б</w:t>
            </w:r>
            <w:r w:rsidRPr="00561156">
              <w:rPr>
                <w:rFonts w:ascii="Times New Roman" w:hAnsi="Times New Roman"/>
                <w:sz w:val="24"/>
                <w:szCs w:val="24"/>
              </w:rPr>
              <w:t>изнес-клиентов АО «Банк ЦентрКредит» (Договор присоединения).</w:t>
            </w:r>
          </w:p>
        </w:tc>
      </w:tr>
      <w:tr w:rsidR="006C6368" w:rsidRPr="00561156" w14:paraId="7CFA9C61" w14:textId="77777777" w:rsidTr="003B20AA">
        <w:tc>
          <w:tcPr>
            <w:tcW w:w="5140" w:type="dxa"/>
          </w:tcPr>
          <w:p w14:paraId="734C9503" w14:textId="11A418F6" w:rsidR="006C6368" w:rsidRPr="00E74D5B" w:rsidRDefault="00E74D5B" w:rsidP="00CE06F9">
            <w:pPr>
              <w:snapToGrid w:val="0"/>
              <w:spacing w:after="0" w:line="240" w:lineRule="auto"/>
              <w:contextualSpacing/>
              <w:jc w:val="both"/>
              <w:rPr>
                <w:rFonts w:ascii="Times New Roman" w:hAnsi="Times New Roman"/>
                <w:sz w:val="24"/>
                <w:szCs w:val="24"/>
                <w:lang w:val="kk-KZ"/>
              </w:rPr>
            </w:pPr>
            <w:r w:rsidRPr="00E74D5B">
              <w:rPr>
                <w:rFonts w:ascii="Times New Roman" w:hAnsi="Times New Roman"/>
                <w:b/>
                <w:sz w:val="24"/>
                <w:szCs w:val="24"/>
                <w:lang w:val="kk-KZ"/>
              </w:rPr>
              <w:t>«BCC Business» жүйесінің мобильді қосымшасы және оның веб-нұсқалары</w:t>
            </w:r>
            <w:r w:rsidRPr="00E74D5B">
              <w:rPr>
                <w:rFonts w:ascii="Times New Roman" w:hAnsi="Times New Roman"/>
                <w:sz w:val="24"/>
                <w:szCs w:val="24"/>
                <w:lang w:val="kk-KZ"/>
              </w:rPr>
              <w:t xml:space="preserve"> – </w:t>
            </w:r>
            <w:r>
              <w:rPr>
                <w:rFonts w:ascii="Times New Roman" w:hAnsi="Times New Roman"/>
                <w:sz w:val="24"/>
                <w:szCs w:val="24"/>
                <w:lang w:val="kk-KZ"/>
              </w:rPr>
              <w:t>Банктің бөлімшесіне бармай-ақ, интернет желісі арқылы Б</w:t>
            </w:r>
            <w:r w:rsidRPr="00E74D5B">
              <w:rPr>
                <w:rFonts w:ascii="Times New Roman" w:hAnsi="Times New Roman"/>
                <w:sz w:val="24"/>
                <w:szCs w:val="24"/>
                <w:lang w:val="kk-KZ"/>
              </w:rPr>
              <w:t>анктегі банктік шотты қашықтан басқару үшін клиенттің (салымшының) пайдалануына арналған жүйелер.</w:t>
            </w:r>
          </w:p>
        </w:tc>
        <w:tc>
          <w:tcPr>
            <w:tcW w:w="252" w:type="dxa"/>
          </w:tcPr>
          <w:p w14:paraId="5BFD9318" w14:textId="77777777" w:rsidR="006C6368" w:rsidRPr="00517A1C" w:rsidRDefault="006C6368" w:rsidP="006C6368">
            <w:pPr>
              <w:snapToGrid w:val="0"/>
              <w:spacing w:after="0" w:line="240" w:lineRule="auto"/>
              <w:contextualSpacing/>
              <w:jc w:val="both"/>
              <w:rPr>
                <w:rFonts w:ascii="Times New Roman" w:hAnsi="Times New Roman"/>
                <w:b/>
                <w:sz w:val="24"/>
                <w:szCs w:val="24"/>
                <w:lang w:val="kk-KZ"/>
              </w:rPr>
            </w:pPr>
          </w:p>
        </w:tc>
        <w:tc>
          <w:tcPr>
            <w:tcW w:w="5245" w:type="dxa"/>
          </w:tcPr>
          <w:p w14:paraId="2A00D510" w14:textId="4E679BBC" w:rsidR="006C6368" w:rsidRPr="00561156" w:rsidRDefault="00400BF8" w:rsidP="009A4470">
            <w:pPr>
              <w:snapToGrid w:val="0"/>
              <w:spacing w:after="0" w:line="240" w:lineRule="auto"/>
              <w:contextualSpacing/>
              <w:jc w:val="both"/>
              <w:rPr>
                <w:rFonts w:ascii="Times New Roman" w:hAnsi="Times New Roman"/>
                <w:sz w:val="24"/>
                <w:szCs w:val="24"/>
              </w:rPr>
            </w:pPr>
            <w:r w:rsidRPr="00400BF8">
              <w:rPr>
                <w:rFonts w:ascii="Times New Roman" w:hAnsi="Times New Roman"/>
                <w:b/>
                <w:iCs/>
                <w:color w:val="5B9BD5" w:themeColor="accent1"/>
                <w:sz w:val="24"/>
                <w:szCs w:val="24"/>
              </w:rPr>
              <w:t>Мобильное</w:t>
            </w:r>
            <w:r w:rsidRPr="00516535">
              <w:rPr>
                <w:rFonts w:ascii="Times New Roman" w:hAnsi="Times New Roman"/>
                <w:b/>
                <w:color w:val="5B9BD5" w:themeColor="accent1"/>
                <w:sz w:val="24"/>
              </w:rPr>
              <w:t xml:space="preserve"> приложение </w:t>
            </w:r>
            <w:r w:rsidRPr="00400BF8">
              <w:rPr>
                <w:rFonts w:ascii="Times New Roman" w:hAnsi="Times New Roman"/>
                <w:b/>
                <w:iCs/>
                <w:color w:val="5B9BD5" w:themeColor="accent1"/>
                <w:sz w:val="24"/>
                <w:szCs w:val="24"/>
              </w:rPr>
              <w:t>системы «BCC Business» и её веб-версии</w:t>
            </w:r>
            <w:r w:rsidR="00A81409" w:rsidRPr="00516535">
              <w:rPr>
                <w:rFonts w:ascii="Times New Roman" w:hAnsi="Times New Roman"/>
                <w:b/>
                <w:color w:val="5B9BD5" w:themeColor="accent1"/>
                <w:sz w:val="24"/>
              </w:rPr>
              <w:t xml:space="preserve"> </w:t>
            </w:r>
            <w:r w:rsidR="00A81409" w:rsidRPr="00516535">
              <w:rPr>
                <w:rFonts w:ascii="Times New Roman" w:hAnsi="Times New Roman"/>
                <w:b/>
                <w:color w:val="5B9BD5" w:themeColor="accent1"/>
                <w:sz w:val="24"/>
                <w:lang w:val="kk-KZ"/>
              </w:rPr>
              <w:t xml:space="preserve">– </w:t>
            </w:r>
            <w:r w:rsidR="00A81409" w:rsidRPr="00516535">
              <w:rPr>
                <w:rFonts w:ascii="Times New Roman" w:hAnsi="Times New Roman"/>
                <w:color w:val="5B9BD5" w:themeColor="accent1"/>
                <w:sz w:val="24"/>
              </w:rPr>
              <w:t xml:space="preserve">системы, предназначенные для использования </w:t>
            </w:r>
            <w:r w:rsidR="00516535">
              <w:rPr>
                <w:rFonts w:ascii="Times New Roman" w:hAnsi="Times New Roman"/>
                <w:color w:val="5B9BD5" w:themeColor="accent1"/>
                <w:sz w:val="24"/>
              </w:rPr>
              <w:t xml:space="preserve">Клиентом </w:t>
            </w:r>
            <w:r w:rsidR="00A81409" w:rsidRPr="00516535">
              <w:rPr>
                <w:rFonts w:ascii="Times New Roman" w:hAnsi="Times New Roman"/>
                <w:color w:val="5B9BD5" w:themeColor="accent1"/>
                <w:sz w:val="24"/>
              </w:rPr>
              <w:t>(Вкладчиком) для удаленного управления банковским счётом в Банке через сеть интернет, без посещения отделения Банка.</w:t>
            </w:r>
          </w:p>
        </w:tc>
      </w:tr>
      <w:tr w:rsidR="006C6368" w:rsidRPr="00561156" w14:paraId="046B1DE6" w14:textId="77777777" w:rsidTr="003B20AA">
        <w:tc>
          <w:tcPr>
            <w:tcW w:w="5140" w:type="dxa"/>
          </w:tcPr>
          <w:p w14:paraId="354E1FB6" w14:textId="7403C2D6" w:rsidR="006C6368" w:rsidRPr="00A433DE" w:rsidRDefault="00CE06F9" w:rsidP="00356C61">
            <w:pPr>
              <w:snapToGrid w:val="0"/>
              <w:spacing w:after="0" w:line="240" w:lineRule="auto"/>
              <w:contextualSpacing/>
              <w:jc w:val="both"/>
              <w:rPr>
                <w:rFonts w:ascii="Times New Roman" w:hAnsi="Times New Roman"/>
                <w:b/>
                <w:sz w:val="24"/>
                <w:szCs w:val="24"/>
                <w:lang w:val="kk-KZ"/>
              </w:rPr>
            </w:pPr>
            <w:r w:rsidRPr="00561156">
              <w:rPr>
                <w:rFonts w:ascii="Times New Roman" w:hAnsi="Times New Roman"/>
                <w:b/>
                <w:sz w:val="24"/>
                <w:szCs w:val="24"/>
              </w:rPr>
              <w:t>Тариф</w:t>
            </w:r>
            <w:r w:rsidR="00356C61">
              <w:rPr>
                <w:rFonts w:ascii="Times New Roman" w:hAnsi="Times New Roman"/>
                <w:b/>
                <w:sz w:val="24"/>
                <w:szCs w:val="24"/>
                <w:lang w:val="kk-KZ"/>
              </w:rPr>
              <w:t>тер</w:t>
            </w:r>
            <w:r>
              <w:rPr>
                <w:rFonts w:ascii="Times New Roman" w:hAnsi="Times New Roman"/>
                <w:b/>
                <w:sz w:val="24"/>
                <w:szCs w:val="24"/>
                <w:lang w:val="kk-KZ"/>
              </w:rPr>
              <w:t xml:space="preserve"> – </w:t>
            </w:r>
            <w:r w:rsidR="00356C61" w:rsidRPr="00E74D5B">
              <w:rPr>
                <w:rFonts w:ascii="Times New Roman" w:hAnsi="Times New Roman"/>
                <w:sz w:val="24"/>
                <w:szCs w:val="24"/>
              </w:rPr>
              <w:t>Банк көрсететін банктік және өзге де қызметтер үшін алынатын</w:t>
            </w:r>
            <w:r w:rsidR="00356C61">
              <w:rPr>
                <w:rFonts w:ascii="Times New Roman" w:hAnsi="Times New Roman"/>
                <w:sz w:val="24"/>
                <w:szCs w:val="24"/>
                <w:lang w:val="kk-KZ"/>
              </w:rPr>
              <w:t>,</w:t>
            </w:r>
            <w:r w:rsidR="00356C61" w:rsidRPr="00E74D5B">
              <w:rPr>
                <w:rFonts w:ascii="Times New Roman" w:hAnsi="Times New Roman"/>
                <w:sz w:val="24"/>
                <w:szCs w:val="24"/>
              </w:rPr>
              <w:t xml:space="preserve"> Банк белгілейтін, </w:t>
            </w:r>
            <w:r w:rsidR="00E74D5B">
              <w:rPr>
                <w:rFonts w:ascii="Times New Roman" w:hAnsi="Times New Roman"/>
                <w:b/>
                <w:sz w:val="24"/>
                <w:szCs w:val="24"/>
                <w:lang w:val="kk-KZ"/>
              </w:rPr>
              <w:t>«</w:t>
            </w:r>
            <w:r w:rsidR="00E74D5B" w:rsidRPr="00E74D5B">
              <w:rPr>
                <w:rFonts w:ascii="Times New Roman" w:hAnsi="Times New Roman"/>
                <w:sz w:val="24"/>
                <w:szCs w:val="24"/>
              </w:rPr>
              <w:t>Банк ЦентрКредит</w:t>
            </w:r>
            <w:r w:rsidR="00E74D5B">
              <w:rPr>
                <w:rFonts w:ascii="Times New Roman" w:hAnsi="Times New Roman"/>
                <w:sz w:val="24"/>
                <w:szCs w:val="24"/>
                <w:lang w:val="kk-KZ"/>
              </w:rPr>
              <w:t>»</w:t>
            </w:r>
            <w:r w:rsidR="00E74D5B">
              <w:rPr>
                <w:rFonts w:ascii="Times New Roman" w:hAnsi="Times New Roman"/>
                <w:sz w:val="24"/>
                <w:szCs w:val="24"/>
              </w:rPr>
              <w:t xml:space="preserve"> </w:t>
            </w:r>
            <w:r w:rsidR="00E74D5B" w:rsidRPr="00E74D5B">
              <w:rPr>
                <w:rFonts w:ascii="Times New Roman" w:hAnsi="Times New Roman"/>
                <w:sz w:val="24"/>
                <w:szCs w:val="24"/>
              </w:rPr>
              <w:t>АҚ бизнес-клиенттерінің</w:t>
            </w:r>
            <w:r w:rsidR="00F0388A">
              <w:rPr>
                <w:rFonts w:ascii="Times New Roman" w:hAnsi="Times New Roman"/>
                <w:sz w:val="24"/>
                <w:szCs w:val="24"/>
              </w:rPr>
              <w:t xml:space="preserve"> банктік салымдарының стандарт талаптары туралы шартта (</w:t>
            </w:r>
            <w:r w:rsidR="00F0388A">
              <w:rPr>
                <w:rFonts w:ascii="Times New Roman" w:hAnsi="Times New Roman"/>
                <w:sz w:val="24"/>
                <w:szCs w:val="24"/>
                <w:lang w:val="kk-KZ"/>
              </w:rPr>
              <w:t>Қ</w:t>
            </w:r>
            <w:r w:rsidR="00E74D5B" w:rsidRPr="00E74D5B">
              <w:rPr>
                <w:rFonts w:ascii="Times New Roman" w:hAnsi="Times New Roman"/>
                <w:sz w:val="24"/>
                <w:szCs w:val="24"/>
              </w:rPr>
              <w:t xml:space="preserve">осылу шарты) көзделген тәртіппен өзгеруі мүмкін </w:t>
            </w:r>
            <w:r w:rsidR="00356C61" w:rsidRPr="00E74D5B">
              <w:rPr>
                <w:rFonts w:ascii="Times New Roman" w:hAnsi="Times New Roman"/>
                <w:sz w:val="24"/>
                <w:szCs w:val="24"/>
              </w:rPr>
              <w:t xml:space="preserve">және Банктің </w:t>
            </w:r>
            <w:hyperlink r:id="rId16" w:history="1">
              <w:r w:rsidR="00356C61" w:rsidRPr="00F0388A">
                <w:rPr>
                  <w:rStyle w:val="a4"/>
                  <w:rFonts w:ascii="Times New Roman" w:hAnsi="Times New Roman"/>
                  <w:color w:val="auto"/>
                  <w:sz w:val="24"/>
                  <w:szCs w:val="24"/>
                  <w:u w:val="none"/>
                </w:rPr>
                <w:t>www.bcc.kz</w:t>
              </w:r>
            </w:hyperlink>
            <w:r w:rsidR="00356C61">
              <w:rPr>
                <w:lang w:val="kk-KZ"/>
              </w:rPr>
              <w:t xml:space="preserve"> </w:t>
            </w:r>
            <w:r w:rsidR="00356C61" w:rsidRPr="00E74D5B">
              <w:rPr>
                <w:rFonts w:ascii="Times New Roman" w:hAnsi="Times New Roman"/>
                <w:sz w:val="24"/>
                <w:szCs w:val="24"/>
              </w:rPr>
              <w:t xml:space="preserve">интернет-ресурсында орналастырылған </w:t>
            </w:r>
            <w:r w:rsidR="00E74D5B" w:rsidRPr="00E74D5B">
              <w:rPr>
                <w:rFonts w:ascii="Times New Roman" w:hAnsi="Times New Roman"/>
                <w:sz w:val="24"/>
                <w:szCs w:val="24"/>
              </w:rPr>
              <w:t>Банк комиссиял</w:t>
            </w:r>
            <w:r w:rsidR="00F0388A">
              <w:rPr>
                <w:rFonts w:ascii="Times New Roman" w:hAnsi="Times New Roman"/>
                <w:sz w:val="24"/>
                <w:szCs w:val="24"/>
              </w:rPr>
              <w:t>арының қолданыстағы мөлшерлері.</w:t>
            </w:r>
          </w:p>
        </w:tc>
        <w:tc>
          <w:tcPr>
            <w:tcW w:w="252" w:type="dxa"/>
          </w:tcPr>
          <w:p w14:paraId="1123674E" w14:textId="77777777" w:rsidR="006C6368" w:rsidRPr="00561156" w:rsidRDefault="006C6368" w:rsidP="006C6368">
            <w:pPr>
              <w:snapToGrid w:val="0"/>
              <w:spacing w:after="0" w:line="240" w:lineRule="auto"/>
              <w:contextualSpacing/>
              <w:jc w:val="both"/>
              <w:rPr>
                <w:rFonts w:ascii="Times New Roman" w:hAnsi="Times New Roman"/>
                <w:b/>
                <w:sz w:val="24"/>
                <w:szCs w:val="24"/>
              </w:rPr>
            </w:pPr>
          </w:p>
        </w:tc>
        <w:tc>
          <w:tcPr>
            <w:tcW w:w="5245" w:type="dxa"/>
          </w:tcPr>
          <w:p w14:paraId="163EDB2D" w14:textId="708A90AB" w:rsidR="006C6368" w:rsidRPr="00516535" w:rsidRDefault="00400BF8" w:rsidP="00516535">
            <w:pPr>
              <w:spacing w:after="0" w:line="240" w:lineRule="auto"/>
              <w:contextualSpacing/>
              <w:jc w:val="both"/>
              <w:rPr>
                <w:rStyle w:val="a4"/>
                <w:color w:val="auto"/>
                <w:u w:val="none"/>
              </w:rPr>
            </w:pPr>
            <w:r w:rsidRPr="00400BF8">
              <w:rPr>
                <w:rFonts w:ascii="Times New Roman" w:hAnsi="Times New Roman"/>
                <w:b/>
                <w:sz w:val="24"/>
                <w:szCs w:val="24"/>
              </w:rPr>
              <w:t xml:space="preserve">Тарифы </w:t>
            </w:r>
            <w:r w:rsidRPr="00400BF8">
              <w:rPr>
                <w:rFonts w:ascii="Times New Roman" w:hAnsi="Times New Roman"/>
                <w:sz w:val="24"/>
                <w:szCs w:val="24"/>
              </w:rPr>
              <w:t xml:space="preserve">– устанавливаемые Банком, действующие размеры комиссий Банка, взимаемых за оказываемые Банком банковские и иные услуги, которые, могут изменяться в порядке, предусмотренном Договором о стандартных условиях банковских вкладов бизнес-клиентов АО «Банк ЦентрКредит» (Договор присоединения) и размещённые на интернет-ресурсе Банка по адресу: </w:t>
            </w:r>
            <w:hyperlink r:id="rId17" w:history="1">
              <w:r w:rsidRPr="00400BF8">
                <w:rPr>
                  <w:rStyle w:val="a4"/>
                  <w:rFonts w:ascii="Times New Roman" w:hAnsi="Times New Roman"/>
                  <w:color w:val="auto"/>
                  <w:sz w:val="24"/>
                  <w:szCs w:val="24"/>
                  <w:u w:val="none"/>
                  <w:lang w:val="en-US"/>
                </w:rPr>
                <w:t>www</w:t>
              </w:r>
              <w:r w:rsidRPr="00400BF8">
                <w:rPr>
                  <w:rStyle w:val="a4"/>
                  <w:rFonts w:ascii="Times New Roman" w:hAnsi="Times New Roman"/>
                  <w:color w:val="auto"/>
                  <w:sz w:val="24"/>
                  <w:szCs w:val="24"/>
                  <w:u w:val="none"/>
                </w:rPr>
                <w:t>.</w:t>
              </w:r>
              <w:r w:rsidRPr="00400BF8">
                <w:rPr>
                  <w:rStyle w:val="a4"/>
                  <w:rFonts w:ascii="Times New Roman" w:hAnsi="Times New Roman"/>
                  <w:color w:val="auto"/>
                  <w:sz w:val="24"/>
                  <w:szCs w:val="24"/>
                  <w:u w:val="none"/>
                  <w:lang w:val="en-US"/>
                </w:rPr>
                <w:t>bcc</w:t>
              </w:r>
              <w:r w:rsidRPr="00400BF8">
                <w:rPr>
                  <w:rStyle w:val="a4"/>
                  <w:rFonts w:ascii="Times New Roman" w:hAnsi="Times New Roman"/>
                  <w:color w:val="auto"/>
                  <w:sz w:val="24"/>
                  <w:szCs w:val="24"/>
                  <w:u w:val="none"/>
                </w:rPr>
                <w:t>.</w:t>
              </w:r>
              <w:r w:rsidRPr="00400BF8">
                <w:rPr>
                  <w:rStyle w:val="a4"/>
                  <w:rFonts w:ascii="Times New Roman" w:hAnsi="Times New Roman"/>
                  <w:color w:val="auto"/>
                  <w:sz w:val="24"/>
                  <w:szCs w:val="24"/>
                  <w:u w:val="none"/>
                  <w:lang w:val="en-US"/>
                </w:rPr>
                <w:t>kz</w:t>
              </w:r>
            </w:hyperlink>
            <w:r w:rsidRPr="00561156">
              <w:rPr>
                <w:rFonts w:ascii="Times New Roman" w:hAnsi="Times New Roman"/>
                <w:sz w:val="24"/>
                <w:szCs w:val="24"/>
              </w:rPr>
              <w:t>.</w:t>
            </w:r>
          </w:p>
        </w:tc>
      </w:tr>
      <w:tr w:rsidR="006C6368" w:rsidRPr="00561156" w14:paraId="20AB4B22" w14:textId="77777777" w:rsidTr="003B20AA">
        <w:tc>
          <w:tcPr>
            <w:tcW w:w="5140" w:type="dxa"/>
          </w:tcPr>
          <w:p w14:paraId="1C66BE26" w14:textId="77777777" w:rsidR="006C6368" w:rsidRPr="00A433DE" w:rsidRDefault="00A433DE" w:rsidP="005E7A0D">
            <w:pPr>
              <w:pStyle w:val="Default"/>
              <w:contextualSpacing/>
              <w:jc w:val="both"/>
              <w:rPr>
                <w:lang w:val="kk-KZ"/>
              </w:rPr>
            </w:pPr>
            <w:r>
              <w:rPr>
                <w:b/>
                <w:lang w:val="kk-KZ"/>
              </w:rPr>
              <w:t xml:space="preserve">ЭЦҚ (Электрондық цифрлық қолтаңба) – </w:t>
            </w:r>
            <w:r w:rsidRPr="00A433DE">
              <w:rPr>
                <w:lang w:val="kk-KZ"/>
              </w:rPr>
              <w:t>Куәландырушы орталық</w:t>
            </w:r>
            <w:r>
              <w:rPr>
                <w:lang w:val="kk-KZ"/>
              </w:rPr>
              <w:t xml:space="preserve"> Бизнес-клиент (Салымшы) үшін шығарған жабық (құпия) және ашық (жария)</w:t>
            </w:r>
            <w:r w:rsidRPr="00A433DE">
              <w:rPr>
                <w:lang w:val="kk-KZ"/>
              </w:rPr>
              <w:t xml:space="preserve"> </w:t>
            </w:r>
            <w:r>
              <w:rPr>
                <w:lang w:val="kk-KZ"/>
              </w:rPr>
              <w:t>кілттен тұратын бірегей</w:t>
            </w:r>
            <w:r w:rsidRPr="009D73A9">
              <w:rPr>
                <w:lang w:val="kk-KZ"/>
              </w:rPr>
              <w:t xml:space="preserve"> нышандар жиынтығы</w:t>
            </w:r>
            <w:r>
              <w:rPr>
                <w:lang w:val="kk-KZ"/>
              </w:rPr>
              <w:t>.</w:t>
            </w:r>
            <w:r>
              <w:rPr>
                <w:b/>
                <w:lang w:val="kk-KZ"/>
              </w:rPr>
              <w:t xml:space="preserve"> </w:t>
            </w:r>
            <w:r w:rsidRPr="00A433DE">
              <w:rPr>
                <w:lang w:val="kk-KZ"/>
              </w:rPr>
              <w:t>Электрондық цифрлық қолтаңба</w:t>
            </w:r>
            <w:r>
              <w:rPr>
                <w:b/>
                <w:lang w:val="kk-KZ"/>
              </w:rPr>
              <w:t xml:space="preserve"> </w:t>
            </w:r>
            <w:r>
              <w:rPr>
                <w:lang w:val="kk-KZ"/>
              </w:rPr>
              <w:t>электрондық құжаттың оған электрондық цифрлық қолтаңба арқылы қол қойылғаннан кейін өзгертілмейтінін</w:t>
            </w:r>
            <w:r w:rsidR="005E7A0D">
              <w:rPr>
                <w:lang w:val="kk-KZ"/>
              </w:rPr>
              <w:t>, сонымен қатар электрондық құжаттың авторлығын растайды.</w:t>
            </w:r>
          </w:p>
        </w:tc>
        <w:tc>
          <w:tcPr>
            <w:tcW w:w="252" w:type="dxa"/>
          </w:tcPr>
          <w:p w14:paraId="2C99771F" w14:textId="77777777" w:rsidR="006C6368" w:rsidRPr="00561156" w:rsidRDefault="006C6368" w:rsidP="006C6368">
            <w:pPr>
              <w:pStyle w:val="Default"/>
              <w:contextualSpacing/>
              <w:jc w:val="both"/>
              <w:rPr>
                <w:b/>
                <w:lang w:val="kk-KZ"/>
              </w:rPr>
            </w:pPr>
          </w:p>
        </w:tc>
        <w:tc>
          <w:tcPr>
            <w:tcW w:w="5245" w:type="dxa"/>
          </w:tcPr>
          <w:p w14:paraId="167BA666" w14:textId="77CE5C07" w:rsidR="006C6368" w:rsidRPr="00A433DE" w:rsidRDefault="006C6368" w:rsidP="009A4470">
            <w:pPr>
              <w:pStyle w:val="Default"/>
              <w:contextualSpacing/>
              <w:jc w:val="both"/>
            </w:pPr>
            <w:r w:rsidRPr="00A433DE">
              <w:rPr>
                <w:b/>
              </w:rPr>
              <w:t xml:space="preserve">ЭЦП (Электронная цифровая подпись) </w:t>
            </w:r>
            <w:r w:rsidRPr="00A433DE">
              <w:t xml:space="preserve">– уникальный набор символов, состоящий из закрытого (секретного) и открытого (публичного) ключа, выпущенного удостоверяющим центром </w:t>
            </w:r>
            <w:r w:rsidR="00516535">
              <w:t xml:space="preserve">Клиенту </w:t>
            </w:r>
            <w:r w:rsidRPr="00A433DE">
              <w:t>(Вкладчику). Электронная цифровая подпись подтверждает неизменность электронного документа после его подписания электронной цифровой подписью, а также авторство электронного документа.</w:t>
            </w:r>
          </w:p>
        </w:tc>
      </w:tr>
      <w:tr w:rsidR="006C6368" w:rsidRPr="00561156" w14:paraId="412F9AAE" w14:textId="77777777" w:rsidTr="003B20AA">
        <w:tc>
          <w:tcPr>
            <w:tcW w:w="5140" w:type="dxa"/>
          </w:tcPr>
          <w:p w14:paraId="666E140B" w14:textId="77777777" w:rsidR="006C6368" w:rsidRPr="00561156" w:rsidRDefault="005E7A0D" w:rsidP="005E7A0D">
            <w:pPr>
              <w:pStyle w:val="Default"/>
              <w:contextualSpacing/>
              <w:jc w:val="both"/>
              <w:rPr>
                <w:b/>
                <w:lang w:val="kk-KZ"/>
              </w:rPr>
            </w:pPr>
            <w:r>
              <w:rPr>
                <w:b/>
                <w:lang w:val="kk-KZ"/>
              </w:rPr>
              <w:lastRenderedPageBreak/>
              <w:t xml:space="preserve">Интернет-ресурс – </w:t>
            </w:r>
            <w:r w:rsidRPr="009D73A9">
              <w:rPr>
                <w:lang w:val="kk-KZ"/>
              </w:rPr>
              <w:t xml:space="preserve">бірегей желілік мекенжайы және (немесе) домендік атауы бар және Интернетте жұмыс істейтін аппараттық-бағдарламалық кешенде орналастырылған </w:t>
            </w:r>
            <w:r>
              <w:rPr>
                <w:lang w:val="kk-KZ"/>
              </w:rPr>
              <w:t>(</w:t>
            </w:r>
            <w:r w:rsidRPr="009D73A9">
              <w:rPr>
                <w:lang w:val="kk-KZ"/>
              </w:rPr>
              <w:t>мәтіндік, графикалық, аудиовизуалдық немесе басқа түрде)</w:t>
            </w:r>
            <w:r>
              <w:rPr>
                <w:lang w:val="kk-KZ"/>
              </w:rPr>
              <w:t xml:space="preserve"> </w:t>
            </w:r>
            <w:r w:rsidRPr="009D73A9">
              <w:rPr>
                <w:lang w:val="kk-KZ"/>
              </w:rPr>
              <w:t>ақпарат</w:t>
            </w:r>
            <w:r>
              <w:rPr>
                <w:lang w:val="kk-KZ"/>
              </w:rPr>
              <w:t>.</w:t>
            </w:r>
          </w:p>
        </w:tc>
        <w:tc>
          <w:tcPr>
            <w:tcW w:w="252" w:type="dxa"/>
          </w:tcPr>
          <w:p w14:paraId="2803C8C8" w14:textId="77777777" w:rsidR="006C6368" w:rsidRPr="00561156" w:rsidRDefault="006C6368" w:rsidP="006C6368">
            <w:pPr>
              <w:pStyle w:val="Default"/>
              <w:contextualSpacing/>
              <w:jc w:val="both"/>
              <w:rPr>
                <w:b/>
                <w:lang w:val="kk-KZ"/>
              </w:rPr>
            </w:pPr>
          </w:p>
        </w:tc>
        <w:tc>
          <w:tcPr>
            <w:tcW w:w="5245" w:type="dxa"/>
          </w:tcPr>
          <w:p w14:paraId="343A71E1" w14:textId="77777777" w:rsidR="006C6368" w:rsidRPr="00A433DE" w:rsidRDefault="006C6368" w:rsidP="006C6368">
            <w:pPr>
              <w:pStyle w:val="Default"/>
              <w:contextualSpacing/>
              <w:jc w:val="both"/>
              <w:rPr>
                <w:b/>
              </w:rPr>
            </w:pPr>
            <w:r w:rsidRPr="00A433DE">
              <w:rPr>
                <w:b/>
              </w:rPr>
              <w:t xml:space="preserve">Интернет-ресурс - </w:t>
            </w:r>
            <w:r w:rsidRPr="00A433DE">
              <w:t xml:space="preserve">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 </w:t>
            </w:r>
          </w:p>
        </w:tc>
      </w:tr>
      <w:tr w:rsidR="006C6368" w:rsidRPr="00561156" w14:paraId="355FB204" w14:textId="77777777" w:rsidTr="003B20AA">
        <w:tc>
          <w:tcPr>
            <w:tcW w:w="5140" w:type="dxa"/>
          </w:tcPr>
          <w:p w14:paraId="56B8DCE2" w14:textId="77777777" w:rsidR="006C6368" w:rsidRPr="00561156" w:rsidRDefault="005E7A0D" w:rsidP="006C6368">
            <w:pPr>
              <w:pStyle w:val="Default"/>
              <w:contextualSpacing/>
              <w:jc w:val="center"/>
              <w:rPr>
                <w:b/>
              </w:rPr>
            </w:pPr>
            <w:r w:rsidRPr="004F2EB8">
              <w:rPr>
                <w:b/>
                <w:bCs/>
              </w:rPr>
              <w:t>2</w:t>
            </w:r>
            <w:r>
              <w:rPr>
                <w:b/>
                <w:bCs/>
                <w:lang w:val="kk-KZ"/>
              </w:rPr>
              <w:t>-БӨЛІМ</w:t>
            </w:r>
            <w:r w:rsidRPr="004F2EB8">
              <w:rPr>
                <w:b/>
                <w:bCs/>
              </w:rPr>
              <w:t xml:space="preserve">. </w:t>
            </w:r>
            <w:r>
              <w:rPr>
                <w:b/>
                <w:bCs/>
                <w:lang w:val="kk-KZ"/>
              </w:rPr>
              <w:t>ШАРТТЫ ЖАСАУ, ЖҮРГІЗУ ЖӘНЕ БҰЗУ ТӘРТІБІ</w:t>
            </w:r>
          </w:p>
        </w:tc>
        <w:tc>
          <w:tcPr>
            <w:tcW w:w="252" w:type="dxa"/>
          </w:tcPr>
          <w:p w14:paraId="0CFEBCAC" w14:textId="77777777" w:rsidR="006C6368" w:rsidRPr="00561156" w:rsidRDefault="006C6368" w:rsidP="006C6368">
            <w:pPr>
              <w:pStyle w:val="Default"/>
              <w:contextualSpacing/>
              <w:jc w:val="center"/>
              <w:rPr>
                <w:b/>
              </w:rPr>
            </w:pPr>
          </w:p>
        </w:tc>
        <w:tc>
          <w:tcPr>
            <w:tcW w:w="5245" w:type="dxa"/>
          </w:tcPr>
          <w:p w14:paraId="2398BB8C" w14:textId="77777777" w:rsidR="006C6368" w:rsidRPr="00561156" w:rsidRDefault="006C6368" w:rsidP="006C6368">
            <w:pPr>
              <w:pStyle w:val="Default"/>
              <w:contextualSpacing/>
              <w:jc w:val="center"/>
              <w:rPr>
                <w:b/>
                <w:bCs/>
              </w:rPr>
            </w:pPr>
            <w:r w:rsidRPr="00561156">
              <w:rPr>
                <w:b/>
              </w:rPr>
              <w:t xml:space="preserve">РАЗДЕЛ 2. </w:t>
            </w:r>
            <w:r w:rsidRPr="00561156">
              <w:rPr>
                <w:b/>
                <w:bCs/>
              </w:rPr>
              <w:t>ПОРЯДОК ЗАКЛЮЧЕНИЯ, ВЕДЕНИЯ И РАСТОРЖЕНИЯ ДОГОВОРА</w:t>
            </w:r>
          </w:p>
        </w:tc>
      </w:tr>
      <w:tr w:rsidR="006C6368" w:rsidRPr="00561156" w14:paraId="0CFB07B7" w14:textId="77777777" w:rsidTr="003B20AA">
        <w:tc>
          <w:tcPr>
            <w:tcW w:w="5140" w:type="dxa"/>
          </w:tcPr>
          <w:p w14:paraId="531FE7CC" w14:textId="77777777" w:rsidR="006C6368" w:rsidRPr="005E7A0D" w:rsidRDefault="003C15EC" w:rsidP="003C15EC">
            <w:pPr>
              <w:pStyle w:val="Default"/>
              <w:ind w:left="1230"/>
              <w:rPr>
                <w:b/>
                <w:lang w:val="kk-KZ"/>
              </w:rPr>
            </w:pPr>
            <w:r>
              <w:rPr>
                <w:b/>
                <w:lang w:val="kk-KZ"/>
              </w:rPr>
              <w:t xml:space="preserve">1-тарау. </w:t>
            </w:r>
            <w:r w:rsidR="005E7A0D">
              <w:rPr>
                <w:b/>
                <w:lang w:val="kk-KZ"/>
              </w:rPr>
              <w:t>Шарттың мәні</w:t>
            </w:r>
          </w:p>
        </w:tc>
        <w:tc>
          <w:tcPr>
            <w:tcW w:w="252" w:type="dxa"/>
          </w:tcPr>
          <w:p w14:paraId="0A0C7047" w14:textId="77777777" w:rsidR="006C6368" w:rsidRPr="00561156" w:rsidRDefault="006C6368" w:rsidP="006C6368">
            <w:pPr>
              <w:pStyle w:val="Default"/>
              <w:jc w:val="center"/>
              <w:rPr>
                <w:b/>
              </w:rPr>
            </w:pPr>
          </w:p>
        </w:tc>
        <w:tc>
          <w:tcPr>
            <w:tcW w:w="5245" w:type="dxa"/>
          </w:tcPr>
          <w:p w14:paraId="5DF64661" w14:textId="77777777" w:rsidR="006C6368" w:rsidRDefault="006C6368" w:rsidP="006C6368">
            <w:pPr>
              <w:pStyle w:val="Default"/>
              <w:jc w:val="center"/>
              <w:rPr>
                <w:b/>
              </w:rPr>
            </w:pPr>
            <w:r w:rsidRPr="00561156">
              <w:rPr>
                <w:b/>
              </w:rPr>
              <w:t>Глава 1. Предмет договора</w:t>
            </w:r>
          </w:p>
          <w:p w14:paraId="1A3C0E3D" w14:textId="77777777" w:rsidR="003C2D4C" w:rsidRPr="00561156" w:rsidRDefault="003C2D4C" w:rsidP="006C6368">
            <w:pPr>
              <w:pStyle w:val="Default"/>
              <w:jc w:val="center"/>
              <w:rPr>
                <w:b/>
              </w:rPr>
            </w:pPr>
          </w:p>
        </w:tc>
      </w:tr>
      <w:tr w:rsidR="006C6368" w:rsidRPr="00561156" w14:paraId="7F51AA2E" w14:textId="77777777" w:rsidTr="003B20AA">
        <w:tc>
          <w:tcPr>
            <w:tcW w:w="5140" w:type="dxa"/>
          </w:tcPr>
          <w:p w14:paraId="1563AAE2" w14:textId="2C3AF970" w:rsidR="006C6368" w:rsidRPr="00CC1BFB" w:rsidRDefault="005E7A0D" w:rsidP="00F0388A">
            <w:pPr>
              <w:pStyle w:val="Default"/>
              <w:jc w:val="both"/>
              <w:rPr>
                <w:lang w:val="kk-KZ"/>
              </w:rPr>
            </w:pPr>
            <w:r>
              <w:rPr>
                <w:b/>
                <w:lang w:val="kk-KZ"/>
              </w:rPr>
              <w:t xml:space="preserve">10. </w:t>
            </w:r>
            <w:r w:rsidR="00CC1BFB">
              <w:rPr>
                <w:lang w:val="kk-KZ"/>
              </w:rPr>
              <w:t xml:space="preserve">Банк Салымшыдан ақша (салым) қабылдауға, ол бойынша Шартта көзделген мөлшерде және тәртіппен сыйақы төлеуге және </w:t>
            </w:r>
            <w:r w:rsidR="00CC1BFB" w:rsidRPr="00D9495D">
              <w:rPr>
                <w:lang w:val="kk-KZ"/>
              </w:rPr>
              <w:t xml:space="preserve">салымды салымның осы түрі үшін </w:t>
            </w:r>
            <w:r w:rsidR="00F968EE">
              <w:rPr>
                <w:lang w:val="kk-KZ"/>
              </w:rPr>
              <w:t xml:space="preserve">ҚР </w:t>
            </w:r>
            <w:r w:rsidR="00CC1BFB" w:rsidRPr="00D9495D">
              <w:rPr>
                <w:lang w:val="kk-KZ"/>
              </w:rPr>
              <w:t xml:space="preserve">заң актілерінде және </w:t>
            </w:r>
            <w:r w:rsidR="00F968EE">
              <w:rPr>
                <w:lang w:val="kk-KZ"/>
              </w:rPr>
              <w:t>осы Шартта</w:t>
            </w:r>
            <w:r w:rsidR="00CC1BFB" w:rsidRPr="00D9495D">
              <w:rPr>
                <w:lang w:val="kk-KZ"/>
              </w:rPr>
              <w:t xml:space="preserve"> көзделген талаптармен және тәртіппен қайтаруға</w:t>
            </w:r>
            <w:r w:rsidR="00F968EE">
              <w:rPr>
                <w:lang w:val="kk-KZ"/>
              </w:rPr>
              <w:t xml:space="preserve"> міндеттенеді.</w:t>
            </w:r>
          </w:p>
        </w:tc>
        <w:tc>
          <w:tcPr>
            <w:tcW w:w="252" w:type="dxa"/>
          </w:tcPr>
          <w:p w14:paraId="2B9F6ACF" w14:textId="77777777" w:rsidR="006C6368" w:rsidRPr="00561156" w:rsidRDefault="006C6368" w:rsidP="006C6368">
            <w:pPr>
              <w:pStyle w:val="Default"/>
              <w:jc w:val="both"/>
              <w:rPr>
                <w:b/>
              </w:rPr>
            </w:pPr>
          </w:p>
        </w:tc>
        <w:tc>
          <w:tcPr>
            <w:tcW w:w="5245" w:type="dxa"/>
          </w:tcPr>
          <w:p w14:paraId="1DD13E59" w14:textId="4C167C3F" w:rsidR="006C6368" w:rsidRPr="00561156" w:rsidRDefault="006C6368" w:rsidP="003C2D4C">
            <w:pPr>
              <w:pStyle w:val="Default"/>
              <w:jc w:val="both"/>
              <w:rPr>
                <w:rFonts w:eastAsia="Times New Roman"/>
                <w:lang w:eastAsia="ru-RU"/>
              </w:rPr>
            </w:pPr>
            <w:r w:rsidRPr="00561156">
              <w:rPr>
                <w:b/>
              </w:rPr>
              <w:t>10.</w:t>
            </w:r>
            <w:r w:rsidRPr="00561156">
              <w:t xml:space="preserve"> Банк </w:t>
            </w:r>
            <w:r w:rsidRPr="00561156">
              <w:rPr>
                <w:rFonts w:eastAsia="Times New Roman"/>
                <w:lang w:eastAsia="ru-RU"/>
              </w:rPr>
              <w:t xml:space="preserve">обязуется принять от Вкладчика деньги (вклад), выплачивать по ним вознаграждение в размере и порядке, предусмотренных </w:t>
            </w:r>
            <w:r w:rsidRPr="00516535">
              <w:rPr>
                <w:color w:val="5B9BD5" w:themeColor="accent1"/>
              </w:rPr>
              <w:t>Договором</w:t>
            </w:r>
            <w:r w:rsidRPr="00561156">
              <w:rPr>
                <w:rFonts w:eastAsia="Times New Roman"/>
                <w:lang w:eastAsia="ru-RU"/>
              </w:rPr>
              <w:t xml:space="preserve">, и возвратить вклад на условиях и в порядке, предусмотренных для вклада данного вида законодательными актами РК и </w:t>
            </w:r>
            <w:r w:rsidRPr="00516535">
              <w:rPr>
                <w:color w:val="5B9BD5" w:themeColor="accent1"/>
              </w:rPr>
              <w:t>Договором</w:t>
            </w:r>
            <w:r w:rsidRPr="00561156">
              <w:rPr>
                <w:rFonts w:eastAsia="Times New Roman"/>
                <w:lang w:eastAsia="ru-RU"/>
              </w:rPr>
              <w:t xml:space="preserve">. </w:t>
            </w:r>
          </w:p>
        </w:tc>
      </w:tr>
      <w:tr w:rsidR="006C6368" w:rsidRPr="00561156" w14:paraId="25DED54F" w14:textId="77777777" w:rsidTr="003B20AA">
        <w:tc>
          <w:tcPr>
            <w:tcW w:w="5140" w:type="dxa"/>
          </w:tcPr>
          <w:p w14:paraId="7AFA9C58" w14:textId="77777777" w:rsidR="006C6368" w:rsidRPr="00F968EE" w:rsidRDefault="00F968EE" w:rsidP="006C6368">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kk-KZ" w:eastAsia="ru-RU"/>
              </w:rPr>
              <w:t xml:space="preserve">11. </w:t>
            </w:r>
            <w:r>
              <w:rPr>
                <w:rFonts w:ascii="Times New Roman" w:eastAsia="Times New Roman" w:hAnsi="Times New Roman"/>
                <w:sz w:val="24"/>
                <w:szCs w:val="24"/>
                <w:lang w:val="kk-KZ" w:eastAsia="ru-RU"/>
              </w:rPr>
              <w:t xml:space="preserve">Банктік салымның әр түрі бойынша </w:t>
            </w:r>
            <w:r w:rsidR="003E5BD5">
              <w:rPr>
                <w:rFonts w:ascii="Times New Roman" w:eastAsia="Times New Roman" w:hAnsi="Times New Roman"/>
                <w:sz w:val="24"/>
                <w:szCs w:val="24"/>
                <w:lang w:val="kk-KZ" w:eastAsia="ru-RU"/>
              </w:rPr>
              <w:t>Банк Салымшының ақшасының есебін жүргізу мақсатында шот нөмірін белгілейді.</w:t>
            </w:r>
          </w:p>
        </w:tc>
        <w:tc>
          <w:tcPr>
            <w:tcW w:w="252" w:type="dxa"/>
          </w:tcPr>
          <w:p w14:paraId="7B4CE310" w14:textId="77777777" w:rsidR="006C6368" w:rsidRPr="00561156" w:rsidRDefault="006C6368" w:rsidP="006C6368">
            <w:pPr>
              <w:spacing w:after="0" w:line="240" w:lineRule="auto"/>
              <w:jc w:val="both"/>
              <w:rPr>
                <w:rFonts w:ascii="Times New Roman" w:eastAsia="Times New Roman" w:hAnsi="Times New Roman"/>
                <w:b/>
                <w:sz w:val="24"/>
                <w:szCs w:val="24"/>
                <w:lang w:eastAsia="ru-RU"/>
              </w:rPr>
            </w:pPr>
          </w:p>
        </w:tc>
        <w:tc>
          <w:tcPr>
            <w:tcW w:w="5245" w:type="dxa"/>
          </w:tcPr>
          <w:p w14:paraId="4FAFC9D5" w14:textId="77777777" w:rsidR="006C6368" w:rsidRPr="00561156" w:rsidRDefault="006C6368" w:rsidP="006C6368">
            <w:pPr>
              <w:spacing w:after="0" w:line="240" w:lineRule="auto"/>
              <w:jc w:val="both"/>
              <w:rPr>
                <w:rFonts w:ascii="Times New Roman" w:eastAsia="Times New Roman" w:hAnsi="Times New Roman"/>
                <w:color w:val="000000"/>
                <w:sz w:val="24"/>
                <w:szCs w:val="24"/>
                <w:lang w:eastAsia="ru-RU"/>
              </w:rPr>
            </w:pPr>
            <w:r w:rsidRPr="00561156">
              <w:rPr>
                <w:rFonts w:ascii="Times New Roman" w:eastAsia="Times New Roman" w:hAnsi="Times New Roman"/>
                <w:b/>
                <w:sz w:val="24"/>
                <w:szCs w:val="24"/>
                <w:lang w:eastAsia="ru-RU"/>
              </w:rPr>
              <w:t>11.</w:t>
            </w:r>
            <w:r w:rsidRPr="00561156">
              <w:rPr>
                <w:rFonts w:ascii="Times New Roman" w:eastAsia="Times New Roman" w:hAnsi="Times New Roman"/>
                <w:sz w:val="24"/>
                <w:szCs w:val="24"/>
                <w:lang w:eastAsia="ru-RU"/>
              </w:rPr>
              <w:t xml:space="preserve"> </w:t>
            </w:r>
            <w:r w:rsidRPr="00561156">
              <w:rPr>
                <w:rFonts w:ascii="Times New Roman" w:eastAsia="Times New Roman" w:hAnsi="Times New Roman"/>
                <w:color w:val="000000"/>
                <w:sz w:val="24"/>
                <w:szCs w:val="24"/>
                <w:lang w:eastAsia="ru-RU"/>
              </w:rPr>
              <w:t xml:space="preserve">По каждому из видов банковских вкладов </w:t>
            </w:r>
            <w:r w:rsidRPr="00561156">
              <w:rPr>
                <w:rFonts w:ascii="Times New Roman" w:eastAsia="Times New Roman" w:hAnsi="Times New Roman"/>
                <w:sz w:val="24"/>
                <w:szCs w:val="24"/>
                <w:lang w:eastAsia="ru-RU"/>
              </w:rPr>
              <w:t xml:space="preserve">Банк </w:t>
            </w:r>
            <w:r w:rsidRPr="00561156">
              <w:rPr>
                <w:rFonts w:ascii="Times New Roman" w:eastAsia="Times New Roman" w:hAnsi="Times New Roman"/>
                <w:color w:val="000000"/>
                <w:sz w:val="24"/>
                <w:szCs w:val="24"/>
                <w:lang w:eastAsia="ru-RU"/>
              </w:rPr>
              <w:t>в целях уч</w:t>
            </w:r>
            <w:r w:rsidRPr="00561156">
              <w:rPr>
                <w:rFonts w:ascii="Times New Roman" w:eastAsia="Times New Roman" w:hAnsi="Times New Roman"/>
                <w:sz w:val="24"/>
                <w:szCs w:val="24"/>
                <w:lang w:eastAsia="ru-RU"/>
              </w:rPr>
              <w:t>ё</w:t>
            </w:r>
            <w:r w:rsidRPr="00561156">
              <w:rPr>
                <w:rFonts w:ascii="Times New Roman" w:eastAsia="Times New Roman" w:hAnsi="Times New Roman"/>
                <w:color w:val="000000"/>
                <w:sz w:val="24"/>
                <w:szCs w:val="24"/>
                <w:lang w:eastAsia="ru-RU"/>
              </w:rPr>
              <w:t xml:space="preserve">та денег </w:t>
            </w:r>
            <w:r w:rsidRPr="00561156">
              <w:rPr>
                <w:rFonts w:ascii="Times New Roman" w:eastAsia="Times New Roman" w:hAnsi="Times New Roman"/>
                <w:sz w:val="24"/>
                <w:szCs w:val="24"/>
                <w:lang w:eastAsia="ru-RU"/>
              </w:rPr>
              <w:t xml:space="preserve">Вкладчика </w:t>
            </w:r>
            <w:r w:rsidRPr="00561156">
              <w:rPr>
                <w:rFonts w:ascii="Times New Roman" w:eastAsia="Times New Roman" w:hAnsi="Times New Roman"/>
                <w:color w:val="000000"/>
                <w:sz w:val="24"/>
                <w:szCs w:val="24"/>
                <w:lang w:eastAsia="ru-RU"/>
              </w:rPr>
              <w:t>присваивает</w:t>
            </w:r>
            <w:r w:rsidRPr="00561156">
              <w:rPr>
                <w:rFonts w:ascii="Times New Roman" w:eastAsia="Times New Roman" w:hAnsi="Times New Roman"/>
                <w:sz w:val="24"/>
                <w:szCs w:val="24"/>
                <w:lang w:eastAsia="ru-RU"/>
              </w:rPr>
              <w:t xml:space="preserve"> </w:t>
            </w:r>
            <w:r w:rsidRPr="00561156">
              <w:rPr>
                <w:rFonts w:ascii="Times New Roman" w:eastAsia="Times New Roman" w:hAnsi="Times New Roman"/>
                <w:color w:val="000000"/>
                <w:sz w:val="24"/>
                <w:szCs w:val="24"/>
                <w:lang w:eastAsia="ru-RU"/>
              </w:rPr>
              <w:t xml:space="preserve">номер счёта. </w:t>
            </w:r>
          </w:p>
        </w:tc>
      </w:tr>
      <w:tr w:rsidR="006C6368" w:rsidRPr="00561156" w14:paraId="269350E7" w14:textId="77777777" w:rsidTr="003B20AA">
        <w:tc>
          <w:tcPr>
            <w:tcW w:w="5140" w:type="dxa"/>
          </w:tcPr>
          <w:p w14:paraId="70AA04DF" w14:textId="77777777" w:rsidR="006C6368" w:rsidRPr="00A10A43" w:rsidRDefault="003E5BD5" w:rsidP="003E5BD5">
            <w:pPr>
              <w:spacing w:after="0" w:line="240" w:lineRule="auto"/>
              <w:jc w:val="both"/>
              <w:rPr>
                <w:rFonts w:ascii="Times New Roman" w:eastAsia="Times New Roman" w:hAnsi="Times New Roman"/>
                <w:b/>
                <w:color w:val="000000"/>
                <w:sz w:val="24"/>
                <w:szCs w:val="24"/>
                <w:lang w:val="kk-KZ" w:eastAsia="ru-RU"/>
              </w:rPr>
            </w:pPr>
            <w:r w:rsidRPr="00A10A43">
              <w:rPr>
                <w:rFonts w:ascii="Times New Roman" w:eastAsia="Times New Roman" w:hAnsi="Times New Roman"/>
                <w:b/>
                <w:color w:val="000000"/>
                <w:sz w:val="24"/>
                <w:szCs w:val="24"/>
                <w:lang w:val="kk-KZ" w:eastAsia="ru-RU"/>
              </w:rPr>
              <w:t xml:space="preserve">12. </w:t>
            </w:r>
            <w:r w:rsidRPr="00A10A43">
              <w:rPr>
                <w:rFonts w:ascii="Times New Roman" w:eastAsia="Times New Roman" w:hAnsi="Times New Roman"/>
                <w:color w:val="000000"/>
                <w:sz w:val="24"/>
                <w:szCs w:val="24"/>
                <w:lang w:val="kk-KZ" w:eastAsia="ru-RU"/>
              </w:rPr>
              <w:t xml:space="preserve">Банктік салымның түрі, атауы, сомасы, валютасы, мерзімі, сыйақы мөлшерлемесі, сыйақының жылдық тиімді мөлшерлемесі, деректемелері осы </w:t>
            </w:r>
            <w:r w:rsidR="00A10A43" w:rsidRPr="00A10A43">
              <w:rPr>
                <w:rFonts w:ascii="Times New Roman" w:hAnsi="Times New Roman"/>
                <w:sz w:val="24"/>
                <w:szCs w:val="24"/>
                <w:lang w:val="kk-KZ"/>
              </w:rPr>
              <w:t>Шартқа жасалған Өтініште</w:t>
            </w:r>
            <w:r w:rsidRPr="00A10A43">
              <w:rPr>
                <w:rFonts w:ascii="Times New Roman" w:eastAsia="Times New Roman" w:hAnsi="Times New Roman"/>
                <w:color w:val="000000"/>
                <w:sz w:val="24"/>
                <w:szCs w:val="24"/>
                <w:lang w:val="kk-KZ" w:eastAsia="ru-RU"/>
              </w:rPr>
              <w:t xml:space="preserve"> көрсетіледі.</w:t>
            </w:r>
          </w:p>
        </w:tc>
        <w:tc>
          <w:tcPr>
            <w:tcW w:w="252" w:type="dxa"/>
          </w:tcPr>
          <w:p w14:paraId="4589E2A9" w14:textId="77777777" w:rsidR="006C6368" w:rsidRPr="00561156" w:rsidRDefault="006C6368" w:rsidP="006C6368">
            <w:pPr>
              <w:spacing w:after="0" w:line="240" w:lineRule="auto"/>
              <w:jc w:val="both"/>
              <w:rPr>
                <w:rFonts w:ascii="Times New Roman" w:eastAsia="Times New Roman" w:hAnsi="Times New Roman"/>
                <w:b/>
                <w:color w:val="000000"/>
                <w:sz w:val="24"/>
                <w:szCs w:val="24"/>
                <w:lang w:eastAsia="ru-RU"/>
              </w:rPr>
            </w:pPr>
          </w:p>
        </w:tc>
        <w:tc>
          <w:tcPr>
            <w:tcW w:w="5245" w:type="dxa"/>
          </w:tcPr>
          <w:p w14:paraId="55C94CC7" w14:textId="15A94DAA" w:rsidR="006C6368" w:rsidRPr="00561156" w:rsidRDefault="006C6368" w:rsidP="003C2D4C">
            <w:pPr>
              <w:spacing w:after="0" w:line="240" w:lineRule="auto"/>
              <w:jc w:val="both"/>
              <w:rPr>
                <w:rFonts w:ascii="Times New Roman" w:hAnsi="Times New Roman"/>
                <w:sz w:val="24"/>
                <w:szCs w:val="24"/>
              </w:rPr>
            </w:pPr>
            <w:r w:rsidRPr="00561156">
              <w:rPr>
                <w:rFonts w:ascii="Times New Roman" w:eastAsia="Times New Roman" w:hAnsi="Times New Roman"/>
                <w:b/>
                <w:color w:val="000000"/>
                <w:sz w:val="24"/>
                <w:szCs w:val="24"/>
                <w:lang w:eastAsia="ru-RU"/>
              </w:rPr>
              <w:t>12.</w:t>
            </w:r>
            <w:r w:rsidRPr="00561156">
              <w:rPr>
                <w:rFonts w:ascii="Times New Roman" w:eastAsia="Times New Roman" w:hAnsi="Times New Roman"/>
                <w:color w:val="000000"/>
                <w:sz w:val="24"/>
                <w:szCs w:val="24"/>
                <w:lang w:eastAsia="ru-RU"/>
              </w:rPr>
              <w:t xml:space="preserve"> В</w:t>
            </w:r>
            <w:r w:rsidRPr="00561156">
              <w:rPr>
                <w:rFonts w:ascii="Times New Roman" w:hAnsi="Times New Roman"/>
                <w:sz w:val="24"/>
                <w:szCs w:val="24"/>
              </w:rPr>
              <w:t xml:space="preserve">ид, наименование, сумма, валюта, срок, ставка вознаграждения, годовая эффективная ставка вознаграждения, реквизиты по банковскому вкладу указываются в Заявлении к </w:t>
            </w:r>
            <w:r w:rsidRPr="00516535">
              <w:rPr>
                <w:rFonts w:ascii="Times New Roman" w:hAnsi="Times New Roman"/>
                <w:color w:val="5B9BD5" w:themeColor="accent1"/>
                <w:sz w:val="24"/>
              </w:rPr>
              <w:t>Договору</w:t>
            </w:r>
            <w:r w:rsidRPr="00561156">
              <w:rPr>
                <w:rFonts w:ascii="Times New Roman" w:hAnsi="Times New Roman"/>
                <w:sz w:val="24"/>
                <w:szCs w:val="24"/>
              </w:rPr>
              <w:t xml:space="preserve">. </w:t>
            </w:r>
          </w:p>
        </w:tc>
      </w:tr>
      <w:tr w:rsidR="006C6368" w:rsidRPr="00561156" w14:paraId="59141C51" w14:textId="77777777" w:rsidTr="003B20AA">
        <w:tc>
          <w:tcPr>
            <w:tcW w:w="5140" w:type="dxa"/>
          </w:tcPr>
          <w:p w14:paraId="7C9362E4" w14:textId="77777777" w:rsidR="006C6368" w:rsidRPr="00A10A43" w:rsidRDefault="003E5BD5" w:rsidP="006C6368">
            <w:pPr>
              <w:pStyle w:val="Default"/>
              <w:jc w:val="both"/>
              <w:rPr>
                <w:lang w:val="kk-KZ"/>
              </w:rPr>
            </w:pPr>
            <w:r w:rsidRPr="00A10A43">
              <w:rPr>
                <w:b/>
                <w:lang w:val="kk-KZ"/>
              </w:rPr>
              <w:t xml:space="preserve">13. </w:t>
            </w:r>
            <w:r w:rsidRPr="00A10A43">
              <w:rPr>
                <w:lang w:val="kk-KZ"/>
              </w:rPr>
              <w:t xml:space="preserve">Салымшы осы </w:t>
            </w:r>
            <w:r w:rsidR="00A10A43" w:rsidRPr="00A10A43">
              <w:rPr>
                <w:color w:val="auto"/>
                <w:lang w:val="kk-KZ"/>
              </w:rPr>
              <w:t xml:space="preserve">Шартқа жасалған Өтініште </w:t>
            </w:r>
            <w:r w:rsidRPr="00A10A43">
              <w:rPr>
                <w:lang w:val="kk-KZ"/>
              </w:rPr>
              <w:t xml:space="preserve">белгіленген төмендетілмейтін қалдық сомасынан төмен болатын банктік салым сомасын енгізген жағдайда, Шарт жасалмаған болып есептеледі, ал енгізілген банктік салым сомасы Банктің қалауы бойынша осы </w:t>
            </w:r>
            <w:r w:rsidR="00D624F6">
              <w:rPr>
                <w:color w:val="auto"/>
                <w:lang w:val="kk-KZ"/>
              </w:rPr>
              <w:t>Шартқа жасалған Өтініште</w:t>
            </w:r>
            <w:r w:rsidRPr="00A10A43">
              <w:rPr>
                <w:lang w:val="kk-KZ"/>
              </w:rPr>
              <w:t xml:space="preserve"> көрсетілген Салымшының банктік шотына аударылады.</w:t>
            </w:r>
          </w:p>
        </w:tc>
        <w:tc>
          <w:tcPr>
            <w:tcW w:w="252" w:type="dxa"/>
          </w:tcPr>
          <w:p w14:paraId="3D45AEC7" w14:textId="77777777" w:rsidR="006C6368" w:rsidRPr="00561156" w:rsidRDefault="006C6368" w:rsidP="006C6368">
            <w:pPr>
              <w:pStyle w:val="Default"/>
              <w:jc w:val="both"/>
              <w:rPr>
                <w:b/>
              </w:rPr>
            </w:pPr>
          </w:p>
        </w:tc>
        <w:tc>
          <w:tcPr>
            <w:tcW w:w="5245" w:type="dxa"/>
          </w:tcPr>
          <w:p w14:paraId="354EDC24" w14:textId="144EEA25" w:rsidR="006C6368" w:rsidRDefault="006C6368" w:rsidP="006C6368">
            <w:pPr>
              <w:pStyle w:val="Default"/>
              <w:jc w:val="both"/>
            </w:pPr>
            <w:r w:rsidRPr="00561156">
              <w:rPr>
                <w:b/>
              </w:rPr>
              <w:t>13.</w:t>
            </w:r>
            <w:r w:rsidRPr="00561156">
              <w:t xml:space="preserve"> В случае внесения Вкладчиком суммы банковского вклада менее неснижаемого остатка, определенного в Заявлении к </w:t>
            </w:r>
            <w:r w:rsidRPr="00516535">
              <w:rPr>
                <w:color w:val="5B9BD5" w:themeColor="accent1"/>
              </w:rPr>
              <w:t>Договору</w:t>
            </w:r>
            <w:r w:rsidRPr="00561156">
              <w:t xml:space="preserve">, </w:t>
            </w:r>
            <w:r w:rsidR="00A81409">
              <w:t>Д</w:t>
            </w:r>
            <w:r w:rsidRPr="00561156">
              <w:t xml:space="preserve">оговор считается незаключенным, а внесённая сумма банковского вклада на счёте перечисляется по усмотрению Банка на банковский счёт Вкладчика, указанного в Заявлении к </w:t>
            </w:r>
            <w:r w:rsidRPr="00516535">
              <w:rPr>
                <w:color w:val="5B9BD5" w:themeColor="accent1"/>
              </w:rPr>
              <w:t>Договору</w:t>
            </w:r>
            <w:r w:rsidRPr="00561156">
              <w:t xml:space="preserve">. </w:t>
            </w:r>
          </w:p>
          <w:p w14:paraId="2D600E5F" w14:textId="77777777" w:rsidR="00A81409" w:rsidRPr="00561156" w:rsidRDefault="00A81409" w:rsidP="006C6368">
            <w:pPr>
              <w:pStyle w:val="Default"/>
              <w:jc w:val="both"/>
            </w:pPr>
          </w:p>
        </w:tc>
      </w:tr>
      <w:tr w:rsidR="006C6368" w:rsidRPr="00561156" w14:paraId="258A2C2F" w14:textId="77777777" w:rsidTr="003B20AA">
        <w:tc>
          <w:tcPr>
            <w:tcW w:w="5140" w:type="dxa"/>
          </w:tcPr>
          <w:p w14:paraId="17864F6D" w14:textId="1F25F182" w:rsidR="0049603B" w:rsidRDefault="0049603B" w:rsidP="0049603B">
            <w:pPr>
              <w:pStyle w:val="a00"/>
              <w:ind w:left="0"/>
              <w:jc w:val="both"/>
            </w:pPr>
            <w:r w:rsidRPr="00571686">
              <w:rPr>
                <w:b/>
              </w:rPr>
              <w:t>14.</w:t>
            </w:r>
            <w:r>
              <w:t xml:space="preserve"> </w:t>
            </w:r>
            <w:r>
              <w:rPr>
                <w:bCs/>
                <w:lang w:val="kk-KZ"/>
              </w:rPr>
              <w:t xml:space="preserve">Салым бойынша сыйақы </w:t>
            </w:r>
            <w:r w:rsidR="00DB408A">
              <w:rPr>
                <w:bCs/>
                <w:lang w:val="kk-KZ"/>
              </w:rPr>
              <w:t>Өтініште</w:t>
            </w:r>
            <w:r>
              <w:rPr>
                <w:bCs/>
                <w:lang w:val="kk-KZ"/>
              </w:rPr>
              <w:t xml:space="preserve"> көрсетілген немесе Салымның мерзімі ұзартылған кезде қолданыста болатын мөлшерлеме бойынша есептеледі және Салымға ақша қаражаттары келіп түскен / Салымның мерзімі ұзартылған күннен бастап Салымның мерзімі аяқталғанға дейін салымның нақты қалдығына жүзеге асырылады</w:t>
            </w:r>
            <w:r w:rsidRPr="003C64A0">
              <w:t>.</w:t>
            </w:r>
          </w:p>
          <w:p w14:paraId="738F260A" w14:textId="106D54D5" w:rsidR="006C6368" w:rsidRPr="00561156" w:rsidRDefault="00F0388A" w:rsidP="0049603B">
            <w:pPr>
              <w:pStyle w:val="a00"/>
              <w:ind w:left="0"/>
              <w:jc w:val="both"/>
            </w:pPr>
            <w:r w:rsidRPr="00F0388A">
              <w:rPr>
                <w:b/>
                <w:bCs/>
                <w:lang w:val="kk-KZ"/>
              </w:rPr>
              <w:t>15.</w:t>
            </w:r>
            <w:r>
              <w:rPr>
                <w:bCs/>
                <w:lang w:val="kk-KZ"/>
              </w:rPr>
              <w:t xml:space="preserve"> Салымшы өтінішті «</w:t>
            </w:r>
            <w:r w:rsidRPr="00F0388A">
              <w:rPr>
                <w:bCs/>
                <w:lang w:val="kk-KZ"/>
              </w:rPr>
              <w:t>BCC Business</w:t>
            </w:r>
            <w:r>
              <w:rPr>
                <w:bCs/>
                <w:lang w:val="kk-KZ"/>
              </w:rPr>
              <w:t>»</w:t>
            </w:r>
            <w:r w:rsidRPr="00F0388A">
              <w:rPr>
                <w:bCs/>
                <w:lang w:val="kk-KZ"/>
              </w:rPr>
              <w:t xml:space="preserve"> жүйесінің мобильді қосымшасы және оның веб-нұсқасы арқылы Банкте қажетті құжаттар пак</w:t>
            </w:r>
            <w:r>
              <w:rPr>
                <w:bCs/>
                <w:lang w:val="kk-KZ"/>
              </w:rPr>
              <w:t>еті болған кезде ғана ұсынады (С</w:t>
            </w:r>
            <w:r w:rsidRPr="00F0388A">
              <w:rPr>
                <w:bCs/>
                <w:lang w:val="kk-KZ"/>
              </w:rPr>
              <w:t>алымшының қалыптастырылған досьесі бар).</w:t>
            </w:r>
          </w:p>
        </w:tc>
        <w:tc>
          <w:tcPr>
            <w:tcW w:w="252" w:type="dxa"/>
          </w:tcPr>
          <w:p w14:paraId="55B34CEF" w14:textId="77777777" w:rsidR="006C6368" w:rsidRPr="00561156" w:rsidRDefault="006C6368" w:rsidP="006C6368">
            <w:pPr>
              <w:pStyle w:val="Default"/>
              <w:contextualSpacing/>
            </w:pPr>
          </w:p>
        </w:tc>
        <w:tc>
          <w:tcPr>
            <w:tcW w:w="5245" w:type="dxa"/>
          </w:tcPr>
          <w:p w14:paraId="5A9B5E0A" w14:textId="2424A9DB" w:rsidR="00A81409" w:rsidRDefault="00A81409" w:rsidP="00A81409">
            <w:pPr>
              <w:pStyle w:val="a00"/>
              <w:ind w:left="0"/>
              <w:jc w:val="both"/>
            </w:pPr>
            <w:r w:rsidRPr="00571686">
              <w:rPr>
                <w:b/>
              </w:rPr>
              <w:t>14.</w:t>
            </w:r>
            <w:r>
              <w:t xml:space="preserve"> </w:t>
            </w:r>
            <w:r w:rsidRPr="003C64A0">
              <w:t xml:space="preserve">Расчет вознаграждения по Вкладу производится по ставке вознаграждения, указанной в Заявлении, или </w:t>
            </w:r>
            <w:r>
              <w:t>д</w:t>
            </w:r>
            <w:r w:rsidRPr="003C64A0">
              <w:t>ействующей на момент пролонгации Вклада, и осуществляется со дня поступления денежных средств на Вклад/пролонгации Вклада, по день окончания срока Вклада на фактический остаток Вклада.</w:t>
            </w:r>
          </w:p>
          <w:p w14:paraId="2D94FA4C" w14:textId="0DAECE5D" w:rsidR="0049603B" w:rsidRDefault="0049603B" w:rsidP="00A81409">
            <w:pPr>
              <w:pStyle w:val="a00"/>
              <w:ind w:left="0"/>
              <w:jc w:val="both"/>
            </w:pPr>
          </w:p>
          <w:p w14:paraId="15739115" w14:textId="73B326E6" w:rsidR="00A81409" w:rsidRPr="00516535" w:rsidRDefault="00A81409" w:rsidP="00A81409">
            <w:pPr>
              <w:pStyle w:val="a00"/>
              <w:ind w:left="0"/>
              <w:jc w:val="both"/>
              <w:rPr>
                <w:color w:val="5B9BD5" w:themeColor="accent1"/>
              </w:rPr>
            </w:pPr>
            <w:r w:rsidRPr="00516535">
              <w:rPr>
                <w:b/>
                <w:color w:val="5B9BD5" w:themeColor="accent1"/>
              </w:rPr>
              <w:t>15</w:t>
            </w:r>
            <w:r w:rsidRPr="00516535">
              <w:rPr>
                <w:color w:val="5B9BD5" w:themeColor="accent1"/>
              </w:rPr>
              <w:t xml:space="preserve">. Вкладчик предоставляет Заявление через </w:t>
            </w:r>
            <w:r w:rsidR="003C2D4C" w:rsidRPr="003C2D4C">
              <w:rPr>
                <w:color w:val="5B9BD5" w:themeColor="accent1"/>
              </w:rPr>
              <w:t>Мобильное приложение системы «BCC Business» и её веб-версии</w:t>
            </w:r>
            <w:r w:rsidR="003C2D4C" w:rsidRPr="00516535">
              <w:rPr>
                <w:color w:val="5B9BD5" w:themeColor="accent1"/>
              </w:rPr>
              <w:t xml:space="preserve"> </w:t>
            </w:r>
            <w:r w:rsidRPr="00516535">
              <w:rPr>
                <w:color w:val="5B9BD5" w:themeColor="accent1"/>
              </w:rPr>
              <w:t>только при наличии в Банке необходимого пакета документов (имеется сформированное досье Вкладчика).</w:t>
            </w:r>
          </w:p>
          <w:p w14:paraId="0D91983E" w14:textId="77777777" w:rsidR="006C6368" w:rsidRPr="00561156" w:rsidRDefault="006C6368" w:rsidP="006C6368">
            <w:pPr>
              <w:pStyle w:val="Default"/>
              <w:contextualSpacing/>
            </w:pPr>
          </w:p>
        </w:tc>
      </w:tr>
      <w:tr w:rsidR="006C6368" w:rsidRPr="00561156" w14:paraId="3D962F5C" w14:textId="77777777" w:rsidTr="003B20AA">
        <w:tc>
          <w:tcPr>
            <w:tcW w:w="5140" w:type="dxa"/>
          </w:tcPr>
          <w:p w14:paraId="40CDE09D" w14:textId="77777777" w:rsidR="006C6368" w:rsidRPr="003E5BD5" w:rsidRDefault="003E5BD5" w:rsidP="006C6368">
            <w:pPr>
              <w:pStyle w:val="Default"/>
              <w:contextualSpacing/>
              <w:jc w:val="center"/>
              <w:rPr>
                <w:b/>
                <w:lang w:val="kk-KZ"/>
              </w:rPr>
            </w:pPr>
            <w:r>
              <w:rPr>
                <w:b/>
                <w:lang w:val="kk-KZ"/>
              </w:rPr>
              <w:t>2-тарау. Салымның түрлері</w:t>
            </w:r>
          </w:p>
        </w:tc>
        <w:tc>
          <w:tcPr>
            <w:tcW w:w="252" w:type="dxa"/>
          </w:tcPr>
          <w:p w14:paraId="352EC333" w14:textId="77777777" w:rsidR="006C6368" w:rsidRPr="00561156" w:rsidRDefault="006C6368" w:rsidP="006C6368">
            <w:pPr>
              <w:pStyle w:val="Default"/>
              <w:contextualSpacing/>
              <w:jc w:val="center"/>
              <w:rPr>
                <w:b/>
              </w:rPr>
            </w:pPr>
          </w:p>
        </w:tc>
        <w:tc>
          <w:tcPr>
            <w:tcW w:w="5245" w:type="dxa"/>
          </w:tcPr>
          <w:p w14:paraId="325C1059" w14:textId="77777777" w:rsidR="006C6368" w:rsidRDefault="006C6368" w:rsidP="006C6368">
            <w:pPr>
              <w:pStyle w:val="Default"/>
              <w:contextualSpacing/>
              <w:jc w:val="center"/>
              <w:rPr>
                <w:b/>
              </w:rPr>
            </w:pPr>
            <w:r w:rsidRPr="00561156">
              <w:rPr>
                <w:b/>
              </w:rPr>
              <w:t xml:space="preserve">Глава 2. Виды вкладов </w:t>
            </w:r>
          </w:p>
          <w:p w14:paraId="5E033F09" w14:textId="77777777" w:rsidR="003C2D4C" w:rsidRPr="00561156" w:rsidRDefault="003C2D4C" w:rsidP="006C6368">
            <w:pPr>
              <w:pStyle w:val="Default"/>
              <w:contextualSpacing/>
              <w:jc w:val="center"/>
              <w:rPr>
                <w:b/>
              </w:rPr>
            </w:pPr>
          </w:p>
        </w:tc>
      </w:tr>
      <w:tr w:rsidR="006C6368" w:rsidRPr="00750E26" w14:paraId="75FD22E8" w14:textId="77777777" w:rsidTr="003B20AA">
        <w:tc>
          <w:tcPr>
            <w:tcW w:w="5140" w:type="dxa"/>
          </w:tcPr>
          <w:p w14:paraId="5C1A12EF" w14:textId="77777777" w:rsidR="006C6368" w:rsidRDefault="003E5BD5" w:rsidP="006C6368">
            <w:pPr>
              <w:pStyle w:val="Default"/>
              <w:contextualSpacing/>
              <w:jc w:val="both"/>
              <w:rPr>
                <w:lang w:val="kk-KZ"/>
              </w:rPr>
            </w:pPr>
            <w:r>
              <w:rPr>
                <w:b/>
                <w:lang w:val="kk-KZ"/>
              </w:rPr>
              <w:t>1</w:t>
            </w:r>
            <w:r w:rsidR="0049603B">
              <w:rPr>
                <w:b/>
                <w:lang w:val="kk-KZ"/>
              </w:rPr>
              <w:t>6</w:t>
            </w:r>
            <w:r>
              <w:rPr>
                <w:b/>
                <w:lang w:val="kk-KZ"/>
              </w:rPr>
              <w:t xml:space="preserve">. </w:t>
            </w:r>
            <w:r w:rsidR="00290B67">
              <w:rPr>
                <w:lang w:val="kk-KZ"/>
              </w:rPr>
              <w:t>Банктік салымның талаптарына байланысты Банк Салымшыға банктік салымның келесі түрлерін ұсынады:</w:t>
            </w:r>
          </w:p>
          <w:p w14:paraId="0298F904" w14:textId="252AF034" w:rsidR="00F0388A" w:rsidRPr="00F0388A" w:rsidRDefault="00F0388A" w:rsidP="00F0388A">
            <w:pPr>
              <w:spacing w:after="0" w:line="240" w:lineRule="auto"/>
              <w:contextualSpacing/>
              <w:jc w:val="both"/>
              <w:rPr>
                <w:rFonts w:ascii="Times New Roman" w:hAnsi="Times New Roman"/>
                <w:sz w:val="24"/>
                <w:szCs w:val="24"/>
                <w:lang w:val="kk-KZ" w:eastAsia="x-none"/>
              </w:rPr>
            </w:pPr>
            <w:r w:rsidRPr="00F0388A">
              <w:rPr>
                <w:rFonts w:ascii="Times New Roman" w:hAnsi="Times New Roman"/>
                <w:sz w:val="24"/>
                <w:szCs w:val="24"/>
                <w:lang w:val="kk-KZ" w:eastAsia="x-none"/>
              </w:rPr>
              <w:t xml:space="preserve">1) Талап еткенге дейін. </w:t>
            </w:r>
          </w:p>
          <w:p w14:paraId="2A99697D" w14:textId="57CB2545" w:rsidR="00F0388A" w:rsidRPr="00F0388A" w:rsidRDefault="00F0388A" w:rsidP="00F0388A">
            <w:pPr>
              <w:spacing w:after="0" w:line="240" w:lineRule="auto"/>
              <w:contextualSpacing/>
              <w:jc w:val="both"/>
              <w:rPr>
                <w:rFonts w:ascii="Times New Roman" w:hAnsi="Times New Roman"/>
                <w:sz w:val="24"/>
                <w:szCs w:val="24"/>
                <w:lang w:val="kk-KZ" w:eastAsia="x-none"/>
              </w:rPr>
            </w:pPr>
            <w:r w:rsidRPr="00F0388A">
              <w:rPr>
                <w:rFonts w:ascii="Times New Roman" w:hAnsi="Times New Roman"/>
                <w:sz w:val="24"/>
                <w:szCs w:val="24"/>
                <w:lang w:val="kk-KZ" w:eastAsia="x-none"/>
              </w:rPr>
              <w:t xml:space="preserve">2) Мерзімді: </w:t>
            </w:r>
          </w:p>
          <w:p w14:paraId="2F4A5615" w14:textId="789EDCB8" w:rsidR="00F0388A" w:rsidRPr="00F0388A" w:rsidRDefault="00F0388A" w:rsidP="00F0388A">
            <w:pPr>
              <w:spacing w:after="0" w:line="240" w:lineRule="auto"/>
              <w:contextualSpacing/>
              <w:jc w:val="both"/>
              <w:rPr>
                <w:rFonts w:ascii="Times New Roman" w:hAnsi="Times New Roman"/>
                <w:sz w:val="24"/>
                <w:szCs w:val="24"/>
                <w:lang w:val="kk-KZ" w:eastAsia="x-none"/>
              </w:rPr>
            </w:pPr>
            <w:r w:rsidRPr="00F0388A">
              <w:rPr>
                <w:rFonts w:ascii="Times New Roman" w:hAnsi="Times New Roman"/>
                <w:sz w:val="24"/>
                <w:szCs w:val="24"/>
                <w:lang w:val="kk-KZ" w:eastAsia="x-none"/>
              </w:rPr>
              <w:lastRenderedPageBreak/>
              <w:t xml:space="preserve">2-1) Шұғыл; </w:t>
            </w:r>
          </w:p>
          <w:p w14:paraId="7A091444" w14:textId="6500C28C" w:rsidR="00F0388A" w:rsidRPr="00F0388A" w:rsidRDefault="00F0388A" w:rsidP="00F0388A">
            <w:pPr>
              <w:spacing w:after="0" w:line="240" w:lineRule="auto"/>
              <w:contextualSpacing/>
              <w:jc w:val="both"/>
              <w:rPr>
                <w:rFonts w:ascii="Times New Roman" w:hAnsi="Times New Roman"/>
                <w:sz w:val="24"/>
                <w:szCs w:val="24"/>
                <w:lang w:val="kk-KZ" w:eastAsia="x-none"/>
              </w:rPr>
            </w:pPr>
            <w:r w:rsidRPr="00F0388A">
              <w:rPr>
                <w:rFonts w:ascii="Times New Roman" w:hAnsi="Times New Roman"/>
                <w:sz w:val="24"/>
                <w:szCs w:val="24"/>
                <w:lang w:val="kk-KZ" w:eastAsia="x-none"/>
              </w:rPr>
              <w:t>2-2) Жинақтаушы плюс / Жинақтаушы плюс + ұзақ</w:t>
            </w:r>
            <w:r w:rsidR="00D56495">
              <w:rPr>
                <w:rFonts w:ascii="Times New Roman" w:hAnsi="Times New Roman"/>
                <w:sz w:val="24"/>
                <w:szCs w:val="24"/>
                <w:lang w:val="kk-KZ" w:eastAsia="x-none"/>
              </w:rPr>
              <w:t xml:space="preserve"> уақытқа берілетін</w:t>
            </w:r>
            <w:r w:rsidRPr="00F0388A">
              <w:rPr>
                <w:rFonts w:ascii="Times New Roman" w:hAnsi="Times New Roman"/>
                <w:sz w:val="24"/>
                <w:szCs w:val="24"/>
                <w:lang w:val="kk-KZ" w:eastAsia="x-none"/>
              </w:rPr>
              <w:t xml:space="preserve"> тапсырма</w:t>
            </w:r>
            <w:r w:rsidR="00D56495">
              <w:rPr>
                <w:rFonts w:ascii="Times New Roman" w:hAnsi="Times New Roman"/>
                <w:sz w:val="24"/>
                <w:szCs w:val="24"/>
                <w:lang w:val="kk-KZ" w:eastAsia="x-none"/>
              </w:rPr>
              <w:t>лар</w:t>
            </w:r>
            <w:r w:rsidRPr="00F0388A">
              <w:rPr>
                <w:rFonts w:ascii="Times New Roman" w:hAnsi="Times New Roman"/>
                <w:sz w:val="24"/>
                <w:szCs w:val="24"/>
                <w:lang w:val="kk-KZ" w:eastAsia="x-none"/>
              </w:rPr>
              <w:t xml:space="preserve">. </w:t>
            </w:r>
          </w:p>
          <w:p w14:paraId="541C7FFA" w14:textId="77777777" w:rsidR="00F0388A" w:rsidRPr="00D56495" w:rsidRDefault="00F0388A" w:rsidP="00F0388A">
            <w:pPr>
              <w:spacing w:after="0" w:line="240" w:lineRule="auto"/>
              <w:contextualSpacing/>
              <w:jc w:val="both"/>
              <w:rPr>
                <w:rFonts w:ascii="Times New Roman" w:hAnsi="Times New Roman"/>
                <w:sz w:val="24"/>
                <w:szCs w:val="24"/>
                <w:lang w:val="kk-KZ" w:eastAsia="x-none"/>
              </w:rPr>
            </w:pPr>
            <w:r w:rsidRPr="00D56495">
              <w:rPr>
                <w:rFonts w:ascii="Times New Roman" w:hAnsi="Times New Roman"/>
                <w:sz w:val="24"/>
                <w:szCs w:val="24"/>
                <w:lang w:val="kk-KZ" w:eastAsia="x-none"/>
              </w:rPr>
              <w:t xml:space="preserve">3) Шартты: </w:t>
            </w:r>
          </w:p>
          <w:p w14:paraId="4A13C4B2" w14:textId="60AA3908" w:rsidR="00F0388A" w:rsidRPr="00D56495" w:rsidRDefault="00F0388A" w:rsidP="00F0388A">
            <w:pPr>
              <w:spacing w:after="0" w:line="240" w:lineRule="auto"/>
              <w:contextualSpacing/>
              <w:jc w:val="both"/>
              <w:rPr>
                <w:rFonts w:ascii="Times New Roman" w:hAnsi="Times New Roman"/>
                <w:sz w:val="24"/>
                <w:szCs w:val="24"/>
                <w:lang w:val="kk-KZ" w:eastAsia="x-none"/>
              </w:rPr>
            </w:pPr>
            <w:r w:rsidRPr="00D56495">
              <w:rPr>
                <w:rFonts w:ascii="Times New Roman" w:hAnsi="Times New Roman"/>
                <w:sz w:val="24"/>
                <w:szCs w:val="24"/>
                <w:lang w:val="kk-KZ" w:eastAsia="x-none"/>
              </w:rPr>
              <w:t xml:space="preserve">3-1) </w:t>
            </w:r>
            <w:r w:rsidRPr="00F0388A">
              <w:rPr>
                <w:rFonts w:ascii="Times New Roman" w:hAnsi="Times New Roman"/>
                <w:sz w:val="24"/>
                <w:szCs w:val="24"/>
                <w:lang w:val="kk-KZ" w:eastAsia="x-none"/>
              </w:rPr>
              <w:t>Ж</w:t>
            </w:r>
            <w:r w:rsidRPr="00D56495">
              <w:rPr>
                <w:rFonts w:ascii="Times New Roman" w:hAnsi="Times New Roman"/>
                <w:sz w:val="24"/>
                <w:szCs w:val="24"/>
                <w:lang w:val="kk-KZ" w:eastAsia="x-none"/>
              </w:rPr>
              <w:t xml:space="preserve">ер қойнауын пайдаланушының салымы; </w:t>
            </w:r>
          </w:p>
          <w:p w14:paraId="52D26175" w14:textId="6B7FDC4B" w:rsidR="00F0388A" w:rsidRPr="00F0388A" w:rsidRDefault="00F0388A" w:rsidP="00F0388A">
            <w:pPr>
              <w:spacing w:after="0" w:line="240" w:lineRule="auto"/>
              <w:contextualSpacing/>
              <w:jc w:val="both"/>
              <w:rPr>
                <w:rFonts w:ascii="Times New Roman" w:hAnsi="Times New Roman"/>
                <w:sz w:val="24"/>
                <w:szCs w:val="24"/>
                <w:lang w:eastAsia="x-none"/>
              </w:rPr>
            </w:pPr>
            <w:r w:rsidRPr="00F0388A">
              <w:rPr>
                <w:rFonts w:ascii="Times New Roman" w:hAnsi="Times New Roman"/>
                <w:sz w:val="24"/>
                <w:szCs w:val="24"/>
                <w:lang w:eastAsia="x-none"/>
              </w:rPr>
              <w:t xml:space="preserve">3-2) </w:t>
            </w:r>
            <w:r w:rsidRPr="00F0388A">
              <w:rPr>
                <w:rFonts w:ascii="Times New Roman" w:hAnsi="Times New Roman"/>
                <w:sz w:val="24"/>
                <w:szCs w:val="24"/>
                <w:lang w:val="kk-KZ" w:eastAsia="x-none"/>
              </w:rPr>
              <w:t>Қ</w:t>
            </w:r>
            <w:r w:rsidRPr="00F0388A">
              <w:rPr>
                <w:rFonts w:ascii="Times New Roman" w:hAnsi="Times New Roman"/>
                <w:sz w:val="24"/>
                <w:szCs w:val="24"/>
                <w:lang w:eastAsia="x-none"/>
              </w:rPr>
              <w:t xml:space="preserve">алдықтарды орналастыру полигондарын жою қоры; </w:t>
            </w:r>
          </w:p>
          <w:p w14:paraId="31CAEA00" w14:textId="77777777" w:rsidR="00F0388A" w:rsidRPr="00F0388A" w:rsidRDefault="00F0388A" w:rsidP="00F0388A">
            <w:pPr>
              <w:spacing w:after="0" w:line="240" w:lineRule="auto"/>
              <w:contextualSpacing/>
              <w:jc w:val="both"/>
              <w:rPr>
                <w:rFonts w:ascii="Times New Roman" w:hAnsi="Times New Roman"/>
                <w:sz w:val="24"/>
                <w:szCs w:val="24"/>
                <w:lang w:eastAsia="x-none"/>
              </w:rPr>
            </w:pPr>
            <w:r w:rsidRPr="00F0388A">
              <w:rPr>
                <w:rFonts w:ascii="Times New Roman" w:hAnsi="Times New Roman"/>
                <w:sz w:val="24"/>
                <w:szCs w:val="24"/>
                <w:lang w:eastAsia="x-none"/>
              </w:rPr>
              <w:t xml:space="preserve">3-3) Депозит-кепілдік </w:t>
            </w:r>
          </w:p>
          <w:p w14:paraId="45A3B643" w14:textId="228880A6" w:rsidR="00F0388A" w:rsidRPr="00F0388A" w:rsidRDefault="00F0388A" w:rsidP="00F0388A">
            <w:pPr>
              <w:spacing w:after="0" w:line="240" w:lineRule="auto"/>
              <w:contextualSpacing/>
              <w:jc w:val="both"/>
              <w:rPr>
                <w:lang w:val="kk-KZ"/>
              </w:rPr>
            </w:pPr>
            <w:r w:rsidRPr="00F0388A">
              <w:rPr>
                <w:rFonts w:ascii="Times New Roman" w:hAnsi="Times New Roman"/>
                <w:sz w:val="24"/>
                <w:szCs w:val="24"/>
                <w:lang w:eastAsia="x-none"/>
              </w:rPr>
              <w:t xml:space="preserve">3-4) </w:t>
            </w:r>
            <w:r w:rsidRPr="00F0388A">
              <w:rPr>
                <w:rFonts w:ascii="Times New Roman" w:hAnsi="Times New Roman"/>
                <w:sz w:val="24"/>
                <w:szCs w:val="24"/>
                <w:lang w:val="kk-KZ" w:eastAsia="x-none"/>
              </w:rPr>
              <w:t>МИБ</w:t>
            </w:r>
            <w:r w:rsidRPr="00F0388A">
              <w:rPr>
                <w:rFonts w:ascii="Times New Roman" w:hAnsi="Times New Roman"/>
                <w:sz w:val="24"/>
                <w:szCs w:val="24"/>
                <w:lang w:eastAsia="x-none"/>
              </w:rPr>
              <w:t xml:space="preserve"> (мүлік иелерінің бірлестігі).</w:t>
            </w:r>
          </w:p>
        </w:tc>
        <w:tc>
          <w:tcPr>
            <w:tcW w:w="252" w:type="dxa"/>
          </w:tcPr>
          <w:p w14:paraId="3493FA03" w14:textId="77777777" w:rsidR="006C6368" w:rsidRPr="00F0388A" w:rsidRDefault="006C6368" w:rsidP="006C6368">
            <w:pPr>
              <w:pStyle w:val="Default"/>
              <w:contextualSpacing/>
              <w:jc w:val="both"/>
              <w:rPr>
                <w:b/>
                <w:lang w:val="kk-KZ"/>
              </w:rPr>
            </w:pPr>
          </w:p>
        </w:tc>
        <w:tc>
          <w:tcPr>
            <w:tcW w:w="5245" w:type="dxa"/>
          </w:tcPr>
          <w:p w14:paraId="23357482" w14:textId="77777777" w:rsidR="003C2D4C" w:rsidRPr="00750E26" w:rsidRDefault="003C2D4C" w:rsidP="003C2D4C">
            <w:pPr>
              <w:spacing w:after="0" w:line="240" w:lineRule="auto"/>
              <w:contextualSpacing/>
              <w:jc w:val="both"/>
              <w:rPr>
                <w:rFonts w:ascii="Times New Roman" w:hAnsi="Times New Roman"/>
                <w:color w:val="5B9BD5" w:themeColor="accent1"/>
                <w:sz w:val="24"/>
                <w:szCs w:val="24"/>
                <w:lang w:eastAsia="x-none"/>
              </w:rPr>
            </w:pPr>
            <w:r w:rsidRPr="00516535">
              <w:rPr>
                <w:rFonts w:ascii="Times New Roman" w:hAnsi="Times New Roman"/>
                <w:b/>
                <w:color w:val="5B9BD5" w:themeColor="accent1"/>
                <w:sz w:val="24"/>
              </w:rPr>
              <w:t>16.</w:t>
            </w:r>
            <w:r w:rsidRPr="00516535">
              <w:rPr>
                <w:rFonts w:ascii="Times New Roman" w:hAnsi="Times New Roman"/>
                <w:color w:val="5B9BD5" w:themeColor="accent1"/>
                <w:sz w:val="24"/>
              </w:rPr>
              <w:t xml:space="preserve"> В зависимости от условий банковского вклада, Банк предлагает Вкладчику следующие виды банковских вкладов: </w:t>
            </w:r>
          </w:p>
          <w:p w14:paraId="54C36835" w14:textId="77777777" w:rsidR="003C2D4C" w:rsidRPr="00750E26" w:rsidRDefault="003C2D4C" w:rsidP="003C2D4C">
            <w:pPr>
              <w:spacing w:after="0" w:line="240" w:lineRule="auto"/>
              <w:contextualSpacing/>
              <w:jc w:val="both"/>
              <w:rPr>
                <w:rFonts w:ascii="Times New Roman" w:hAnsi="Times New Roman"/>
                <w:color w:val="5B9BD5" w:themeColor="accent1"/>
                <w:sz w:val="24"/>
                <w:szCs w:val="24"/>
                <w:lang w:eastAsia="x-none"/>
              </w:rPr>
            </w:pPr>
            <w:r w:rsidRPr="00750E26">
              <w:rPr>
                <w:rFonts w:ascii="Times New Roman" w:hAnsi="Times New Roman"/>
                <w:b/>
                <w:color w:val="5B9BD5" w:themeColor="accent1"/>
                <w:sz w:val="24"/>
                <w:szCs w:val="24"/>
                <w:lang w:eastAsia="x-none"/>
              </w:rPr>
              <w:t>1)</w:t>
            </w:r>
            <w:r w:rsidRPr="00750E26">
              <w:rPr>
                <w:rFonts w:ascii="Times New Roman" w:hAnsi="Times New Roman"/>
                <w:color w:val="5B9BD5" w:themeColor="accent1"/>
                <w:sz w:val="24"/>
                <w:szCs w:val="24"/>
                <w:lang w:eastAsia="x-none"/>
              </w:rPr>
              <w:t xml:space="preserve"> До востребования.</w:t>
            </w:r>
          </w:p>
          <w:p w14:paraId="67818FF2" w14:textId="77777777" w:rsidR="003C2D4C" w:rsidRPr="00750E26" w:rsidRDefault="003C2D4C" w:rsidP="003C2D4C">
            <w:pPr>
              <w:spacing w:after="0" w:line="240" w:lineRule="auto"/>
              <w:contextualSpacing/>
              <w:jc w:val="both"/>
              <w:rPr>
                <w:rFonts w:ascii="Times New Roman" w:hAnsi="Times New Roman"/>
                <w:color w:val="5B9BD5" w:themeColor="accent1"/>
                <w:sz w:val="24"/>
                <w:szCs w:val="24"/>
                <w:lang w:eastAsia="x-none"/>
              </w:rPr>
            </w:pPr>
            <w:r w:rsidRPr="00750E26">
              <w:rPr>
                <w:rFonts w:ascii="Times New Roman" w:hAnsi="Times New Roman"/>
                <w:b/>
                <w:color w:val="5B9BD5" w:themeColor="accent1"/>
                <w:sz w:val="24"/>
                <w:szCs w:val="24"/>
                <w:lang w:eastAsia="x-none"/>
              </w:rPr>
              <w:t>2)</w:t>
            </w:r>
            <w:r w:rsidRPr="00750E26">
              <w:rPr>
                <w:rFonts w:ascii="Times New Roman" w:hAnsi="Times New Roman"/>
                <w:color w:val="5B9BD5" w:themeColor="accent1"/>
                <w:sz w:val="24"/>
                <w:szCs w:val="24"/>
                <w:lang w:eastAsia="x-none"/>
              </w:rPr>
              <w:t xml:space="preserve"> Срочные:</w:t>
            </w:r>
          </w:p>
          <w:p w14:paraId="707C16D2" w14:textId="77777777" w:rsidR="003C2D4C" w:rsidRPr="00750E26" w:rsidRDefault="003C2D4C" w:rsidP="003C2D4C">
            <w:pPr>
              <w:spacing w:after="0" w:line="240" w:lineRule="auto"/>
              <w:contextualSpacing/>
              <w:jc w:val="both"/>
              <w:rPr>
                <w:rFonts w:ascii="Times New Roman" w:hAnsi="Times New Roman"/>
                <w:color w:val="5B9BD5" w:themeColor="accent1"/>
                <w:sz w:val="24"/>
                <w:szCs w:val="24"/>
                <w:lang w:eastAsia="x-none"/>
              </w:rPr>
            </w:pPr>
            <w:r w:rsidRPr="00750E26">
              <w:rPr>
                <w:rFonts w:ascii="Times New Roman" w:hAnsi="Times New Roman"/>
                <w:b/>
                <w:color w:val="5B9BD5" w:themeColor="accent1"/>
                <w:sz w:val="24"/>
                <w:szCs w:val="24"/>
                <w:lang w:eastAsia="x-none"/>
              </w:rPr>
              <w:lastRenderedPageBreak/>
              <w:t>2-1)</w:t>
            </w:r>
            <w:r w:rsidRPr="00750E26">
              <w:rPr>
                <w:rFonts w:ascii="Times New Roman" w:hAnsi="Times New Roman"/>
                <w:color w:val="5B9BD5" w:themeColor="accent1"/>
                <w:sz w:val="24"/>
                <w:szCs w:val="24"/>
                <w:lang w:eastAsia="x-none"/>
              </w:rPr>
              <w:t xml:space="preserve"> Срочный;</w:t>
            </w:r>
          </w:p>
          <w:p w14:paraId="6384634F" w14:textId="6C5AED4B" w:rsidR="003C2D4C" w:rsidRPr="00750E26" w:rsidRDefault="003C2D4C" w:rsidP="003C2D4C">
            <w:pPr>
              <w:spacing w:after="0" w:line="240" w:lineRule="auto"/>
              <w:contextualSpacing/>
              <w:jc w:val="both"/>
              <w:rPr>
                <w:rFonts w:ascii="Times New Roman" w:hAnsi="Times New Roman"/>
                <w:color w:val="5B9BD5" w:themeColor="accent1"/>
                <w:sz w:val="24"/>
                <w:szCs w:val="24"/>
                <w:lang w:eastAsia="x-none"/>
              </w:rPr>
            </w:pPr>
            <w:r w:rsidRPr="00750E26">
              <w:rPr>
                <w:rFonts w:ascii="Times New Roman" w:hAnsi="Times New Roman"/>
                <w:b/>
                <w:color w:val="5B9BD5" w:themeColor="accent1"/>
                <w:sz w:val="24"/>
                <w:szCs w:val="24"/>
                <w:lang w:eastAsia="x-none"/>
              </w:rPr>
              <w:t>2-2)</w:t>
            </w:r>
            <w:r w:rsidRPr="00750E26">
              <w:rPr>
                <w:rFonts w:ascii="Times New Roman" w:hAnsi="Times New Roman"/>
                <w:color w:val="5B9BD5" w:themeColor="accent1"/>
                <w:sz w:val="24"/>
                <w:szCs w:val="24"/>
                <w:lang w:eastAsia="x-none"/>
              </w:rPr>
              <w:t xml:space="preserve"> Накопительный </w:t>
            </w:r>
            <w:r w:rsidRPr="009A4470">
              <w:rPr>
                <w:rFonts w:ascii="Times New Roman" w:hAnsi="Times New Roman"/>
                <w:color w:val="5B9BD5" w:themeColor="accent1"/>
                <w:sz w:val="24"/>
                <w:szCs w:val="24"/>
                <w:lang w:eastAsia="x-none"/>
              </w:rPr>
              <w:t xml:space="preserve">плюс </w:t>
            </w:r>
            <w:r w:rsidR="000A7E1D" w:rsidRPr="009A4470">
              <w:rPr>
                <w:rFonts w:ascii="Times New Roman" w:hAnsi="Times New Roman"/>
                <w:color w:val="5B9BD5" w:themeColor="accent1"/>
                <w:sz w:val="24"/>
                <w:szCs w:val="24"/>
                <w:lang w:eastAsia="x-none"/>
              </w:rPr>
              <w:t>/</w:t>
            </w:r>
            <w:r w:rsidR="009A4470">
              <w:rPr>
                <w:rFonts w:ascii="Times New Roman" w:hAnsi="Times New Roman"/>
                <w:color w:val="5B9BD5" w:themeColor="accent1"/>
                <w:sz w:val="24"/>
                <w:szCs w:val="24"/>
                <w:lang w:eastAsia="x-none"/>
              </w:rPr>
              <w:t xml:space="preserve"> </w:t>
            </w:r>
            <w:r w:rsidR="000A7E1D" w:rsidRPr="009A4470">
              <w:rPr>
                <w:rFonts w:ascii="Times New Roman" w:hAnsi="Times New Roman"/>
                <w:color w:val="5B9BD5" w:themeColor="accent1"/>
                <w:sz w:val="24"/>
                <w:szCs w:val="24"/>
                <w:lang w:eastAsia="x-none"/>
              </w:rPr>
              <w:t>Накопительный плюс + длительное поручение</w:t>
            </w:r>
            <w:r w:rsidRPr="009A4470">
              <w:rPr>
                <w:rFonts w:ascii="Times New Roman" w:hAnsi="Times New Roman"/>
                <w:color w:val="5B9BD5" w:themeColor="accent1"/>
                <w:sz w:val="24"/>
                <w:szCs w:val="24"/>
                <w:lang w:eastAsia="x-none"/>
              </w:rPr>
              <w:t>.</w:t>
            </w:r>
          </w:p>
          <w:p w14:paraId="68E2B2A0" w14:textId="77777777" w:rsidR="003C2D4C" w:rsidRPr="00750E26" w:rsidRDefault="003C2D4C" w:rsidP="00750E26">
            <w:pPr>
              <w:spacing w:after="0" w:line="240" w:lineRule="auto"/>
              <w:contextualSpacing/>
              <w:jc w:val="both"/>
              <w:rPr>
                <w:rFonts w:ascii="Times New Roman" w:hAnsi="Times New Roman"/>
                <w:color w:val="5B9BD5" w:themeColor="accent1"/>
                <w:sz w:val="24"/>
                <w:szCs w:val="24"/>
                <w:lang w:eastAsia="x-none"/>
              </w:rPr>
            </w:pPr>
            <w:r w:rsidRPr="00750E26">
              <w:rPr>
                <w:rFonts w:ascii="Times New Roman" w:hAnsi="Times New Roman"/>
                <w:b/>
                <w:color w:val="5B9BD5" w:themeColor="accent1"/>
                <w:sz w:val="24"/>
                <w:szCs w:val="24"/>
                <w:lang w:eastAsia="x-none"/>
              </w:rPr>
              <w:t>3)</w:t>
            </w:r>
            <w:r w:rsidRPr="00750E26">
              <w:rPr>
                <w:rFonts w:ascii="Times New Roman" w:hAnsi="Times New Roman"/>
                <w:color w:val="5B9BD5" w:themeColor="accent1"/>
                <w:sz w:val="24"/>
                <w:szCs w:val="24"/>
                <w:lang w:eastAsia="x-none"/>
              </w:rPr>
              <w:t xml:space="preserve"> Условные:</w:t>
            </w:r>
          </w:p>
          <w:p w14:paraId="5BEB97AA" w14:textId="77777777" w:rsidR="003C2D4C" w:rsidRDefault="003C2D4C" w:rsidP="00750E26">
            <w:pPr>
              <w:spacing w:after="0" w:line="240" w:lineRule="auto"/>
              <w:contextualSpacing/>
              <w:jc w:val="both"/>
              <w:rPr>
                <w:rFonts w:ascii="Times New Roman" w:hAnsi="Times New Roman"/>
                <w:color w:val="5B9BD5" w:themeColor="accent1"/>
                <w:sz w:val="24"/>
                <w:szCs w:val="24"/>
                <w:lang w:eastAsia="x-none"/>
              </w:rPr>
            </w:pPr>
            <w:r w:rsidRPr="00750E26">
              <w:rPr>
                <w:rFonts w:ascii="Times New Roman" w:hAnsi="Times New Roman"/>
                <w:b/>
                <w:color w:val="5B9BD5" w:themeColor="accent1"/>
                <w:sz w:val="24"/>
                <w:szCs w:val="24"/>
                <w:lang w:eastAsia="x-none"/>
              </w:rPr>
              <w:t>3-1)</w:t>
            </w:r>
            <w:r w:rsidRPr="00750E26">
              <w:rPr>
                <w:rFonts w:ascii="Times New Roman" w:hAnsi="Times New Roman"/>
                <w:color w:val="5B9BD5" w:themeColor="accent1"/>
                <w:sz w:val="24"/>
                <w:szCs w:val="24"/>
                <w:lang w:eastAsia="x-none"/>
              </w:rPr>
              <w:t xml:space="preserve"> Вклад недропользователя;</w:t>
            </w:r>
          </w:p>
          <w:p w14:paraId="7826320A" w14:textId="77777777" w:rsidR="003C2D4C" w:rsidRPr="00750E26" w:rsidRDefault="003C2D4C" w:rsidP="00750E26">
            <w:pPr>
              <w:spacing w:after="0" w:line="240" w:lineRule="auto"/>
              <w:contextualSpacing/>
              <w:jc w:val="both"/>
              <w:rPr>
                <w:rFonts w:ascii="Times New Roman" w:hAnsi="Times New Roman"/>
                <w:color w:val="5B9BD5" w:themeColor="accent1"/>
                <w:sz w:val="24"/>
                <w:szCs w:val="24"/>
                <w:lang w:eastAsia="x-none"/>
              </w:rPr>
            </w:pPr>
            <w:r w:rsidRPr="00750E26">
              <w:rPr>
                <w:rFonts w:ascii="Times New Roman" w:hAnsi="Times New Roman"/>
                <w:b/>
                <w:color w:val="5B9BD5" w:themeColor="accent1"/>
                <w:sz w:val="24"/>
                <w:szCs w:val="24"/>
                <w:lang w:eastAsia="x-none"/>
              </w:rPr>
              <w:t>3-2)</w:t>
            </w:r>
            <w:r w:rsidRPr="00750E26">
              <w:rPr>
                <w:rFonts w:ascii="Times New Roman" w:hAnsi="Times New Roman"/>
                <w:color w:val="5B9BD5" w:themeColor="accent1"/>
                <w:sz w:val="24"/>
                <w:szCs w:val="24"/>
                <w:lang w:eastAsia="x-none"/>
              </w:rPr>
              <w:t xml:space="preserve"> Ликвидационный фонд полигона размещения отходов; </w:t>
            </w:r>
          </w:p>
          <w:p w14:paraId="6C5AAF4D" w14:textId="77777777" w:rsidR="003C2D4C" w:rsidRPr="00750E26" w:rsidRDefault="003C2D4C" w:rsidP="00750E26">
            <w:pPr>
              <w:spacing w:after="0" w:line="240" w:lineRule="auto"/>
              <w:contextualSpacing/>
              <w:jc w:val="both"/>
              <w:rPr>
                <w:rFonts w:ascii="Times New Roman" w:hAnsi="Times New Roman"/>
                <w:color w:val="5B9BD5" w:themeColor="accent1"/>
                <w:sz w:val="24"/>
                <w:szCs w:val="24"/>
                <w:lang w:eastAsia="x-none"/>
              </w:rPr>
            </w:pPr>
            <w:r w:rsidRPr="00750E26">
              <w:rPr>
                <w:rFonts w:ascii="Times New Roman" w:hAnsi="Times New Roman"/>
                <w:b/>
                <w:color w:val="5B9BD5" w:themeColor="accent1"/>
                <w:sz w:val="24"/>
                <w:szCs w:val="24"/>
                <w:lang w:eastAsia="x-none"/>
              </w:rPr>
              <w:t>3-3)</w:t>
            </w:r>
            <w:r w:rsidRPr="00750E26">
              <w:rPr>
                <w:rFonts w:ascii="Times New Roman" w:hAnsi="Times New Roman"/>
                <w:color w:val="5B9BD5" w:themeColor="accent1"/>
                <w:sz w:val="24"/>
                <w:szCs w:val="24"/>
                <w:lang w:eastAsia="x-none"/>
              </w:rPr>
              <w:t xml:space="preserve"> Депозит-гарантия</w:t>
            </w:r>
          </w:p>
          <w:p w14:paraId="2BEB1E7B" w14:textId="69BC27DC" w:rsidR="006C6368" w:rsidRPr="00F0388A" w:rsidRDefault="003C2D4C" w:rsidP="00F0388A">
            <w:pPr>
              <w:spacing w:after="0" w:line="240" w:lineRule="auto"/>
              <w:contextualSpacing/>
              <w:jc w:val="both"/>
              <w:rPr>
                <w:rFonts w:ascii="Times New Roman" w:hAnsi="Times New Roman"/>
                <w:sz w:val="24"/>
                <w:szCs w:val="24"/>
                <w:lang w:eastAsia="x-none"/>
              </w:rPr>
            </w:pPr>
            <w:r w:rsidRPr="00750E26">
              <w:rPr>
                <w:rFonts w:ascii="Times New Roman" w:hAnsi="Times New Roman"/>
                <w:b/>
                <w:color w:val="5B9BD5" w:themeColor="accent1"/>
                <w:sz w:val="24"/>
                <w:szCs w:val="24"/>
                <w:lang w:eastAsia="x-none"/>
              </w:rPr>
              <w:t>3-4)</w:t>
            </w:r>
            <w:r w:rsidRPr="00750E26">
              <w:rPr>
                <w:rFonts w:ascii="Times New Roman" w:hAnsi="Times New Roman"/>
                <w:color w:val="5B9BD5" w:themeColor="accent1"/>
                <w:sz w:val="24"/>
                <w:szCs w:val="24"/>
                <w:lang w:eastAsia="x-none"/>
              </w:rPr>
              <w:t xml:space="preserve"> ОСИ (Объединение собственников имущества).</w:t>
            </w:r>
          </w:p>
        </w:tc>
      </w:tr>
      <w:tr w:rsidR="006C6368" w:rsidRPr="00561156" w14:paraId="67892A2E" w14:textId="77777777" w:rsidTr="003B20AA">
        <w:tc>
          <w:tcPr>
            <w:tcW w:w="5140" w:type="dxa"/>
          </w:tcPr>
          <w:p w14:paraId="2D6AE422" w14:textId="77777777" w:rsidR="006C6368" w:rsidRPr="00290B67" w:rsidRDefault="00290B67" w:rsidP="006C6368">
            <w:pPr>
              <w:pStyle w:val="Default"/>
              <w:contextualSpacing/>
              <w:jc w:val="center"/>
              <w:rPr>
                <w:b/>
                <w:lang w:val="kk-KZ"/>
              </w:rPr>
            </w:pPr>
            <w:r>
              <w:rPr>
                <w:b/>
                <w:lang w:val="kk-KZ"/>
              </w:rPr>
              <w:lastRenderedPageBreak/>
              <w:t>«Талап еткенге дейінгі» банктік салымы</w:t>
            </w:r>
          </w:p>
        </w:tc>
        <w:tc>
          <w:tcPr>
            <w:tcW w:w="252" w:type="dxa"/>
          </w:tcPr>
          <w:p w14:paraId="78BEB5DA" w14:textId="77777777" w:rsidR="006C6368" w:rsidRPr="00561156" w:rsidRDefault="006C6368" w:rsidP="006C6368">
            <w:pPr>
              <w:pStyle w:val="Default"/>
              <w:contextualSpacing/>
              <w:jc w:val="center"/>
              <w:rPr>
                <w:b/>
              </w:rPr>
            </w:pPr>
          </w:p>
        </w:tc>
        <w:tc>
          <w:tcPr>
            <w:tcW w:w="5245" w:type="dxa"/>
          </w:tcPr>
          <w:p w14:paraId="6A401D9F" w14:textId="77777777" w:rsidR="006C6368" w:rsidRDefault="00290B67" w:rsidP="006C6368">
            <w:pPr>
              <w:pStyle w:val="Default"/>
              <w:contextualSpacing/>
              <w:jc w:val="center"/>
              <w:rPr>
                <w:b/>
              </w:rPr>
            </w:pPr>
            <w:r w:rsidRPr="00561156">
              <w:rPr>
                <w:b/>
              </w:rPr>
              <w:t xml:space="preserve">Банковский вклад </w:t>
            </w:r>
            <w:r w:rsidR="006C6368" w:rsidRPr="00561156">
              <w:rPr>
                <w:b/>
              </w:rPr>
              <w:t>«До востребования»</w:t>
            </w:r>
          </w:p>
          <w:p w14:paraId="475373AA" w14:textId="77777777" w:rsidR="003C2D4C" w:rsidRPr="00561156" w:rsidRDefault="003C2D4C" w:rsidP="006C6368">
            <w:pPr>
              <w:pStyle w:val="Default"/>
              <w:contextualSpacing/>
              <w:jc w:val="center"/>
            </w:pPr>
          </w:p>
        </w:tc>
      </w:tr>
      <w:tr w:rsidR="006C6368" w:rsidRPr="00561156" w14:paraId="2B45915C" w14:textId="77777777" w:rsidTr="003B20AA">
        <w:tc>
          <w:tcPr>
            <w:tcW w:w="5140" w:type="dxa"/>
          </w:tcPr>
          <w:p w14:paraId="1424165B" w14:textId="16EC72DE" w:rsidR="006C6368" w:rsidRPr="00540DF2" w:rsidRDefault="00290B67" w:rsidP="003C15EC">
            <w:pPr>
              <w:pStyle w:val="Default"/>
              <w:contextualSpacing/>
              <w:jc w:val="both"/>
              <w:rPr>
                <w:b/>
                <w:lang w:val="kk-KZ"/>
              </w:rPr>
            </w:pPr>
            <w:r w:rsidRPr="00540DF2">
              <w:rPr>
                <w:b/>
                <w:lang w:val="kk-KZ"/>
              </w:rPr>
              <w:t>1</w:t>
            </w:r>
            <w:r w:rsidR="00DB408A">
              <w:rPr>
                <w:b/>
                <w:lang w:val="kk-KZ"/>
              </w:rPr>
              <w:t>7</w:t>
            </w:r>
            <w:r w:rsidRPr="00540DF2">
              <w:rPr>
                <w:b/>
                <w:lang w:val="kk-KZ"/>
              </w:rPr>
              <w:t xml:space="preserve">. </w:t>
            </w:r>
            <w:r w:rsidRPr="00540DF2">
              <w:rPr>
                <w:lang w:val="kk-KZ"/>
              </w:rPr>
              <w:t xml:space="preserve">Салымшы </w:t>
            </w:r>
            <w:r w:rsidR="003C15EC" w:rsidRPr="00540DF2">
              <w:rPr>
                <w:lang w:val="kk-KZ"/>
              </w:rPr>
              <w:t xml:space="preserve">Шартқа жасалған Өтініште көрсетілген сомада </w:t>
            </w:r>
            <w:r w:rsidR="00540DF2" w:rsidRPr="00540DF2">
              <w:rPr>
                <w:lang w:val="kk-KZ"/>
              </w:rPr>
              <w:t xml:space="preserve">белгісіз мерзімге ақшаны (салымды) береді, ал Банк оны </w:t>
            </w:r>
            <w:r w:rsidR="003C15EC" w:rsidRPr="00540DF2">
              <w:rPr>
                <w:lang w:val="kk-KZ"/>
              </w:rPr>
              <w:t>шотқа</w:t>
            </w:r>
            <w:r w:rsidR="003C15EC" w:rsidRPr="00540DF2">
              <w:rPr>
                <w:b/>
                <w:lang w:val="kk-KZ"/>
              </w:rPr>
              <w:t xml:space="preserve"> </w:t>
            </w:r>
            <w:r w:rsidR="00540DF2" w:rsidRPr="00540DF2">
              <w:rPr>
                <w:lang w:val="kk-KZ"/>
              </w:rPr>
              <w:t>қабылдайды.</w:t>
            </w:r>
          </w:p>
        </w:tc>
        <w:tc>
          <w:tcPr>
            <w:tcW w:w="252" w:type="dxa"/>
          </w:tcPr>
          <w:p w14:paraId="477A6D43" w14:textId="77777777" w:rsidR="006C6368" w:rsidRPr="00561156" w:rsidRDefault="006C6368" w:rsidP="006C6368">
            <w:pPr>
              <w:pStyle w:val="Default"/>
              <w:contextualSpacing/>
              <w:jc w:val="both"/>
              <w:rPr>
                <w:b/>
              </w:rPr>
            </w:pPr>
          </w:p>
        </w:tc>
        <w:tc>
          <w:tcPr>
            <w:tcW w:w="5245" w:type="dxa"/>
          </w:tcPr>
          <w:p w14:paraId="3EBE72C4" w14:textId="3AE83785" w:rsidR="006C6368" w:rsidRPr="00561156" w:rsidRDefault="006C6368" w:rsidP="00750E26">
            <w:pPr>
              <w:pStyle w:val="Default"/>
              <w:contextualSpacing/>
              <w:jc w:val="both"/>
            </w:pPr>
            <w:r w:rsidRPr="00561156">
              <w:rPr>
                <w:b/>
              </w:rPr>
              <w:t>1</w:t>
            </w:r>
            <w:r w:rsidR="00571686">
              <w:rPr>
                <w:b/>
              </w:rPr>
              <w:t>7</w:t>
            </w:r>
            <w:r w:rsidRPr="00561156">
              <w:rPr>
                <w:b/>
              </w:rPr>
              <w:t>.</w:t>
            </w:r>
            <w:r w:rsidRPr="00561156">
              <w:t xml:space="preserve"> Вкладчик передаёт, а Банк принимает деньги (вклад) в сумме на счёт указанного в Заявление к </w:t>
            </w:r>
            <w:r w:rsidRPr="00516535">
              <w:rPr>
                <w:color w:val="5B9BD5" w:themeColor="accent1"/>
              </w:rPr>
              <w:t xml:space="preserve">Договору </w:t>
            </w:r>
            <w:r w:rsidRPr="00561156">
              <w:t>на неопределённый срок.</w:t>
            </w:r>
          </w:p>
        </w:tc>
      </w:tr>
      <w:tr w:rsidR="006C6368" w:rsidRPr="00561156" w14:paraId="4B614C98" w14:textId="77777777" w:rsidTr="003B20AA">
        <w:tc>
          <w:tcPr>
            <w:tcW w:w="5140" w:type="dxa"/>
          </w:tcPr>
          <w:p w14:paraId="26E64D31" w14:textId="72520EAA" w:rsidR="006C6368" w:rsidRPr="00540DF2" w:rsidRDefault="00540DF2" w:rsidP="00F0388A">
            <w:pPr>
              <w:pStyle w:val="Default"/>
              <w:contextualSpacing/>
              <w:jc w:val="both"/>
              <w:rPr>
                <w:lang w:val="kk-KZ"/>
              </w:rPr>
            </w:pPr>
            <w:r w:rsidRPr="00540DF2">
              <w:rPr>
                <w:b/>
                <w:lang w:val="kk-KZ"/>
              </w:rPr>
              <w:t>1</w:t>
            </w:r>
            <w:r w:rsidR="00DB408A">
              <w:rPr>
                <w:b/>
                <w:lang w:val="kk-KZ"/>
              </w:rPr>
              <w:t>8</w:t>
            </w:r>
            <w:r w:rsidRPr="00540DF2">
              <w:rPr>
                <w:b/>
                <w:lang w:val="kk-KZ"/>
              </w:rPr>
              <w:t xml:space="preserve">. </w:t>
            </w:r>
            <w:r w:rsidRPr="00540DF2">
              <w:rPr>
                <w:lang w:val="kk-KZ"/>
              </w:rPr>
              <w:t xml:space="preserve">«Талап еткенге дейінгі» банктік салымы </w:t>
            </w:r>
            <w:r>
              <w:rPr>
                <w:lang w:val="kk-KZ"/>
              </w:rPr>
              <w:t>Шартқа жасалған Өтініште көрсетілген шотқа Салымшыдан салым</w:t>
            </w:r>
            <w:r w:rsidRPr="00540DF2">
              <w:rPr>
                <w:lang w:val="kk-KZ"/>
              </w:rPr>
              <w:t xml:space="preserve"> келіп түскен сәттен бастап күшіне енеді және белгіленбеген мерзім</w:t>
            </w:r>
            <w:r w:rsidR="00A10A43">
              <w:rPr>
                <w:lang w:val="kk-KZ"/>
              </w:rPr>
              <w:t>ге дейін</w:t>
            </w:r>
            <w:r>
              <w:rPr>
                <w:lang w:val="kk-KZ"/>
              </w:rPr>
              <w:t xml:space="preserve"> қолданыста болады.</w:t>
            </w:r>
          </w:p>
        </w:tc>
        <w:tc>
          <w:tcPr>
            <w:tcW w:w="252" w:type="dxa"/>
          </w:tcPr>
          <w:p w14:paraId="6C2C1150" w14:textId="77777777" w:rsidR="006C6368" w:rsidRPr="00561156" w:rsidRDefault="006C6368" w:rsidP="006C6368">
            <w:pPr>
              <w:pStyle w:val="Default"/>
              <w:contextualSpacing/>
              <w:jc w:val="both"/>
              <w:rPr>
                <w:b/>
              </w:rPr>
            </w:pPr>
          </w:p>
        </w:tc>
        <w:tc>
          <w:tcPr>
            <w:tcW w:w="5245" w:type="dxa"/>
          </w:tcPr>
          <w:p w14:paraId="71A112F6" w14:textId="79A6CDCB" w:rsidR="006C6368" w:rsidRPr="00561156" w:rsidRDefault="006C6368" w:rsidP="00750E26">
            <w:pPr>
              <w:pStyle w:val="Default"/>
              <w:contextualSpacing/>
              <w:jc w:val="both"/>
            </w:pPr>
            <w:r w:rsidRPr="00561156">
              <w:rPr>
                <w:b/>
              </w:rPr>
              <w:t>1</w:t>
            </w:r>
            <w:r w:rsidR="00571686">
              <w:rPr>
                <w:b/>
              </w:rPr>
              <w:t>8</w:t>
            </w:r>
            <w:r w:rsidRPr="00561156">
              <w:rPr>
                <w:b/>
              </w:rPr>
              <w:t>.</w:t>
            </w:r>
            <w:r w:rsidRPr="00561156">
              <w:t xml:space="preserve"> Банковский вклад «До востребования» действует с даты поступления вклада от Вкладчика на счёт до неопределённого срока, указанного в Заявление к </w:t>
            </w:r>
            <w:r w:rsidRPr="00516535">
              <w:rPr>
                <w:color w:val="5B9BD5" w:themeColor="accent1"/>
              </w:rPr>
              <w:t>Договору</w:t>
            </w:r>
            <w:r w:rsidRPr="00561156">
              <w:t xml:space="preserve">. </w:t>
            </w:r>
          </w:p>
        </w:tc>
      </w:tr>
      <w:tr w:rsidR="006C6368" w:rsidRPr="00561156" w14:paraId="77E8CE12" w14:textId="77777777" w:rsidTr="003B20AA">
        <w:tc>
          <w:tcPr>
            <w:tcW w:w="5140" w:type="dxa"/>
          </w:tcPr>
          <w:p w14:paraId="6EC44C57" w14:textId="66624B5C" w:rsidR="006C6368" w:rsidRPr="00A10A43" w:rsidRDefault="00A10A43" w:rsidP="00D56495">
            <w:pPr>
              <w:pStyle w:val="Default"/>
              <w:contextualSpacing/>
              <w:jc w:val="both"/>
              <w:rPr>
                <w:b/>
                <w:lang w:val="kk-KZ"/>
              </w:rPr>
            </w:pPr>
            <w:r>
              <w:rPr>
                <w:b/>
                <w:lang w:val="kk-KZ"/>
              </w:rPr>
              <w:t>1</w:t>
            </w:r>
            <w:r w:rsidR="00DB408A">
              <w:rPr>
                <w:b/>
                <w:lang w:val="kk-KZ"/>
              </w:rPr>
              <w:t>9</w:t>
            </w:r>
            <w:r>
              <w:rPr>
                <w:b/>
                <w:lang w:val="kk-KZ"/>
              </w:rPr>
              <w:t xml:space="preserve">. </w:t>
            </w:r>
            <w:r w:rsidRPr="00540DF2">
              <w:rPr>
                <w:lang w:val="kk-KZ"/>
              </w:rPr>
              <w:t>«Талап еткенге дейінгі» банктік салымы</w:t>
            </w:r>
            <w:r>
              <w:rPr>
                <w:lang w:val="kk-KZ"/>
              </w:rPr>
              <w:t xml:space="preserve">н пайдаланғаны үшін Банк Салымшыға осы Шартқа жасалған Өтініште көрсетілген мөлшерлеме бойынша сыйақы төлейді. </w:t>
            </w:r>
            <w:r w:rsidRPr="00540DF2">
              <w:rPr>
                <w:lang w:val="kk-KZ"/>
              </w:rPr>
              <w:t>«Талап еткенге дейінгі» банктік салымы</w:t>
            </w:r>
            <w:r>
              <w:rPr>
                <w:lang w:val="kk-KZ"/>
              </w:rPr>
              <w:t xml:space="preserve"> бойынша сыйақ</w:t>
            </w:r>
            <w:r w:rsidR="00D56495">
              <w:rPr>
                <w:lang w:val="kk-KZ"/>
              </w:rPr>
              <w:t xml:space="preserve">ының жылдық тиімді мөлшерлемесі </w:t>
            </w:r>
            <w:r>
              <w:rPr>
                <w:lang w:val="kk-KZ"/>
              </w:rPr>
              <w:t>Шартқа жасалған Өтініште көрсетілген.</w:t>
            </w:r>
          </w:p>
        </w:tc>
        <w:tc>
          <w:tcPr>
            <w:tcW w:w="252" w:type="dxa"/>
          </w:tcPr>
          <w:p w14:paraId="7BB19FBC" w14:textId="77777777" w:rsidR="006C6368" w:rsidRPr="00517A1C" w:rsidRDefault="006C6368" w:rsidP="006C6368">
            <w:pPr>
              <w:pStyle w:val="Default"/>
              <w:contextualSpacing/>
              <w:jc w:val="both"/>
              <w:rPr>
                <w:b/>
                <w:lang w:val="kk-KZ"/>
              </w:rPr>
            </w:pPr>
          </w:p>
        </w:tc>
        <w:tc>
          <w:tcPr>
            <w:tcW w:w="5245" w:type="dxa"/>
          </w:tcPr>
          <w:p w14:paraId="6849F27F" w14:textId="05BF0BC2" w:rsidR="006C6368" w:rsidRPr="00561156" w:rsidRDefault="006C6368" w:rsidP="00750E26">
            <w:pPr>
              <w:pStyle w:val="Default"/>
              <w:contextualSpacing/>
              <w:jc w:val="both"/>
            </w:pPr>
            <w:r w:rsidRPr="00561156">
              <w:rPr>
                <w:b/>
              </w:rPr>
              <w:t>1</w:t>
            </w:r>
            <w:r w:rsidR="00571686">
              <w:rPr>
                <w:b/>
              </w:rPr>
              <w:t>9</w:t>
            </w:r>
            <w:r w:rsidRPr="00561156">
              <w:rPr>
                <w:b/>
              </w:rPr>
              <w:t>.</w:t>
            </w:r>
            <w:r w:rsidRPr="00561156">
              <w:t xml:space="preserve"> За пользование банковским вкладом «До востребования» Банк выплачивает Вкладчику вознаграждение по ставке указанной в Заявлении к </w:t>
            </w:r>
            <w:r w:rsidRPr="00516535">
              <w:rPr>
                <w:color w:val="5B9BD5" w:themeColor="accent1"/>
              </w:rPr>
              <w:t>Договору</w:t>
            </w:r>
            <w:r w:rsidRPr="00561156">
              <w:t xml:space="preserve">. Годовая эффективная ставка вознаграждения по банковскому вкладу «До востребования» указана в Заявлении к </w:t>
            </w:r>
            <w:r w:rsidRPr="00516535">
              <w:rPr>
                <w:color w:val="5B9BD5" w:themeColor="accent1"/>
              </w:rPr>
              <w:t>Договору</w:t>
            </w:r>
            <w:r w:rsidRPr="00561156">
              <w:t>.</w:t>
            </w:r>
          </w:p>
        </w:tc>
      </w:tr>
      <w:tr w:rsidR="006C6368" w:rsidRPr="00561156" w14:paraId="31D8CE10" w14:textId="77777777" w:rsidTr="003B20AA">
        <w:tc>
          <w:tcPr>
            <w:tcW w:w="5140" w:type="dxa"/>
          </w:tcPr>
          <w:p w14:paraId="393683DF" w14:textId="04FB7768" w:rsidR="006C6368" w:rsidRPr="006067BD" w:rsidRDefault="00DB408A" w:rsidP="006067BD">
            <w:pPr>
              <w:pStyle w:val="Default"/>
              <w:contextualSpacing/>
              <w:jc w:val="both"/>
              <w:rPr>
                <w:b/>
                <w:lang w:val="kk-KZ"/>
              </w:rPr>
            </w:pPr>
            <w:r>
              <w:rPr>
                <w:b/>
                <w:lang w:val="kk-KZ"/>
              </w:rPr>
              <w:t>20</w:t>
            </w:r>
            <w:r w:rsidR="006067BD">
              <w:rPr>
                <w:b/>
                <w:lang w:val="kk-KZ"/>
              </w:rPr>
              <w:t xml:space="preserve">. </w:t>
            </w:r>
            <w:r w:rsidR="006067BD" w:rsidRPr="00540DF2">
              <w:rPr>
                <w:lang w:val="kk-KZ"/>
              </w:rPr>
              <w:t>«Талап еткенге дейінгі» банктік салымы</w:t>
            </w:r>
            <w:r w:rsidR="006067BD" w:rsidRPr="00DF019F">
              <w:rPr>
                <w:lang w:val="kk-KZ"/>
              </w:rPr>
              <w:t xml:space="preserve"> </w:t>
            </w:r>
            <w:r w:rsidR="006067BD">
              <w:rPr>
                <w:lang w:val="kk-KZ"/>
              </w:rPr>
              <w:t>бойынша с</w:t>
            </w:r>
            <w:r w:rsidR="006067BD" w:rsidRPr="00DF019F">
              <w:rPr>
                <w:lang w:val="kk-KZ"/>
              </w:rPr>
              <w:t xml:space="preserve">ыйақы есептеу ай сайын Салымшы шотта төмендетуге болмайтын ең кіші қалдық қалдырған жағдайда жүргізіледі. </w:t>
            </w:r>
            <w:r w:rsidR="006067BD">
              <w:rPr>
                <w:lang w:val="kk-KZ"/>
              </w:rPr>
              <w:t>Ш</w:t>
            </w:r>
            <w:r w:rsidR="006067BD" w:rsidRPr="00DF019F">
              <w:rPr>
                <w:lang w:val="kk-KZ"/>
              </w:rPr>
              <w:t xml:space="preserve">оттағы сома төмендетілмейтін қалдықтан кем болған кезең үшін </w:t>
            </w:r>
            <w:r w:rsidR="006067BD" w:rsidRPr="00540DF2">
              <w:rPr>
                <w:lang w:val="kk-KZ"/>
              </w:rPr>
              <w:t>«Талап еткенге дейінгі» банктік салымы</w:t>
            </w:r>
            <w:r w:rsidR="006067BD" w:rsidRPr="00DF019F">
              <w:rPr>
                <w:lang w:val="kk-KZ"/>
              </w:rPr>
              <w:t xml:space="preserve"> </w:t>
            </w:r>
            <w:r w:rsidR="006067BD">
              <w:rPr>
                <w:lang w:val="kk-KZ"/>
              </w:rPr>
              <w:t>бойынша</w:t>
            </w:r>
            <w:r w:rsidR="006067BD" w:rsidRPr="00DF019F">
              <w:rPr>
                <w:lang w:val="kk-KZ"/>
              </w:rPr>
              <w:t xml:space="preserve"> сыйақы есептелмейді. Төмендетілмейтін қалдық сомасы орнына келтірілгеннен кейін </w:t>
            </w:r>
            <w:r w:rsidR="006067BD" w:rsidRPr="00540DF2">
              <w:rPr>
                <w:lang w:val="kk-KZ"/>
              </w:rPr>
              <w:t>«Талап еткенге дейінгі» банктік салымы</w:t>
            </w:r>
            <w:r w:rsidR="006067BD" w:rsidRPr="00DF019F">
              <w:rPr>
                <w:lang w:val="kk-KZ"/>
              </w:rPr>
              <w:t xml:space="preserve"> </w:t>
            </w:r>
            <w:r w:rsidR="006067BD">
              <w:rPr>
                <w:lang w:val="kk-KZ"/>
              </w:rPr>
              <w:t>бойынша</w:t>
            </w:r>
            <w:r w:rsidR="006067BD" w:rsidRPr="00DF019F">
              <w:rPr>
                <w:lang w:val="kk-KZ"/>
              </w:rPr>
              <w:t xml:space="preserve"> сыйақы </w:t>
            </w:r>
            <w:r w:rsidR="000559D7">
              <w:rPr>
                <w:lang w:val="kk-KZ"/>
              </w:rPr>
              <w:t xml:space="preserve">қайта </w:t>
            </w:r>
            <w:r w:rsidR="006067BD" w:rsidRPr="00DF019F">
              <w:rPr>
                <w:lang w:val="kk-KZ"/>
              </w:rPr>
              <w:t>есептеле бастайды</w:t>
            </w:r>
            <w:r w:rsidR="000559D7">
              <w:rPr>
                <w:lang w:val="kk-KZ"/>
              </w:rPr>
              <w:t>.</w:t>
            </w:r>
          </w:p>
        </w:tc>
        <w:tc>
          <w:tcPr>
            <w:tcW w:w="252" w:type="dxa"/>
          </w:tcPr>
          <w:p w14:paraId="7B6DDB3F" w14:textId="77777777" w:rsidR="006C6368" w:rsidRPr="00517A1C" w:rsidRDefault="006C6368" w:rsidP="006C6368">
            <w:pPr>
              <w:pStyle w:val="Default"/>
              <w:contextualSpacing/>
              <w:jc w:val="both"/>
              <w:rPr>
                <w:b/>
                <w:lang w:val="kk-KZ"/>
              </w:rPr>
            </w:pPr>
          </w:p>
        </w:tc>
        <w:tc>
          <w:tcPr>
            <w:tcW w:w="5245" w:type="dxa"/>
          </w:tcPr>
          <w:p w14:paraId="40810CE7" w14:textId="268035AC" w:rsidR="006C6368" w:rsidRPr="00561156" w:rsidRDefault="00571686" w:rsidP="00571686">
            <w:pPr>
              <w:pStyle w:val="Default"/>
              <w:contextualSpacing/>
              <w:jc w:val="both"/>
            </w:pPr>
            <w:r>
              <w:rPr>
                <w:b/>
              </w:rPr>
              <w:t>20</w:t>
            </w:r>
            <w:r w:rsidR="006C6368" w:rsidRPr="00561156">
              <w:rPr>
                <w:b/>
              </w:rPr>
              <w:t>.</w:t>
            </w:r>
            <w:r w:rsidR="006C6368" w:rsidRPr="00561156">
              <w:t xml:space="preserve"> Начисление вознаграждения по банковскому вкладу «До востребования» производится ежемесячно, только при условии поддержания Вкладчиком минимального неснижаемого остатка на счёте. За период, когда сумма на счёте была меньше неснижаемого остатка, начисление вознаграждения по банковскому вкладу «До востребования» не производится. Начисление вознаграждения по банковскому вкладу «До востребования» возобновляется после восстановления суммы неснижаемого остатка.</w:t>
            </w:r>
          </w:p>
        </w:tc>
      </w:tr>
      <w:tr w:rsidR="006C6368" w:rsidRPr="00561156" w14:paraId="210C4E0A" w14:textId="77777777" w:rsidTr="003B20AA">
        <w:tc>
          <w:tcPr>
            <w:tcW w:w="5140" w:type="dxa"/>
          </w:tcPr>
          <w:p w14:paraId="656614FA" w14:textId="63D48711" w:rsidR="006C6368" w:rsidRPr="000559D7" w:rsidRDefault="00DB408A" w:rsidP="000559D7">
            <w:pPr>
              <w:pStyle w:val="Default"/>
              <w:contextualSpacing/>
              <w:jc w:val="both"/>
              <w:rPr>
                <w:b/>
                <w:lang w:val="kk-KZ"/>
              </w:rPr>
            </w:pPr>
            <w:r>
              <w:rPr>
                <w:b/>
                <w:lang w:val="kk-KZ"/>
              </w:rPr>
              <w:t>21</w:t>
            </w:r>
            <w:r w:rsidR="000559D7">
              <w:rPr>
                <w:b/>
                <w:lang w:val="kk-KZ"/>
              </w:rPr>
              <w:t xml:space="preserve">. </w:t>
            </w:r>
            <w:r w:rsidR="000559D7" w:rsidRPr="00540DF2">
              <w:rPr>
                <w:lang w:val="kk-KZ"/>
              </w:rPr>
              <w:t>«Талап еткенге дейінгі» банктік салымы</w:t>
            </w:r>
            <w:r w:rsidR="000559D7" w:rsidRPr="00DF019F">
              <w:rPr>
                <w:lang w:val="kk-KZ"/>
              </w:rPr>
              <w:t xml:space="preserve"> </w:t>
            </w:r>
            <w:r w:rsidR="000559D7">
              <w:rPr>
                <w:lang w:val="kk-KZ"/>
              </w:rPr>
              <w:t>бойынша</w:t>
            </w:r>
            <w:r w:rsidR="000559D7" w:rsidRPr="00DF019F">
              <w:rPr>
                <w:lang w:val="kk-KZ"/>
              </w:rPr>
              <w:t xml:space="preserve"> </w:t>
            </w:r>
            <w:r w:rsidR="000559D7">
              <w:rPr>
                <w:lang w:val="kk-KZ"/>
              </w:rPr>
              <w:t>е</w:t>
            </w:r>
            <w:r w:rsidR="000559D7" w:rsidRPr="00DF019F">
              <w:rPr>
                <w:lang w:val="kk-KZ"/>
              </w:rPr>
              <w:t xml:space="preserve">септелген сыйақы сомасы ай сайын келесі айдың бірінші күнтізбелік күнінде салым сомасына қосылады (төленеді). </w:t>
            </w:r>
            <w:r w:rsidR="000559D7" w:rsidRPr="00540DF2">
              <w:rPr>
                <w:lang w:val="kk-KZ"/>
              </w:rPr>
              <w:t>«Талап еткенге дейінгі» банктік салымы</w:t>
            </w:r>
            <w:r w:rsidR="000559D7" w:rsidRPr="00DF019F">
              <w:rPr>
                <w:lang w:val="kk-KZ"/>
              </w:rPr>
              <w:t xml:space="preserve"> </w:t>
            </w:r>
            <w:r w:rsidR="000559D7">
              <w:rPr>
                <w:lang w:val="kk-KZ"/>
              </w:rPr>
              <w:t>бойынша</w:t>
            </w:r>
            <w:r w:rsidR="000559D7" w:rsidRPr="00DF019F">
              <w:rPr>
                <w:lang w:val="kk-KZ"/>
              </w:rPr>
              <w:t xml:space="preserve"> Салымшының қалауы бойынша</w:t>
            </w:r>
            <w:r w:rsidR="000559D7">
              <w:rPr>
                <w:lang w:val="kk-KZ"/>
              </w:rPr>
              <w:t xml:space="preserve"> есептелген сыйақы ай сайын алынуы мүмкін.</w:t>
            </w:r>
          </w:p>
        </w:tc>
        <w:tc>
          <w:tcPr>
            <w:tcW w:w="252" w:type="dxa"/>
          </w:tcPr>
          <w:p w14:paraId="183F9A82" w14:textId="77777777" w:rsidR="006C6368" w:rsidRPr="00517A1C" w:rsidRDefault="006C6368" w:rsidP="006C6368">
            <w:pPr>
              <w:pStyle w:val="Default"/>
              <w:contextualSpacing/>
              <w:jc w:val="both"/>
              <w:rPr>
                <w:b/>
                <w:lang w:val="kk-KZ"/>
              </w:rPr>
            </w:pPr>
          </w:p>
        </w:tc>
        <w:tc>
          <w:tcPr>
            <w:tcW w:w="5245" w:type="dxa"/>
          </w:tcPr>
          <w:p w14:paraId="5B171EFA" w14:textId="1F97DCC1" w:rsidR="006C6368" w:rsidRPr="00561156" w:rsidRDefault="00571686" w:rsidP="00571686">
            <w:pPr>
              <w:pStyle w:val="Default"/>
              <w:contextualSpacing/>
              <w:jc w:val="both"/>
            </w:pPr>
            <w:r>
              <w:rPr>
                <w:b/>
              </w:rPr>
              <w:t>21</w:t>
            </w:r>
            <w:r w:rsidR="006C6368" w:rsidRPr="00561156">
              <w:rPr>
                <w:b/>
              </w:rPr>
              <w:t>.</w:t>
            </w:r>
            <w:r w:rsidR="006C6368" w:rsidRPr="00561156">
              <w:t xml:space="preserve"> Сумма начисленного вознаграждения по банковскому вкладу «До востребования» ежемесячно причисляется к сумме вклада (выплачивается) в первое календарное число следующего месяца. Получение вознаграждения по банковскому вкладу «До востребования» </w:t>
            </w:r>
            <w:r w:rsidR="006C6368" w:rsidRPr="00561156">
              <w:rPr>
                <w:bCs/>
              </w:rPr>
              <w:t>по желанию Вкладчика может</w:t>
            </w:r>
            <w:r w:rsidR="006C6368" w:rsidRPr="00561156">
              <w:t xml:space="preserve"> производиться ежемесячно.</w:t>
            </w:r>
          </w:p>
        </w:tc>
      </w:tr>
      <w:tr w:rsidR="006C6368" w:rsidRPr="00561156" w14:paraId="1AF448AC" w14:textId="77777777" w:rsidTr="003B20AA">
        <w:tc>
          <w:tcPr>
            <w:tcW w:w="5140" w:type="dxa"/>
          </w:tcPr>
          <w:p w14:paraId="701A9AB7" w14:textId="3B527820" w:rsidR="006C6368" w:rsidRPr="000559D7" w:rsidRDefault="000559D7" w:rsidP="000559D7">
            <w:pPr>
              <w:pStyle w:val="Default"/>
              <w:contextualSpacing/>
              <w:jc w:val="both"/>
              <w:rPr>
                <w:b/>
                <w:lang w:val="kk-KZ"/>
              </w:rPr>
            </w:pPr>
            <w:r>
              <w:rPr>
                <w:b/>
                <w:lang w:val="kk-KZ"/>
              </w:rPr>
              <w:t>2</w:t>
            </w:r>
            <w:r w:rsidR="00DB408A">
              <w:rPr>
                <w:b/>
                <w:lang w:val="kk-KZ"/>
              </w:rPr>
              <w:t>2</w:t>
            </w:r>
            <w:r>
              <w:rPr>
                <w:b/>
                <w:lang w:val="kk-KZ"/>
              </w:rPr>
              <w:t xml:space="preserve">. </w:t>
            </w:r>
            <w:r>
              <w:rPr>
                <w:lang w:val="kk-KZ"/>
              </w:rPr>
              <w:t>С</w:t>
            </w:r>
            <w:r w:rsidRPr="000559D7">
              <w:rPr>
                <w:lang w:val="kk-KZ"/>
              </w:rPr>
              <w:t xml:space="preserve">алық заңнамасында көзделген жағдайларды қоспағанда, </w:t>
            </w:r>
            <w:r w:rsidRPr="00540DF2">
              <w:rPr>
                <w:lang w:val="kk-KZ"/>
              </w:rPr>
              <w:t>«Талап еткенге дейінгі» банктік салымы</w:t>
            </w:r>
            <w:r w:rsidRPr="00DF019F">
              <w:rPr>
                <w:lang w:val="kk-KZ"/>
              </w:rPr>
              <w:t xml:space="preserve"> </w:t>
            </w:r>
            <w:r>
              <w:rPr>
                <w:lang w:val="kk-KZ"/>
              </w:rPr>
              <w:t>бойынша Салымшыға</w:t>
            </w:r>
            <w:r w:rsidRPr="000559D7">
              <w:rPr>
                <w:lang w:val="kk-KZ"/>
              </w:rPr>
              <w:t xml:space="preserve"> төленетін сыйақыдан салық салудың қолданыстағы мөлшерлемесі бойынша төле</w:t>
            </w:r>
            <w:r>
              <w:rPr>
                <w:lang w:val="kk-KZ"/>
              </w:rPr>
              <w:t>м көзінен табыс салығы ұсталады.</w:t>
            </w:r>
          </w:p>
        </w:tc>
        <w:tc>
          <w:tcPr>
            <w:tcW w:w="252" w:type="dxa"/>
          </w:tcPr>
          <w:p w14:paraId="47AE4A74" w14:textId="77777777" w:rsidR="006C6368" w:rsidRPr="00561156" w:rsidRDefault="006C6368" w:rsidP="006C6368">
            <w:pPr>
              <w:pStyle w:val="Default"/>
              <w:contextualSpacing/>
              <w:jc w:val="both"/>
              <w:rPr>
                <w:b/>
              </w:rPr>
            </w:pPr>
          </w:p>
        </w:tc>
        <w:tc>
          <w:tcPr>
            <w:tcW w:w="5245" w:type="dxa"/>
          </w:tcPr>
          <w:p w14:paraId="046B143E" w14:textId="1FFCA6B7" w:rsidR="006C6368" w:rsidRPr="00561156" w:rsidRDefault="006C6368" w:rsidP="00571686">
            <w:pPr>
              <w:pStyle w:val="Default"/>
              <w:contextualSpacing/>
              <w:jc w:val="both"/>
            </w:pPr>
            <w:r w:rsidRPr="00561156">
              <w:rPr>
                <w:b/>
              </w:rPr>
              <w:t>2</w:t>
            </w:r>
            <w:r w:rsidR="00571686">
              <w:rPr>
                <w:b/>
              </w:rPr>
              <w:t>2</w:t>
            </w:r>
            <w:r w:rsidRPr="00561156">
              <w:rPr>
                <w:b/>
              </w:rPr>
              <w:t xml:space="preserve">. </w:t>
            </w:r>
            <w:r w:rsidRPr="00561156">
              <w:t>С вознаграждения по банковскому вкладу «До востребования», выплачиваемого Вкладчику,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6C6368" w:rsidRPr="00561156" w14:paraId="76371089" w14:textId="77777777" w:rsidTr="003B20AA">
        <w:tc>
          <w:tcPr>
            <w:tcW w:w="5140" w:type="dxa"/>
          </w:tcPr>
          <w:p w14:paraId="2894A02A" w14:textId="0D52506C" w:rsidR="006C6368" w:rsidRPr="000559D7" w:rsidRDefault="000559D7" w:rsidP="00E04438">
            <w:pPr>
              <w:pStyle w:val="Default"/>
              <w:contextualSpacing/>
              <w:jc w:val="both"/>
              <w:rPr>
                <w:b/>
                <w:lang w:val="kk-KZ"/>
              </w:rPr>
            </w:pPr>
            <w:r>
              <w:rPr>
                <w:b/>
                <w:lang w:val="kk-KZ"/>
              </w:rPr>
              <w:lastRenderedPageBreak/>
              <w:t>2</w:t>
            </w:r>
            <w:r w:rsidR="00DB408A">
              <w:rPr>
                <w:b/>
                <w:lang w:val="kk-KZ"/>
              </w:rPr>
              <w:t>3</w:t>
            </w:r>
            <w:r>
              <w:rPr>
                <w:b/>
                <w:lang w:val="kk-KZ"/>
              </w:rPr>
              <w:t xml:space="preserve">. </w:t>
            </w:r>
            <w:r w:rsidRPr="00540DF2">
              <w:rPr>
                <w:lang w:val="kk-KZ"/>
              </w:rPr>
              <w:t>«Талап еткенге дейінгі» банктік салымы</w:t>
            </w:r>
            <w:r w:rsidRPr="00DF019F">
              <w:rPr>
                <w:lang w:val="kk-KZ"/>
              </w:rPr>
              <w:t xml:space="preserve"> </w:t>
            </w:r>
            <w:r>
              <w:rPr>
                <w:lang w:val="kk-KZ"/>
              </w:rPr>
              <w:t>бойынша</w:t>
            </w:r>
            <w:r w:rsidRPr="00D03ACC">
              <w:rPr>
                <w:lang w:val="kk-KZ"/>
              </w:rPr>
              <w:t xml:space="preserve"> </w:t>
            </w:r>
            <w:r>
              <w:rPr>
                <w:lang w:val="kk-KZ"/>
              </w:rPr>
              <w:t>с</w:t>
            </w:r>
            <w:r w:rsidRPr="00D03ACC">
              <w:rPr>
                <w:lang w:val="kk-KZ"/>
              </w:rPr>
              <w:t xml:space="preserve">ыйақы есептеу жылына 365 күн / айдағы нақты күнтізбелік күн </w:t>
            </w:r>
            <w:r>
              <w:rPr>
                <w:lang w:val="kk-KZ"/>
              </w:rPr>
              <w:t xml:space="preserve">базасы </w:t>
            </w:r>
            <w:r w:rsidRPr="00D03ACC">
              <w:rPr>
                <w:lang w:val="kk-KZ"/>
              </w:rPr>
              <w:t xml:space="preserve">негізінде жүргізіледі. Бұл кезде ақшаның келіп түскен күні және </w:t>
            </w:r>
            <w:r w:rsidR="00E04438" w:rsidRPr="00540DF2">
              <w:rPr>
                <w:lang w:val="kk-KZ"/>
              </w:rPr>
              <w:t xml:space="preserve">«Талап еткенге дейінгі» </w:t>
            </w:r>
            <w:r w:rsidR="00E04438">
              <w:rPr>
                <w:lang w:val="kk-KZ"/>
              </w:rPr>
              <w:t>б</w:t>
            </w:r>
            <w:r w:rsidRPr="00D03ACC">
              <w:rPr>
                <w:lang w:val="kk-KZ"/>
              </w:rPr>
              <w:t>анктік салым</w:t>
            </w:r>
            <w:r w:rsidR="00E04438">
              <w:rPr>
                <w:lang w:val="kk-KZ"/>
              </w:rPr>
              <w:t xml:space="preserve">ының </w:t>
            </w:r>
            <w:r>
              <w:rPr>
                <w:lang w:val="kk-KZ"/>
              </w:rPr>
              <w:t>қолданыс</w:t>
            </w:r>
            <w:r w:rsidR="00E04438">
              <w:rPr>
                <w:lang w:val="kk-KZ"/>
              </w:rPr>
              <w:t xml:space="preserve"> мерзімінің соңғы</w:t>
            </w:r>
            <w:r w:rsidRPr="00D03ACC">
              <w:rPr>
                <w:lang w:val="kk-KZ"/>
              </w:rPr>
              <w:t xml:space="preserve"> күні бір күн ретінде есептеледі.</w:t>
            </w:r>
          </w:p>
        </w:tc>
        <w:tc>
          <w:tcPr>
            <w:tcW w:w="252" w:type="dxa"/>
          </w:tcPr>
          <w:p w14:paraId="68D12F24" w14:textId="77777777" w:rsidR="006C6368" w:rsidRPr="00517A1C" w:rsidRDefault="006C6368" w:rsidP="006C6368">
            <w:pPr>
              <w:pStyle w:val="Default"/>
              <w:contextualSpacing/>
              <w:jc w:val="both"/>
              <w:rPr>
                <w:b/>
                <w:lang w:val="kk-KZ"/>
              </w:rPr>
            </w:pPr>
          </w:p>
        </w:tc>
        <w:tc>
          <w:tcPr>
            <w:tcW w:w="5245" w:type="dxa"/>
          </w:tcPr>
          <w:p w14:paraId="3C0A67A6" w14:textId="3A9482B6" w:rsidR="006C6368" w:rsidRPr="00561156" w:rsidRDefault="006C6368" w:rsidP="00571686">
            <w:pPr>
              <w:pStyle w:val="Default"/>
              <w:contextualSpacing/>
              <w:jc w:val="both"/>
              <w:rPr>
                <w:b/>
              </w:rPr>
            </w:pPr>
            <w:r w:rsidRPr="00561156">
              <w:rPr>
                <w:b/>
              </w:rPr>
              <w:t>2</w:t>
            </w:r>
            <w:r w:rsidR="00571686">
              <w:rPr>
                <w:b/>
              </w:rPr>
              <w:t>3</w:t>
            </w:r>
            <w:r w:rsidRPr="00561156">
              <w:rPr>
                <w:b/>
              </w:rPr>
              <w:t xml:space="preserve">. </w:t>
            </w:r>
            <w:r w:rsidRPr="00561156">
              <w:t>Начисление вознаграждения по банковскому вкладу «До востребования» производится на основе базы 365 дней в году/фактические календарные дни месяца. При этом дата поступления денег и дата окончания срока действия банковского вклада «До востребования», считается как один день.</w:t>
            </w:r>
          </w:p>
        </w:tc>
      </w:tr>
      <w:tr w:rsidR="006C6368" w:rsidRPr="00561156" w14:paraId="51EA9452" w14:textId="77777777" w:rsidTr="003B20AA">
        <w:tc>
          <w:tcPr>
            <w:tcW w:w="5140" w:type="dxa"/>
          </w:tcPr>
          <w:p w14:paraId="398251AE" w14:textId="2B4A261D" w:rsidR="006C6368" w:rsidRPr="00E04438" w:rsidRDefault="00E04438" w:rsidP="003C15EC">
            <w:pPr>
              <w:pStyle w:val="Default"/>
              <w:contextualSpacing/>
              <w:jc w:val="both"/>
              <w:rPr>
                <w:b/>
                <w:lang w:val="kk-KZ"/>
              </w:rPr>
            </w:pPr>
            <w:r>
              <w:rPr>
                <w:b/>
                <w:lang w:val="kk-KZ"/>
              </w:rPr>
              <w:t>2</w:t>
            </w:r>
            <w:r w:rsidR="00DB408A">
              <w:rPr>
                <w:b/>
                <w:lang w:val="kk-KZ"/>
              </w:rPr>
              <w:t>4</w:t>
            </w:r>
            <w:r>
              <w:rPr>
                <w:b/>
                <w:lang w:val="kk-KZ"/>
              </w:rPr>
              <w:t xml:space="preserve">. </w:t>
            </w:r>
            <w:r w:rsidR="00A56A65" w:rsidRPr="00540DF2">
              <w:rPr>
                <w:lang w:val="kk-KZ"/>
              </w:rPr>
              <w:t xml:space="preserve">«Талап еткенге дейінгі» </w:t>
            </w:r>
            <w:r w:rsidR="00A56A65">
              <w:rPr>
                <w:lang w:val="kk-KZ"/>
              </w:rPr>
              <w:t>б</w:t>
            </w:r>
            <w:r w:rsidR="00A56A65" w:rsidRPr="00D03ACC">
              <w:rPr>
                <w:lang w:val="kk-KZ"/>
              </w:rPr>
              <w:t>анктік салым</w:t>
            </w:r>
            <w:r w:rsidR="00A56A65">
              <w:rPr>
                <w:lang w:val="kk-KZ"/>
              </w:rPr>
              <w:t>ы</w:t>
            </w:r>
            <w:r w:rsidR="00A56A65" w:rsidRPr="00E04438">
              <w:rPr>
                <w:lang w:val="kk-KZ"/>
              </w:rPr>
              <w:t xml:space="preserve"> </w:t>
            </w:r>
            <w:r w:rsidR="00A56A65">
              <w:rPr>
                <w:lang w:val="kk-KZ"/>
              </w:rPr>
              <w:t xml:space="preserve">бойынша </w:t>
            </w:r>
            <w:r w:rsidR="003C15EC">
              <w:rPr>
                <w:lang w:val="kk-KZ"/>
              </w:rPr>
              <w:t xml:space="preserve">теңгемен </w:t>
            </w:r>
            <w:r w:rsidR="00A56A65">
              <w:rPr>
                <w:lang w:val="kk-KZ"/>
              </w:rPr>
              <w:t>е</w:t>
            </w:r>
            <w:r w:rsidRPr="00E04438">
              <w:rPr>
                <w:lang w:val="kk-KZ"/>
              </w:rPr>
              <w:t>ң кіші төмендетілмейтін қалдық</w:t>
            </w:r>
            <w:r w:rsidRPr="00E04438">
              <w:rPr>
                <w:b/>
                <w:bCs/>
                <w:lang w:val="kk-KZ"/>
              </w:rPr>
              <w:t xml:space="preserve"> </w:t>
            </w:r>
            <w:r w:rsidR="00A56A65" w:rsidRPr="00A56A65">
              <w:rPr>
                <w:bCs/>
                <w:lang w:val="kk-KZ"/>
              </w:rPr>
              <w:t>сомасы</w:t>
            </w:r>
            <w:r w:rsidR="00A56A65">
              <w:rPr>
                <w:b/>
                <w:bCs/>
                <w:lang w:val="kk-KZ"/>
              </w:rPr>
              <w:t xml:space="preserve"> </w:t>
            </w:r>
            <w:r w:rsidR="003C15EC" w:rsidRPr="003C15EC">
              <w:rPr>
                <w:bCs/>
                <w:lang w:val="kk-KZ"/>
              </w:rPr>
              <w:t>мен оның мөлшері</w:t>
            </w:r>
            <w:r w:rsidR="003C15EC">
              <w:rPr>
                <w:bCs/>
                <w:lang w:val="kk-KZ"/>
              </w:rPr>
              <w:t>н</w:t>
            </w:r>
            <w:r w:rsidR="003C15EC">
              <w:rPr>
                <w:b/>
                <w:bCs/>
                <w:lang w:val="kk-KZ"/>
              </w:rPr>
              <w:t xml:space="preserve"> </w:t>
            </w:r>
            <w:r w:rsidRPr="00E04438">
              <w:rPr>
                <w:lang w:val="kk-KZ"/>
              </w:rPr>
              <w:t xml:space="preserve">Банк </w:t>
            </w:r>
            <w:hyperlink r:id="rId18" w:history="1">
              <w:r w:rsidR="003C15EC" w:rsidRPr="00561156">
                <w:rPr>
                  <w:rStyle w:val="a4"/>
                  <w:color w:val="auto"/>
                  <w:u w:val="none"/>
                  <w:lang w:val="en-US"/>
                </w:rPr>
                <w:t>www</w:t>
              </w:r>
              <w:r w:rsidR="003C15EC" w:rsidRPr="00561156">
                <w:rPr>
                  <w:rStyle w:val="a4"/>
                  <w:color w:val="auto"/>
                  <w:u w:val="none"/>
                </w:rPr>
                <w:t>.</w:t>
              </w:r>
              <w:r w:rsidR="003C15EC" w:rsidRPr="00561156">
                <w:rPr>
                  <w:rStyle w:val="a4"/>
                  <w:color w:val="auto"/>
                  <w:u w:val="none"/>
                  <w:lang w:val="en-US"/>
                </w:rPr>
                <w:t>bcc</w:t>
              </w:r>
              <w:r w:rsidR="003C15EC" w:rsidRPr="00561156">
                <w:rPr>
                  <w:rStyle w:val="a4"/>
                  <w:color w:val="auto"/>
                  <w:u w:val="none"/>
                </w:rPr>
                <w:t>.</w:t>
              </w:r>
              <w:r w:rsidR="003C15EC" w:rsidRPr="00561156">
                <w:rPr>
                  <w:rStyle w:val="a4"/>
                  <w:color w:val="auto"/>
                  <w:u w:val="none"/>
                  <w:lang w:val="en-US"/>
                </w:rPr>
                <w:t>kz</w:t>
              </w:r>
            </w:hyperlink>
            <w:r w:rsidR="003C15EC">
              <w:rPr>
                <w:rStyle w:val="a4"/>
                <w:color w:val="auto"/>
                <w:u w:val="none"/>
                <w:lang w:val="kk-KZ"/>
              </w:rPr>
              <w:t xml:space="preserve"> мекенжайы бойынша интернет-ресурс және </w:t>
            </w:r>
            <w:r w:rsidRPr="00E04438">
              <w:rPr>
                <w:lang w:val="kk-KZ"/>
              </w:rPr>
              <w:t>Банктің операциялық залдарындағы ақпараттық стендтер арқылы Салымшыға кейін хабар беріп, біржақты тәртіп</w:t>
            </w:r>
            <w:r w:rsidR="003C15EC">
              <w:rPr>
                <w:lang w:val="kk-KZ"/>
              </w:rPr>
              <w:t>пен</w:t>
            </w:r>
            <w:r w:rsidRPr="00E04438">
              <w:rPr>
                <w:lang w:val="kk-KZ"/>
              </w:rPr>
              <w:t xml:space="preserve"> өзгерте алады</w:t>
            </w:r>
            <w:r w:rsidR="000338AF">
              <w:rPr>
                <w:lang w:val="kk-KZ"/>
              </w:rPr>
              <w:t>.</w:t>
            </w:r>
          </w:p>
        </w:tc>
        <w:tc>
          <w:tcPr>
            <w:tcW w:w="252" w:type="dxa"/>
          </w:tcPr>
          <w:p w14:paraId="57844811" w14:textId="77777777" w:rsidR="006C6368" w:rsidRPr="00561156" w:rsidRDefault="006C6368" w:rsidP="006C6368">
            <w:pPr>
              <w:pStyle w:val="Default"/>
              <w:contextualSpacing/>
              <w:jc w:val="both"/>
              <w:rPr>
                <w:b/>
              </w:rPr>
            </w:pPr>
          </w:p>
        </w:tc>
        <w:tc>
          <w:tcPr>
            <w:tcW w:w="5245" w:type="dxa"/>
          </w:tcPr>
          <w:p w14:paraId="08CD9570" w14:textId="703630C0" w:rsidR="006C6368" w:rsidRPr="00561156" w:rsidRDefault="006C6368" w:rsidP="00FC0024">
            <w:pPr>
              <w:pStyle w:val="Default"/>
              <w:contextualSpacing/>
              <w:jc w:val="both"/>
              <w:rPr>
                <w:b/>
              </w:rPr>
            </w:pPr>
            <w:r w:rsidRPr="00561156">
              <w:rPr>
                <w:b/>
              </w:rPr>
              <w:t>2</w:t>
            </w:r>
            <w:r w:rsidR="00571686">
              <w:rPr>
                <w:b/>
              </w:rPr>
              <w:t>4</w:t>
            </w:r>
            <w:r w:rsidRPr="00561156">
              <w:rPr>
                <w:b/>
              </w:rPr>
              <w:t xml:space="preserve">. </w:t>
            </w:r>
            <w:r w:rsidRPr="00561156">
              <w:t xml:space="preserve">Сумма минимального неснижаемого остатка по банковскому вкладу «До востребования» в тенге и её размер может быть изменён Банком в одностороннем порядке с последующим уведомлением Вкладчика через интернет-ресурс по адресу: </w:t>
            </w:r>
            <w:hyperlink r:id="rId19" w:history="1">
              <w:r w:rsidRPr="00561156">
                <w:rPr>
                  <w:rStyle w:val="a4"/>
                  <w:color w:val="auto"/>
                  <w:u w:val="none"/>
                  <w:lang w:val="en-US"/>
                </w:rPr>
                <w:t>www</w:t>
              </w:r>
              <w:r w:rsidRPr="00561156">
                <w:rPr>
                  <w:rStyle w:val="a4"/>
                  <w:color w:val="auto"/>
                  <w:u w:val="none"/>
                </w:rPr>
                <w:t>.</w:t>
              </w:r>
              <w:r w:rsidRPr="00561156">
                <w:rPr>
                  <w:rStyle w:val="a4"/>
                  <w:color w:val="auto"/>
                  <w:u w:val="none"/>
                  <w:lang w:val="en-US"/>
                </w:rPr>
                <w:t>bcc</w:t>
              </w:r>
              <w:r w:rsidRPr="00561156">
                <w:rPr>
                  <w:rStyle w:val="a4"/>
                  <w:color w:val="auto"/>
                  <w:u w:val="none"/>
                </w:rPr>
                <w:t>.</w:t>
              </w:r>
              <w:r w:rsidRPr="00561156">
                <w:rPr>
                  <w:rStyle w:val="a4"/>
                  <w:color w:val="auto"/>
                  <w:u w:val="none"/>
                  <w:lang w:val="en-US"/>
                </w:rPr>
                <w:t>kz</w:t>
              </w:r>
            </w:hyperlink>
            <w:r w:rsidRPr="00561156">
              <w:t xml:space="preserve">. </w:t>
            </w:r>
          </w:p>
        </w:tc>
      </w:tr>
      <w:tr w:rsidR="006C6368" w:rsidRPr="00561156" w14:paraId="02373E73" w14:textId="77777777" w:rsidTr="003B20AA">
        <w:tc>
          <w:tcPr>
            <w:tcW w:w="5140" w:type="dxa"/>
          </w:tcPr>
          <w:p w14:paraId="2F48F531" w14:textId="130C348D" w:rsidR="006C6368" w:rsidRPr="003C15EC" w:rsidRDefault="003C15EC" w:rsidP="003C15EC">
            <w:pPr>
              <w:pStyle w:val="Default"/>
              <w:contextualSpacing/>
              <w:jc w:val="both"/>
              <w:rPr>
                <w:b/>
                <w:lang w:val="kk-KZ"/>
              </w:rPr>
            </w:pPr>
            <w:r>
              <w:rPr>
                <w:b/>
                <w:lang w:val="kk-KZ"/>
              </w:rPr>
              <w:t>2</w:t>
            </w:r>
            <w:r w:rsidR="00DB408A">
              <w:rPr>
                <w:b/>
                <w:lang w:val="kk-KZ"/>
              </w:rPr>
              <w:t>5</w:t>
            </w:r>
            <w:r>
              <w:rPr>
                <w:b/>
                <w:lang w:val="kk-KZ"/>
              </w:rPr>
              <w:t xml:space="preserve">. </w:t>
            </w:r>
            <w:r w:rsidRPr="00540DF2">
              <w:rPr>
                <w:lang w:val="kk-KZ"/>
              </w:rPr>
              <w:t xml:space="preserve">«Талап еткенге дейінгі» </w:t>
            </w:r>
            <w:r>
              <w:rPr>
                <w:lang w:val="kk-KZ"/>
              </w:rPr>
              <w:t>б</w:t>
            </w:r>
            <w:r w:rsidRPr="00D03ACC">
              <w:rPr>
                <w:lang w:val="kk-KZ"/>
              </w:rPr>
              <w:t>анктік салым</w:t>
            </w:r>
            <w:r>
              <w:rPr>
                <w:lang w:val="kk-KZ"/>
              </w:rPr>
              <w:t>ын Банк Салымшының өтінішінде көрсетілген мерзімде және салым сомасы мен есептелген сыйақыны қайтарғаннан кейін жабады.</w:t>
            </w:r>
          </w:p>
        </w:tc>
        <w:tc>
          <w:tcPr>
            <w:tcW w:w="252" w:type="dxa"/>
          </w:tcPr>
          <w:p w14:paraId="1CF325C1" w14:textId="77777777" w:rsidR="006C6368" w:rsidRPr="00561156" w:rsidRDefault="006C6368" w:rsidP="006C6368">
            <w:pPr>
              <w:pStyle w:val="Default"/>
              <w:contextualSpacing/>
              <w:jc w:val="both"/>
              <w:rPr>
                <w:b/>
              </w:rPr>
            </w:pPr>
          </w:p>
        </w:tc>
        <w:tc>
          <w:tcPr>
            <w:tcW w:w="5245" w:type="dxa"/>
          </w:tcPr>
          <w:p w14:paraId="36FC257F" w14:textId="63F1F67D" w:rsidR="00FC0024" w:rsidRPr="00561156" w:rsidRDefault="006C6368" w:rsidP="00571686">
            <w:pPr>
              <w:pStyle w:val="Default"/>
              <w:contextualSpacing/>
              <w:jc w:val="both"/>
            </w:pPr>
            <w:r w:rsidRPr="00561156">
              <w:rPr>
                <w:b/>
              </w:rPr>
              <w:t>2</w:t>
            </w:r>
            <w:r w:rsidR="00571686">
              <w:rPr>
                <w:b/>
              </w:rPr>
              <w:t>5</w:t>
            </w:r>
            <w:r w:rsidRPr="00561156">
              <w:rPr>
                <w:b/>
              </w:rPr>
              <w:t xml:space="preserve">. </w:t>
            </w:r>
            <w:r w:rsidRPr="00561156">
              <w:t>Закрытие банковского вклада «До востребования» осуществляется Банком в сроки, указанные в Заявлении Вкладчика и после возврата суммы вклада и начисленного вознаграждения.</w:t>
            </w:r>
          </w:p>
        </w:tc>
      </w:tr>
      <w:tr w:rsidR="006C6368" w:rsidRPr="00561156" w14:paraId="682FA1EB" w14:textId="77777777" w:rsidTr="003B20AA">
        <w:tc>
          <w:tcPr>
            <w:tcW w:w="5140" w:type="dxa"/>
          </w:tcPr>
          <w:p w14:paraId="6CA916A5" w14:textId="77777777" w:rsidR="006C6368" w:rsidRPr="003326E4" w:rsidRDefault="003326E4" w:rsidP="006C6368">
            <w:pPr>
              <w:pStyle w:val="Default"/>
              <w:contextualSpacing/>
              <w:jc w:val="center"/>
              <w:rPr>
                <w:b/>
                <w:lang w:val="kk-KZ"/>
              </w:rPr>
            </w:pPr>
            <w:r>
              <w:rPr>
                <w:b/>
                <w:lang w:val="kk-KZ"/>
              </w:rPr>
              <w:t>«Мерзімді» банктік салымы</w:t>
            </w:r>
          </w:p>
        </w:tc>
        <w:tc>
          <w:tcPr>
            <w:tcW w:w="252" w:type="dxa"/>
          </w:tcPr>
          <w:p w14:paraId="2DD6B8BF" w14:textId="77777777" w:rsidR="006C6368" w:rsidRPr="00561156" w:rsidRDefault="006C6368" w:rsidP="006C6368">
            <w:pPr>
              <w:pStyle w:val="Default"/>
              <w:contextualSpacing/>
              <w:jc w:val="center"/>
              <w:rPr>
                <w:b/>
              </w:rPr>
            </w:pPr>
          </w:p>
        </w:tc>
        <w:tc>
          <w:tcPr>
            <w:tcW w:w="5245" w:type="dxa"/>
          </w:tcPr>
          <w:p w14:paraId="3552F2F1" w14:textId="77777777" w:rsidR="006C6368" w:rsidRDefault="003326E4" w:rsidP="006C6368">
            <w:pPr>
              <w:pStyle w:val="Default"/>
              <w:contextualSpacing/>
              <w:jc w:val="center"/>
              <w:rPr>
                <w:b/>
              </w:rPr>
            </w:pPr>
            <w:r w:rsidRPr="00561156">
              <w:rPr>
                <w:b/>
              </w:rPr>
              <w:t xml:space="preserve">Банковский вклад </w:t>
            </w:r>
            <w:r w:rsidR="006C6368" w:rsidRPr="00561156">
              <w:rPr>
                <w:b/>
              </w:rPr>
              <w:t>«Срочный»</w:t>
            </w:r>
          </w:p>
          <w:p w14:paraId="217A3428" w14:textId="77777777" w:rsidR="00FC0024" w:rsidRPr="00561156" w:rsidRDefault="00FC0024" w:rsidP="006C6368">
            <w:pPr>
              <w:pStyle w:val="Default"/>
              <w:contextualSpacing/>
              <w:jc w:val="center"/>
              <w:rPr>
                <w:b/>
              </w:rPr>
            </w:pPr>
          </w:p>
        </w:tc>
      </w:tr>
      <w:tr w:rsidR="006C6368" w:rsidRPr="00561156" w14:paraId="63AE5800" w14:textId="77777777" w:rsidTr="003B20AA">
        <w:tc>
          <w:tcPr>
            <w:tcW w:w="5140" w:type="dxa"/>
          </w:tcPr>
          <w:p w14:paraId="0663A7D7" w14:textId="7937EA81" w:rsidR="006C6368" w:rsidRPr="003326E4" w:rsidRDefault="006364C8" w:rsidP="006C6368">
            <w:pPr>
              <w:pStyle w:val="Default"/>
              <w:contextualSpacing/>
              <w:jc w:val="both"/>
              <w:rPr>
                <w:b/>
                <w:lang w:val="kk-KZ"/>
              </w:rPr>
            </w:pPr>
            <w:r>
              <w:rPr>
                <w:b/>
                <w:lang w:val="kk-KZ"/>
              </w:rPr>
              <w:t>26</w:t>
            </w:r>
            <w:r w:rsidR="003326E4">
              <w:rPr>
                <w:b/>
                <w:lang w:val="kk-KZ"/>
              </w:rPr>
              <w:t xml:space="preserve">. </w:t>
            </w:r>
            <w:r w:rsidR="003326E4" w:rsidRPr="00540DF2">
              <w:rPr>
                <w:lang w:val="kk-KZ"/>
              </w:rPr>
              <w:t xml:space="preserve">Салымшы Шартқа жасалған Өтініште көрсетілген сомада </w:t>
            </w:r>
            <w:r w:rsidR="003326E4">
              <w:rPr>
                <w:lang w:val="kk-KZ"/>
              </w:rPr>
              <w:t xml:space="preserve">және мерзімге </w:t>
            </w:r>
            <w:r w:rsidR="003326E4" w:rsidRPr="00540DF2">
              <w:rPr>
                <w:lang w:val="kk-KZ"/>
              </w:rPr>
              <w:t xml:space="preserve">ақшаны (салымды) береді, ал Банк оны </w:t>
            </w:r>
            <w:r w:rsidR="003326E4">
              <w:rPr>
                <w:lang w:val="kk-KZ"/>
              </w:rPr>
              <w:t xml:space="preserve">шотқа </w:t>
            </w:r>
            <w:r w:rsidR="003326E4" w:rsidRPr="00540DF2">
              <w:rPr>
                <w:lang w:val="kk-KZ"/>
              </w:rPr>
              <w:t>қабылдайды</w:t>
            </w:r>
            <w:r w:rsidR="003326E4">
              <w:rPr>
                <w:lang w:val="kk-KZ"/>
              </w:rPr>
              <w:t>.</w:t>
            </w:r>
          </w:p>
        </w:tc>
        <w:tc>
          <w:tcPr>
            <w:tcW w:w="252" w:type="dxa"/>
          </w:tcPr>
          <w:p w14:paraId="382A930F" w14:textId="77777777" w:rsidR="006C6368" w:rsidRPr="00561156" w:rsidRDefault="006C6368" w:rsidP="006C6368">
            <w:pPr>
              <w:pStyle w:val="Default"/>
              <w:contextualSpacing/>
              <w:jc w:val="both"/>
              <w:rPr>
                <w:b/>
              </w:rPr>
            </w:pPr>
          </w:p>
        </w:tc>
        <w:tc>
          <w:tcPr>
            <w:tcW w:w="5245" w:type="dxa"/>
          </w:tcPr>
          <w:p w14:paraId="545889E1" w14:textId="69F91DC0" w:rsidR="006C6368" w:rsidRPr="00561156" w:rsidRDefault="00571686" w:rsidP="00FC0024">
            <w:pPr>
              <w:pStyle w:val="Default"/>
              <w:contextualSpacing/>
              <w:jc w:val="both"/>
            </w:pPr>
            <w:r>
              <w:rPr>
                <w:b/>
              </w:rPr>
              <w:t>26</w:t>
            </w:r>
            <w:r w:rsidR="006C6368" w:rsidRPr="00561156">
              <w:rPr>
                <w:b/>
              </w:rPr>
              <w:t>.</w:t>
            </w:r>
            <w:r w:rsidR="006C6368" w:rsidRPr="00561156">
              <w:t xml:space="preserve"> Вкладчик передаёт, а Банк принимает деньги (вклад) в сумме на счёт и срок указанных в Заявлении к </w:t>
            </w:r>
            <w:r w:rsidR="006C6368" w:rsidRPr="00516535">
              <w:rPr>
                <w:color w:val="5B9BD5" w:themeColor="accent1"/>
              </w:rPr>
              <w:t>Договору</w:t>
            </w:r>
            <w:r w:rsidR="006C6368" w:rsidRPr="00561156">
              <w:t>.</w:t>
            </w:r>
          </w:p>
        </w:tc>
      </w:tr>
      <w:tr w:rsidR="006C6368" w:rsidRPr="00561156" w14:paraId="20EE859D" w14:textId="77777777" w:rsidTr="003B20AA">
        <w:tc>
          <w:tcPr>
            <w:tcW w:w="5140" w:type="dxa"/>
          </w:tcPr>
          <w:p w14:paraId="3272DAFB" w14:textId="41519A93" w:rsidR="006C6368" w:rsidRPr="003326E4" w:rsidRDefault="006364C8" w:rsidP="00273A7B">
            <w:pPr>
              <w:pStyle w:val="Default"/>
              <w:contextualSpacing/>
              <w:jc w:val="both"/>
              <w:rPr>
                <w:b/>
                <w:lang w:val="kk-KZ"/>
              </w:rPr>
            </w:pPr>
            <w:r>
              <w:rPr>
                <w:b/>
                <w:lang w:val="kk-KZ"/>
              </w:rPr>
              <w:t>27</w:t>
            </w:r>
            <w:r w:rsidR="003326E4">
              <w:rPr>
                <w:b/>
                <w:lang w:val="kk-KZ"/>
              </w:rPr>
              <w:t xml:space="preserve">. </w:t>
            </w:r>
            <w:r w:rsidR="00273A7B" w:rsidRPr="00540DF2">
              <w:rPr>
                <w:lang w:val="kk-KZ"/>
              </w:rPr>
              <w:t>«</w:t>
            </w:r>
            <w:r w:rsidR="00273A7B">
              <w:rPr>
                <w:lang w:val="kk-KZ"/>
              </w:rPr>
              <w:t>Мерзімді</w:t>
            </w:r>
            <w:r w:rsidR="00273A7B" w:rsidRPr="00540DF2">
              <w:rPr>
                <w:lang w:val="kk-KZ"/>
              </w:rPr>
              <w:t xml:space="preserve">» банктік салымы </w:t>
            </w:r>
            <w:r w:rsidR="00273A7B">
              <w:rPr>
                <w:lang w:val="kk-KZ"/>
              </w:rPr>
              <w:t>Салымшыдан салым</w:t>
            </w:r>
            <w:r w:rsidR="00273A7B" w:rsidRPr="00540DF2">
              <w:rPr>
                <w:lang w:val="kk-KZ"/>
              </w:rPr>
              <w:t xml:space="preserve"> </w:t>
            </w:r>
            <w:r w:rsidR="00273A7B">
              <w:rPr>
                <w:lang w:val="kk-KZ"/>
              </w:rPr>
              <w:t xml:space="preserve">шотқа </w:t>
            </w:r>
            <w:r w:rsidR="00273A7B" w:rsidRPr="00540DF2">
              <w:rPr>
                <w:lang w:val="kk-KZ"/>
              </w:rPr>
              <w:t xml:space="preserve">келіп түскен сәттен бастап </w:t>
            </w:r>
            <w:r w:rsidR="00273A7B">
              <w:rPr>
                <w:lang w:val="kk-KZ"/>
              </w:rPr>
              <w:t xml:space="preserve">осы Шартқа жасалған Өтініште көрсетілген мерзімге дейін </w:t>
            </w:r>
            <w:r w:rsidR="006B7A9C" w:rsidRPr="00540DF2">
              <w:rPr>
                <w:lang w:val="kk-KZ"/>
              </w:rPr>
              <w:t>күшін</w:t>
            </w:r>
            <w:r w:rsidR="006B7A9C">
              <w:rPr>
                <w:lang w:val="kk-KZ"/>
              </w:rPr>
              <w:t>д</w:t>
            </w:r>
            <w:r w:rsidR="006B7A9C" w:rsidRPr="00540DF2">
              <w:rPr>
                <w:lang w:val="kk-KZ"/>
              </w:rPr>
              <w:t>е</w:t>
            </w:r>
            <w:r w:rsidR="006B7A9C">
              <w:rPr>
                <w:lang w:val="kk-KZ"/>
              </w:rPr>
              <w:t xml:space="preserve"> болады</w:t>
            </w:r>
            <w:r w:rsidR="00273A7B">
              <w:rPr>
                <w:lang w:val="kk-KZ"/>
              </w:rPr>
              <w:t>.</w:t>
            </w:r>
          </w:p>
        </w:tc>
        <w:tc>
          <w:tcPr>
            <w:tcW w:w="252" w:type="dxa"/>
          </w:tcPr>
          <w:p w14:paraId="7B47A6FF" w14:textId="77777777" w:rsidR="006C6368" w:rsidRPr="00561156" w:rsidRDefault="006C6368" w:rsidP="006C6368">
            <w:pPr>
              <w:pStyle w:val="Default"/>
              <w:contextualSpacing/>
              <w:jc w:val="both"/>
              <w:rPr>
                <w:b/>
              </w:rPr>
            </w:pPr>
          </w:p>
        </w:tc>
        <w:tc>
          <w:tcPr>
            <w:tcW w:w="5245" w:type="dxa"/>
          </w:tcPr>
          <w:p w14:paraId="06DE8059" w14:textId="14F72D16" w:rsidR="006C6368" w:rsidRPr="00561156" w:rsidRDefault="00846A5C" w:rsidP="00FC0024">
            <w:pPr>
              <w:pStyle w:val="Default"/>
              <w:contextualSpacing/>
              <w:jc w:val="both"/>
            </w:pPr>
            <w:r>
              <w:rPr>
                <w:b/>
              </w:rPr>
              <w:t>27</w:t>
            </w:r>
            <w:r w:rsidR="006C6368" w:rsidRPr="00561156">
              <w:rPr>
                <w:b/>
              </w:rPr>
              <w:t>.</w:t>
            </w:r>
            <w:r w:rsidR="006C6368" w:rsidRPr="00561156">
              <w:t xml:space="preserve"> Банковский вклад «Срочный» действует с даты поступления вклада от Вкладчика на счёт до срока, указанного в Заявлении к </w:t>
            </w:r>
            <w:r w:rsidR="006C6368" w:rsidRPr="00516535">
              <w:rPr>
                <w:color w:val="5B9BD5" w:themeColor="accent1"/>
              </w:rPr>
              <w:t>Договору</w:t>
            </w:r>
            <w:r w:rsidR="006C6368" w:rsidRPr="00561156">
              <w:t xml:space="preserve">. </w:t>
            </w:r>
          </w:p>
        </w:tc>
      </w:tr>
      <w:tr w:rsidR="006C6368" w:rsidRPr="00561156" w14:paraId="12B8DCE7" w14:textId="77777777" w:rsidTr="003B20AA">
        <w:tc>
          <w:tcPr>
            <w:tcW w:w="5140" w:type="dxa"/>
          </w:tcPr>
          <w:p w14:paraId="7988A31C" w14:textId="500B58F5" w:rsidR="006C6368" w:rsidRPr="003326E4" w:rsidRDefault="006364C8" w:rsidP="00D56495">
            <w:pPr>
              <w:pStyle w:val="Default"/>
              <w:contextualSpacing/>
              <w:jc w:val="both"/>
              <w:rPr>
                <w:b/>
                <w:lang w:val="kk-KZ"/>
              </w:rPr>
            </w:pPr>
            <w:r>
              <w:rPr>
                <w:b/>
                <w:lang w:val="kk-KZ"/>
              </w:rPr>
              <w:t>28</w:t>
            </w:r>
            <w:r w:rsidR="003326E4">
              <w:rPr>
                <w:b/>
                <w:lang w:val="kk-KZ"/>
              </w:rPr>
              <w:t xml:space="preserve">. </w:t>
            </w:r>
            <w:r w:rsidR="003326E4" w:rsidRPr="006955FD">
              <w:rPr>
                <w:lang w:val="kk-KZ"/>
              </w:rPr>
              <w:t>«</w:t>
            </w:r>
            <w:r w:rsidR="003326E4">
              <w:rPr>
                <w:lang w:val="kk-KZ"/>
              </w:rPr>
              <w:t>М</w:t>
            </w:r>
            <w:r w:rsidR="003326E4" w:rsidRPr="006955FD">
              <w:rPr>
                <w:lang w:val="kk-KZ"/>
              </w:rPr>
              <w:t>ерзімді» банктік салымын пайдаланғаны үшін Банк Салымшыға Шартқа жасалған Өтініште көрсетілген мөлшерлеме бойынша сыйақы төлейді. «</w:t>
            </w:r>
            <w:r w:rsidR="003326E4">
              <w:rPr>
                <w:lang w:val="kk-KZ"/>
              </w:rPr>
              <w:t>М</w:t>
            </w:r>
            <w:r w:rsidR="003326E4" w:rsidRPr="006955FD">
              <w:rPr>
                <w:lang w:val="kk-KZ"/>
              </w:rPr>
              <w:t>ерзімді» банктік салымы бойынша сыйақының жылдық тиімді мөлшерлемесі Шартқа жасалған Өтініште көрсетілген.</w:t>
            </w:r>
          </w:p>
        </w:tc>
        <w:tc>
          <w:tcPr>
            <w:tcW w:w="252" w:type="dxa"/>
          </w:tcPr>
          <w:p w14:paraId="09E66987" w14:textId="77777777" w:rsidR="006C6368" w:rsidRPr="00517A1C" w:rsidRDefault="006C6368" w:rsidP="006C6368">
            <w:pPr>
              <w:pStyle w:val="Default"/>
              <w:contextualSpacing/>
              <w:jc w:val="both"/>
              <w:rPr>
                <w:b/>
                <w:lang w:val="kk-KZ"/>
              </w:rPr>
            </w:pPr>
          </w:p>
        </w:tc>
        <w:tc>
          <w:tcPr>
            <w:tcW w:w="5245" w:type="dxa"/>
          </w:tcPr>
          <w:p w14:paraId="676B195C" w14:textId="5904B7DF" w:rsidR="006C6368" w:rsidRPr="00561156" w:rsidRDefault="00846A5C" w:rsidP="00E8679F">
            <w:pPr>
              <w:pStyle w:val="Default"/>
              <w:contextualSpacing/>
              <w:jc w:val="both"/>
              <w:rPr>
                <w:b/>
              </w:rPr>
            </w:pPr>
            <w:r>
              <w:rPr>
                <w:b/>
              </w:rPr>
              <w:t>28</w:t>
            </w:r>
            <w:r w:rsidR="006C6368" w:rsidRPr="00561156">
              <w:rPr>
                <w:b/>
              </w:rPr>
              <w:t xml:space="preserve">. </w:t>
            </w:r>
            <w:r w:rsidR="006C6368" w:rsidRPr="00561156">
              <w:t xml:space="preserve">За пользование банковским вкладом «Срочный» Банк выплачивает Вкладчику вознаграждение по ставке указанной в Заявлении к </w:t>
            </w:r>
            <w:r w:rsidR="006C6368" w:rsidRPr="00516535">
              <w:rPr>
                <w:color w:val="5B9BD5" w:themeColor="accent1"/>
              </w:rPr>
              <w:t>Договору</w:t>
            </w:r>
            <w:r w:rsidR="006C6368" w:rsidRPr="00561156">
              <w:t xml:space="preserve">. Годовая эффективная ставка вознаграждения по банковскому вкладу «Срочный» указана в Заявлении к </w:t>
            </w:r>
            <w:r w:rsidR="006C6368" w:rsidRPr="00516535">
              <w:rPr>
                <w:color w:val="5B9BD5" w:themeColor="accent1"/>
              </w:rPr>
              <w:t>Договору</w:t>
            </w:r>
            <w:r w:rsidR="006C6368" w:rsidRPr="00561156">
              <w:t>.</w:t>
            </w:r>
          </w:p>
        </w:tc>
      </w:tr>
      <w:tr w:rsidR="006C6368" w:rsidRPr="00561156" w14:paraId="566115D6" w14:textId="77777777" w:rsidTr="003B20AA">
        <w:tc>
          <w:tcPr>
            <w:tcW w:w="5140" w:type="dxa"/>
          </w:tcPr>
          <w:p w14:paraId="3BA253FE" w14:textId="77777777" w:rsidR="00D56495" w:rsidRDefault="006364C8" w:rsidP="00D56495">
            <w:pPr>
              <w:pStyle w:val="Default"/>
              <w:contextualSpacing/>
              <w:jc w:val="both"/>
              <w:rPr>
                <w:lang w:val="kk-KZ"/>
              </w:rPr>
            </w:pPr>
            <w:r>
              <w:rPr>
                <w:b/>
                <w:lang w:val="kk-KZ"/>
              </w:rPr>
              <w:t>29</w:t>
            </w:r>
            <w:r w:rsidR="00D56495">
              <w:rPr>
                <w:b/>
                <w:lang w:val="kk-KZ"/>
              </w:rPr>
              <w:t xml:space="preserve">. </w:t>
            </w:r>
            <w:r w:rsidR="00D56495" w:rsidRPr="00D56495">
              <w:rPr>
                <w:lang w:val="kk-KZ"/>
              </w:rPr>
              <w:t xml:space="preserve">«Мерзімді» банк салымы бойынша сыйақыны есептеу ай сайын жүргізіледі. Салымшының таңдауы бойынша есептелген сыйақы сомасы: </w:t>
            </w:r>
          </w:p>
          <w:p w14:paraId="10A289B2" w14:textId="77777777" w:rsidR="00D56495" w:rsidRDefault="00D56495" w:rsidP="00D56495">
            <w:pPr>
              <w:pStyle w:val="Default"/>
              <w:contextualSpacing/>
              <w:jc w:val="both"/>
              <w:rPr>
                <w:lang w:val="kk-KZ"/>
              </w:rPr>
            </w:pPr>
            <w:r w:rsidRPr="00D56495">
              <w:rPr>
                <w:lang w:val="kk-KZ"/>
              </w:rPr>
              <w:t>- ай сайын келесі айдың бірінші күнтізбелік күніндегі салым сомасына қосылады немесе төленеді, есептелген сыйақы сомасына сыйақы есе</w:t>
            </w:r>
            <w:r>
              <w:rPr>
                <w:lang w:val="kk-KZ"/>
              </w:rPr>
              <w:t xml:space="preserve">птеледі. Мұндай </w:t>
            </w:r>
            <w:r w:rsidRPr="00D56495">
              <w:rPr>
                <w:lang w:val="kk-KZ"/>
              </w:rPr>
              <w:t>жағдайда</w:t>
            </w:r>
            <w:r>
              <w:rPr>
                <w:lang w:val="kk-KZ"/>
              </w:rPr>
              <w:t>, сыйақы алу С</w:t>
            </w:r>
            <w:r w:rsidRPr="00D56495">
              <w:rPr>
                <w:lang w:val="kk-KZ"/>
              </w:rPr>
              <w:t xml:space="preserve">алымшының қалауы бойынша айына бір рет немесе 1 (бір) күнтізбелік ай өткен соң жүргізілуі мүмкін. </w:t>
            </w:r>
          </w:p>
          <w:p w14:paraId="60ABBEB9" w14:textId="756FA968" w:rsidR="00D56495" w:rsidRPr="00D56495" w:rsidRDefault="00D56495" w:rsidP="00D56495">
            <w:pPr>
              <w:pStyle w:val="Default"/>
              <w:contextualSpacing/>
              <w:jc w:val="both"/>
              <w:rPr>
                <w:b/>
                <w:lang w:val="kk-KZ"/>
              </w:rPr>
            </w:pPr>
            <w:r>
              <w:rPr>
                <w:lang w:val="kk-KZ"/>
              </w:rPr>
              <w:t>- «Мерзімді»</w:t>
            </w:r>
            <w:r w:rsidRPr="00D56495">
              <w:rPr>
                <w:lang w:val="kk-KZ"/>
              </w:rPr>
              <w:t xml:space="preserve"> банк салымының қолданылу мерзімі аяқталған күні бүкіл мерзімге төленеді. </w:t>
            </w:r>
            <w:r>
              <w:rPr>
                <w:lang w:val="kk-KZ"/>
              </w:rPr>
              <w:t xml:space="preserve">Мұндай </w:t>
            </w:r>
            <w:r w:rsidRPr="00D56495">
              <w:rPr>
                <w:lang w:val="kk-KZ"/>
              </w:rPr>
              <w:t>жағдайда сыйақы сомасына сыйақы есептелмейді.</w:t>
            </w:r>
          </w:p>
          <w:p w14:paraId="58FF54C5" w14:textId="7726C2E4" w:rsidR="006C6368" w:rsidRPr="003326E4" w:rsidRDefault="006C6368" w:rsidP="003326E4">
            <w:pPr>
              <w:pStyle w:val="Default"/>
              <w:contextualSpacing/>
              <w:jc w:val="both"/>
              <w:rPr>
                <w:b/>
                <w:lang w:val="kk-KZ"/>
              </w:rPr>
            </w:pPr>
          </w:p>
        </w:tc>
        <w:tc>
          <w:tcPr>
            <w:tcW w:w="252" w:type="dxa"/>
          </w:tcPr>
          <w:p w14:paraId="5663F503" w14:textId="77777777" w:rsidR="006C6368" w:rsidRPr="00D56495" w:rsidRDefault="006C6368" w:rsidP="006C6368">
            <w:pPr>
              <w:pStyle w:val="Default"/>
              <w:contextualSpacing/>
              <w:jc w:val="both"/>
              <w:rPr>
                <w:b/>
                <w:lang w:val="kk-KZ"/>
              </w:rPr>
            </w:pPr>
          </w:p>
        </w:tc>
        <w:tc>
          <w:tcPr>
            <w:tcW w:w="5245" w:type="dxa"/>
          </w:tcPr>
          <w:p w14:paraId="7EB59F68" w14:textId="250ECAB8" w:rsidR="00E8679F" w:rsidRPr="00E8679F" w:rsidRDefault="00846A5C" w:rsidP="00E8679F">
            <w:pPr>
              <w:pStyle w:val="Default"/>
              <w:contextualSpacing/>
              <w:jc w:val="both"/>
              <w:rPr>
                <w:color w:val="5B9BD5" w:themeColor="accent1"/>
              </w:rPr>
            </w:pPr>
            <w:r w:rsidRPr="00516535">
              <w:rPr>
                <w:b/>
                <w:color w:val="5B9BD5" w:themeColor="accent1"/>
              </w:rPr>
              <w:t>29</w:t>
            </w:r>
            <w:r w:rsidR="006C6368" w:rsidRPr="00516535">
              <w:rPr>
                <w:b/>
                <w:color w:val="5B9BD5" w:themeColor="accent1"/>
              </w:rPr>
              <w:t xml:space="preserve">. </w:t>
            </w:r>
            <w:r w:rsidR="00E8679F" w:rsidRPr="00E8679F">
              <w:rPr>
                <w:color w:val="5B9BD5" w:themeColor="accent1"/>
              </w:rPr>
              <w:t xml:space="preserve">Начисление вознаграждения по банковскому вкладу «Срочный» производится ежемесячно. </w:t>
            </w:r>
            <w:r w:rsidR="00E8679F" w:rsidRPr="00516535">
              <w:rPr>
                <w:color w:val="5B9BD5" w:themeColor="accent1"/>
              </w:rPr>
              <w:t xml:space="preserve">Сумма начисленного вознаграждения </w:t>
            </w:r>
            <w:r w:rsidR="00E8679F" w:rsidRPr="00E8679F">
              <w:rPr>
                <w:color w:val="5B9BD5" w:themeColor="accent1"/>
              </w:rPr>
              <w:t>на выбор Вкладчика:</w:t>
            </w:r>
          </w:p>
          <w:p w14:paraId="18B16054" w14:textId="68CAE0C6" w:rsidR="00E8679F" w:rsidRPr="00E8679F" w:rsidRDefault="00E8679F" w:rsidP="00E8679F">
            <w:pPr>
              <w:pStyle w:val="Default"/>
              <w:contextualSpacing/>
              <w:jc w:val="both"/>
              <w:rPr>
                <w:color w:val="5B9BD5" w:themeColor="accent1"/>
              </w:rPr>
            </w:pPr>
            <w:r w:rsidRPr="00E8679F">
              <w:rPr>
                <w:color w:val="5B9BD5" w:themeColor="accent1"/>
              </w:rPr>
              <w:t>-  ежемесячно причисляется или выплачивается к сумме вклада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в этом случае по желанию Вкладчика может производиться раз в месяц или по истечении 1 (одного) календарного месяца.</w:t>
            </w:r>
          </w:p>
          <w:p w14:paraId="53BB6010" w14:textId="0D98BCC6" w:rsidR="006C6368" w:rsidRPr="00516535" w:rsidRDefault="00E8679F" w:rsidP="003B646B">
            <w:pPr>
              <w:pStyle w:val="Default"/>
              <w:contextualSpacing/>
              <w:jc w:val="both"/>
              <w:rPr>
                <w:b/>
                <w:color w:val="5B9BD5" w:themeColor="accent1"/>
              </w:rPr>
            </w:pPr>
            <w:r w:rsidRPr="00E8679F">
              <w:rPr>
                <w:color w:val="5B9BD5" w:themeColor="accent1"/>
              </w:rPr>
              <w:t xml:space="preserve">- выплачивается </w:t>
            </w:r>
            <w:r w:rsidR="005E742B" w:rsidRPr="00760EDB">
              <w:rPr>
                <w:color w:val="5B9BD5"/>
              </w:rPr>
              <w:t xml:space="preserve">за весь </w:t>
            </w:r>
            <w:r w:rsidR="009A4470" w:rsidRPr="00760EDB">
              <w:rPr>
                <w:color w:val="5B9BD5"/>
              </w:rPr>
              <w:t xml:space="preserve">срок </w:t>
            </w:r>
            <w:r w:rsidR="009A4470">
              <w:rPr>
                <w:color w:val="5B9BD5"/>
              </w:rPr>
              <w:t>в</w:t>
            </w:r>
            <w:r w:rsidRPr="00516535">
              <w:rPr>
                <w:color w:val="5B9BD5" w:themeColor="accent1"/>
              </w:rPr>
              <w:t xml:space="preserve"> день истечения срока действия банковского вклада «Срочный». На сумму вознаграждения </w:t>
            </w:r>
            <w:r w:rsidRPr="00E8679F">
              <w:rPr>
                <w:color w:val="5B9BD5" w:themeColor="accent1"/>
              </w:rPr>
              <w:t xml:space="preserve">в этом случае </w:t>
            </w:r>
            <w:r w:rsidRPr="00516535">
              <w:rPr>
                <w:color w:val="5B9BD5" w:themeColor="accent1"/>
              </w:rPr>
              <w:t>начисление вознаграждения не производится.</w:t>
            </w:r>
          </w:p>
        </w:tc>
      </w:tr>
      <w:tr w:rsidR="006C6368" w:rsidRPr="00561156" w14:paraId="456D21B3" w14:textId="77777777" w:rsidTr="003B20AA">
        <w:tc>
          <w:tcPr>
            <w:tcW w:w="5140" w:type="dxa"/>
          </w:tcPr>
          <w:p w14:paraId="658F8C48" w14:textId="4755FFD7" w:rsidR="006C6368" w:rsidRPr="003326E4" w:rsidRDefault="003326E4" w:rsidP="003326E4">
            <w:pPr>
              <w:pStyle w:val="Default"/>
              <w:contextualSpacing/>
              <w:jc w:val="both"/>
              <w:rPr>
                <w:b/>
                <w:lang w:val="kk-KZ"/>
              </w:rPr>
            </w:pPr>
            <w:r>
              <w:rPr>
                <w:b/>
                <w:lang w:val="kk-KZ"/>
              </w:rPr>
              <w:lastRenderedPageBreak/>
              <w:t>3</w:t>
            </w:r>
            <w:r w:rsidR="006364C8">
              <w:rPr>
                <w:b/>
                <w:lang w:val="kk-KZ"/>
              </w:rPr>
              <w:t>0</w:t>
            </w:r>
            <w:r>
              <w:rPr>
                <w:b/>
                <w:lang w:val="kk-KZ"/>
              </w:rPr>
              <w:t xml:space="preserve">. </w:t>
            </w:r>
            <w:r w:rsidRPr="006955FD">
              <w:rPr>
                <w:lang w:val="kk-KZ"/>
              </w:rPr>
              <w:t>«</w:t>
            </w:r>
            <w:r>
              <w:rPr>
                <w:lang w:val="kk-KZ"/>
              </w:rPr>
              <w:t>Мерзімді</w:t>
            </w:r>
            <w:r w:rsidRPr="006955FD">
              <w:rPr>
                <w:lang w:val="kk-KZ"/>
              </w:rPr>
              <w:t>» банктік салымы</w:t>
            </w:r>
            <w:r w:rsidRPr="00B210AB">
              <w:rPr>
                <w:lang w:val="kk-KZ"/>
              </w:rPr>
              <w:t xml:space="preserve"> бойынша шотқа қосымша ақша салуға және ішінара ақша алуға болмайды</w:t>
            </w:r>
            <w:r>
              <w:rPr>
                <w:lang w:val="kk-KZ"/>
              </w:rPr>
              <w:t>.</w:t>
            </w:r>
          </w:p>
        </w:tc>
        <w:tc>
          <w:tcPr>
            <w:tcW w:w="252" w:type="dxa"/>
          </w:tcPr>
          <w:p w14:paraId="4F058251" w14:textId="77777777" w:rsidR="006C6368" w:rsidRPr="00561156" w:rsidRDefault="006C6368" w:rsidP="006C6368">
            <w:pPr>
              <w:pStyle w:val="Default"/>
              <w:contextualSpacing/>
              <w:jc w:val="both"/>
              <w:rPr>
                <w:b/>
              </w:rPr>
            </w:pPr>
          </w:p>
        </w:tc>
        <w:tc>
          <w:tcPr>
            <w:tcW w:w="5245" w:type="dxa"/>
          </w:tcPr>
          <w:p w14:paraId="2165474D" w14:textId="72C397F0" w:rsidR="006C6368" w:rsidRPr="00561156" w:rsidRDefault="006C6368" w:rsidP="00846A5C">
            <w:pPr>
              <w:pStyle w:val="Default"/>
              <w:contextualSpacing/>
              <w:jc w:val="both"/>
              <w:rPr>
                <w:b/>
              </w:rPr>
            </w:pPr>
            <w:r w:rsidRPr="00561156">
              <w:rPr>
                <w:b/>
              </w:rPr>
              <w:t>3</w:t>
            </w:r>
            <w:r w:rsidR="00846A5C">
              <w:rPr>
                <w:b/>
              </w:rPr>
              <w:t>0</w:t>
            </w:r>
            <w:r w:rsidRPr="00561156">
              <w:rPr>
                <w:b/>
              </w:rPr>
              <w:t xml:space="preserve">. </w:t>
            </w:r>
            <w:r w:rsidRPr="00561156">
              <w:t>Дополнительные вклады на счёт и частичные востребования денег по банковскому вкладу «Срочный» не производятся.</w:t>
            </w:r>
          </w:p>
        </w:tc>
      </w:tr>
      <w:tr w:rsidR="006C6368" w:rsidRPr="00561156" w14:paraId="7659FCEF" w14:textId="77777777" w:rsidTr="003B20AA">
        <w:tc>
          <w:tcPr>
            <w:tcW w:w="5140" w:type="dxa"/>
          </w:tcPr>
          <w:p w14:paraId="06B2A9DF" w14:textId="620FF6EC" w:rsidR="006C6368" w:rsidRPr="003326E4" w:rsidRDefault="003326E4" w:rsidP="00D56495">
            <w:pPr>
              <w:pStyle w:val="Default"/>
              <w:contextualSpacing/>
              <w:jc w:val="both"/>
              <w:rPr>
                <w:b/>
                <w:lang w:val="kk-KZ"/>
              </w:rPr>
            </w:pPr>
            <w:r>
              <w:rPr>
                <w:b/>
                <w:lang w:val="kk-KZ"/>
              </w:rPr>
              <w:t>3</w:t>
            </w:r>
            <w:r w:rsidR="006364C8">
              <w:rPr>
                <w:b/>
                <w:lang w:val="kk-KZ"/>
              </w:rPr>
              <w:t>1</w:t>
            </w:r>
            <w:r>
              <w:rPr>
                <w:b/>
                <w:lang w:val="kk-KZ"/>
              </w:rPr>
              <w:t xml:space="preserve">. </w:t>
            </w:r>
            <w:r w:rsidR="006364C8" w:rsidRPr="006364C8">
              <w:rPr>
                <w:bCs/>
                <w:lang w:val="kk-KZ"/>
              </w:rPr>
              <w:t>Егер Шарт</w:t>
            </w:r>
            <w:r w:rsidR="00D56495">
              <w:rPr>
                <w:bCs/>
                <w:lang w:val="kk-KZ"/>
              </w:rPr>
              <w:t xml:space="preserve">қа жасалған </w:t>
            </w:r>
            <w:r w:rsidR="006364C8" w:rsidRPr="006364C8">
              <w:rPr>
                <w:bCs/>
                <w:lang w:val="kk-KZ"/>
              </w:rPr>
              <w:t>өтініш</w:t>
            </w:r>
            <w:r w:rsidR="00D56495">
              <w:rPr>
                <w:bCs/>
                <w:lang w:val="kk-KZ"/>
              </w:rPr>
              <w:t xml:space="preserve">те </w:t>
            </w:r>
            <w:r w:rsidR="006364C8" w:rsidRPr="006364C8">
              <w:rPr>
                <w:bCs/>
                <w:lang w:val="kk-KZ"/>
              </w:rPr>
              <w:t>өзгеше көзделмесе,</w:t>
            </w:r>
            <w:r w:rsidR="006364C8">
              <w:rPr>
                <w:b/>
                <w:lang w:val="kk-KZ"/>
              </w:rPr>
              <w:t xml:space="preserve"> </w:t>
            </w:r>
            <w:r w:rsidRPr="00540DF2">
              <w:rPr>
                <w:lang w:val="kk-KZ"/>
              </w:rPr>
              <w:t>«</w:t>
            </w:r>
            <w:r>
              <w:rPr>
                <w:lang w:val="kk-KZ"/>
              </w:rPr>
              <w:t>Мерзімді</w:t>
            </w:r>
            <w:r w:rsidRPr="00540DF2">
              <w:rPr>
                <w:lang w:val="kk-KZ"/>
              </w:rPr>
              <w:t>» банктік салымы</w:t>
            </w:r>
            <w:r w:rsidRPr="00DF019F">
              <w:rPr>
                <w:lang w:val="kk-KZ"/>
              </w:rPr>
              <w:t xml:space="preserve"> </w:t>
            </w:r>
            <w:r>
              <w:rPr>
                <w:lang w:val="kk-KZ"/>
              </w:rPr>
              <w:t>бойынша</w:t>
            </w:r>
            <w:r w:rsidRPr="00D03ACC">
              <w:rPr>
                <w:lang w:val="kk-KZ"/>
              </w:rPr>
              <w:t xml:space="preserve"> </w:t>
            </w:r>
            <w:r>
              <w:rPr>
                <w:lang w:val="kk-KZ"/>
              </w:rPr>
              <w:t>с</w:t>
            </w:r>
            <w:r w:rsidRPr="00D03ACC">
              <w:rPr>
                <w:lang w:val="kk-KZ"/>
              </w:rPr>
              <w:t xml:space="preserve">ыйақы есептеу жылына 365 күн / айдағы нақты күнтізбелік күн </w:t>
            </w:r>
            <w:r>
              <w:rPr>
                <w:lang w:val="kk-KZ"/>
              </w:rPr>
              <w:t xml:space="preserve">базасы </w:t>
            </w:r>
            <w:r w:rsidRPr="00D03ACC">
              <w:rPr>
                <w:lang w:val="kk-KZ"/>
              </w:rPr>
              <w:t xml:space="preserve">негізінде жүргізіледі. Бұл кезде ақшаның келіп түскен күні және </w:t>
            </w:r>
            <w:r w:rsidRPr="00540DF2">
              <w:rPr>
                <w:lang w:val="kk-KZ"/>
              </w:rPr>
              <w:t>«</w:t>
            </w:r>
            <w:r>
              <w:rPr>
                <w:lang w:val="kk-KZ"/>
              </w:rPr>
              <w:t>Мерзімді</w:t>
            </w:r>
            <w:r w:rsidRPr="00540DF2">
              <w:rPr>
                <w:lang w:val="kk-KZ"/>
              </w:rPr>
              <w:t xml:space="preserve">» </w:t>
            </w:r>
            <w:r>
              <w:rPr>
                <w:lang w:val="kk-KZ"/>
              </w:rPr>
              <w:t>б</w:t>
            </w:r>
            <w:r w:rsidRPr="00D03ACC">
              <w:rPr>
                <w:lang w:val="kk-KZ"/>
              </w:rPr>
              <w:t>анктік салым</w:t>
            </w:r>
            <w:r>
              <w:rPr>
                <w:lang w:val="kk-KZ"/>
              </w:rPr>
              <w:t>ының қолданыс мерзімінің соңғы</w:t>
            </w:r>
            <w:r w:rsidRPr="00D03ACC">
              <w:rPr>
                <w:lang w:val="kk-KZ"/>
              </w:rPr>
              <w:t xml:space="preserve"> күні бір күн ретінде есептеледі</w:t>
            </w:r>
            <w:r>
              <w:rPr>
                <w:lang w:val="kk-KZ"/>
              </w:rPr>
              <w:t>.</w:t>
            </w:r>
          </w:p>
        </w:tc>
        <w:tc>
          <w:tcPr>
            <w:tcW w:w="252" w:type="dxa"/>
          </w:tcPr>
          <w:p w14:paraId="0F2B7B53" w14:textId="77777777" w:rsidR="006C6368" w:rsidRPr="00517A1C" w:rsidRDefault="006C6368" w:rsidP="006C6368">
            <w:pPr>
              <w:pStyle w:val="Default"/>
              <w:contextualSpacing/>
              <w:jc w:val="both"/>
              <w:rPr>
                <w:b/>
                <w:lang w:val="kk-KZ"/>
              </w:rPr>
            </w:pPr>
          </w:p>
        </w:tc>
        <w:tc>
          <w:tcPr>
            <w:tcW w:w="5245" w:type="dxa"/>
          </w:tcPr>
          <w:p w14:paraId="1226D22E" w14:textId="69E9A22D" w:rsidR="006C6368" w:rsidRPr="00561156" w:rsidRDefault="006C6368" w:rsidP="00E8679F">
            <w:pPr>
              <w:pStyle w:val="Default"/>
              <w:contextualSpacing/>
              <w:jc w:val="both"/>
            </w:pPr>
            <w:r w:rsidRPr="00561156">
              <w:rPr>
                <w:b/>
              </w:rPr>
              <w:t>3</w:t>
            </w:r>
            <w:r w:rsidR="00846A5C">
              <w:rPr>
                <w:b/>
              </w:rPr>
              <w:t>1</w:t>
            </w:r>
            <w:r w:rsidRPr="00561156">
              <w:rPr>
                <w:b/>
              </w:rPr>
              <w:t>.</w:t>
            </w:r>
            <w:r w:rsidRPr="00561156">
              <w:t xml:space="preserve"> Начисление вознаграждения по банковскому вкладу «Срочный» производится на основе базы 365 дней в году/фактические календарные дни месяца</w:t>
            </w:r>
            <w:r w:rsidR="00846A5C">
              <w:t xml:space="preserve"> если иное не указано в Заявлении к </w:t>
            </w:r>
            <w:r w:rsidR="00846A5C" w:rsidRPr="00516535">
              <w:rPr>
                <w:color w:val="5B9BD5" w:themeColor="accent1"/>
              </w:rPr>
              <w:t>Договору</w:t>
            </w:r>
            <w:r w:rsidRPr="00561156">
              <w:t xml:space="preserve">. При этом дата поступления денег и дата окончания срока действия банковского вклада «Срочный», считается как один день. </w:t>
            </w:r>
          </w:p>
        </w:tc>
      </w:tr>
      <w:tr w:rsidR="006C6368" w:rsidRPr="00561156" w14:paraId="744CE860" w14:textId="77777777" w:rsidTr="003B20AA">
        <w:tc>
          <w:tcPr>
            <w:tcW w:w="5140" w:type="dxa"/>
          </w:tcPr>
          <w:p w14:paraId="75494EF0" w14:textId="2EF917A1" w:rsidR="006C6368" w:rsidRPr="003326E4" w:rsidRDefault="003326E4" w:rsidP="003326E4">
            <w:pPr>
              <w:pStyle w:val="Default"/>
              <w:contextualSpacing/>
              <w:jc w:val="both"/>
              <w:rPr>
                <w:b/>
                <w:lang w:val="kk-KZ"/>
              </w:rPr>
            </w:pPr>
            <w:r>
              <w:rPr>
                <w:b/>
                <w:lang w:val="kk-KZ"/>
              </w:rPr>
              <w:t>3</w:t>
            </w:r>
            <w:r w:rsidR="006364C8">
              <w:rPr>
                <w:b/>
                <w:lang w:val="kk-KZ"/>
              </w:rPr>
              <w:t>2</w:t>
            </w:r>
            <w:r>
              <w:rPr>
                <w:b/>
                <w:lang w:val="kk-KZ"/>
              </w:rPr>
              <w:t xml:space="preserve">. </w:t>
            </w:r>
            <w:r>
              <w:rPr>
                <w:lang w:val="kk-KZ"/>
              </w:rPr>
              <w:t>С</w:t>
            </w:r>
            <w:r w:rsidRPr="000559D7">
              <w:rPr>
                <w:lang w:val="kk-KZ"/>
              </w:rPr>
              <w:t xml:space="preserve">алық заңнамасында көзделген жағдайларды қоспағанда, </w:t>
            </w:r>
            <w:r w:rsidRPr="00540DF2">
              <w:rPr>
                <w:lang w:val="kk-KZ"/>
              </w:rPr>
              <w:t>«</w:t>
            </w:r>
            <w:r>
              <w:rPr>
                <w:lang w:val="kk-KZ"/>
              </w:rPr>
              <w:t>Мерзімді</w:t>
            </w:r>
            <w:r w:rsidRPr="00540DF2">
              <w:rPr>
                <w:lang w:val="kk-KZ"/>
              </w:rPr>
              <w:t>» банктік салымы</w:t>
            </w:r>
            <w:r w:rsidRPr="00DF019F">
              <w:rPr>
                <w:lang w:val="kk-KZ"/>
              </w:rPr>
              <w:t xml:space="preserve"> </w:t>
            </w:r>
            <w:r>
              <w:rPr>
                <w:lang w:val="kk-KZ"/>
              </w:rPr>
              <w:t>бойынша Салымшыға</w:t>
            </w:r>
            <w:r w:rsidRPr="000559D7">
              <w:rPr>
                <w:lang w:val="kk-KZ"/>
              </w:rPr>
              <w:t xml:space="preserve"> төленетін сыйақыдан салық салудың қолданыстағы мөлшерлемесі бойынша төле</w:t>
            </w:r>
            <w:r>
              <w:rPr>
                <w:lang w:val="kk-KZ"/>
              </w:rPr>
              <w:t>м көзінен табыс салығы ұсталады.</w:t>
            </w:r>
          </w:p>
        </w:tc>
        <w:tc>
          <w:tcPr>
            <w:tcW w:w="252" w:type="dxa"/>
          </w:tcPr>
          <w:p w14:paraId="18663F9B" w14:textId="77777777" w:rsidR="006C6368" w:rsidRPr="00561156" w:rsidRDefault="006C6368" w:rsidP="006C6368">
            <w:pPr>
              <w:pStyle w:val="Default"/>
              <w:contextualSpacing/>
              <w:jc w:val="both"/>
              <w:rPr>
                <w:b/>
              </w:rPr>
            </w:pPr>
          </w:p>
        </w:tc>
        <w:tc>
          <w:tcPr>
            <w:tcW w:w="5245" w:type="dxa"/>
          </w:tcPr>
          <w:p w14:paraId="25A2DEDF" w14:textId="6B263D73" w:rsidR="006C6368" w:rsidRPr="00561156" w:rsidRDefault="006C6368" w:rsidP="00846A5C">
            <w:pPr>
              <w:pStyle w:val="Default"/>
              <w:contextualSpacing/>
              <w:jc w:val="both"/>
            </w:pPr>
            <w:r w:rsidRPr="00561156">
              <w:rPr>
                <w:b/>
              </w:rPr>
              <w:t>3</w:t>
            </w:r>
            <w:r w:rsidR="00846A5C">
              <w:rPr>
                <w:b/>
              </w:rPr>
              <w:t>2</w:t>
            </w:r>
            <w:r w:rsidRPr="00561156">
              <w:rPr>
                <w:b/>
              </w:rPr>
              <w:t>.</w:t>
            </w:r>
            <w:r w:rsidRPr="00561156">
              <w:t xml:space="preserve"> С вознаграждения по банковскому вкладу «Срочный», выплачиваемого Вкладчику,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6C6368" w:rsidRPr="00561156" w14:paraId="51686763" w14:textId="77777777" w:rsidTr="003B20AA">
        <w:tc>
          <w:tcPr>
            <w:tcW w:w="5140" w:type="dxa"/>
          </w:tcPr>
          <w:p w14:paraId="457BA323" w14:textId="1980A8FC" w:rsidR="006C6368" w:rsidRPr="003326E4" w:rsidRDefault="003326E4" w:rsidP="00D56495">
            <w:pPr>
              <w:pStyle w:val="Default"/>
              <w:contextualSpacing/>
              <w:jc w:val="both"/>
              <w:rPr>
                <w:b/>
                <w:lang w:val="kk-KZ"/>
              </w:rPr>
            </w:pPr>
            <w:r>
              <w:rPr>
                <w:b/>
                <w:lang w:val="kk-KZ"/>
              </w:rPr>
              <w:t>3</w:t>
            </w:r>
            <w:r w:rsidR="006364C8">
              <w:rPr>
                <w:b/>
                <w:lang w:val="kk-KZ"/>
              </w:rPr>
              <w:t>3</w:t>
            </w:r>
            <w:r>
              <w:rPr>
                <w:b/>
                <w:lang w:val="kk-KZ"/>
              </w:rPr>
              <w:t xml:space="preserve">. </w:t>
            </w:r>
            <w:r>
              <w:rPr>
                <w:iCs/>
                <w:lang w:val="kk-KZ"/>
              </w:rPr>
              <w:t xml:space="preserve">«Мерзімді» банктік салымының </w:t>
            </w:r>
            <w:r w:rsidRPr="00E32A77">
              <w:rPr>
                <w:iCs/>
                <w:lang w:val="kk-KZ"/>
              </w:rPr>
              <w:t>мерзімінің тоқтатылуы Банктің Шарт</w:t>
            </w:r>
            <w:r>
              <w:rPr>
                <w:iCs/>
                <w:lang w:val="kk-KZ"/>
              </w:rPr>
              <w:t>қа жасалған Өтініште</w:t>
            </w:r>
            <w:r w:rsidRPr="00E32A77">
              <w:rPr>
                <w:iCs/>
                <w:lang w:val="kk-KZ"/>
              </w:rPr>
              <w:t xml:space="preserve"> көрсетілген шотты жабуы үшін негіз болып табылады. Банк шотты жабуды </w:t>
            </w:r>
            <w:r>
              <w:rPr>
                <w:iCs/>
                <w:lang w:val="kk-KZ"/>
              </w:rPr>
              <w:t>«Мерзімді» банктік салымының</w:t>
            </w:r>
            <w:r w:rsidRPr="00E32A77">
              <w:rPr>
                <w:iCs/>
                <w:lang w:val="kk-KZ"/>
              </w:rPr>
              <w:t xml:space="preserve"> </w:t>
            </w:r>
            <w:r>
              <w:rPr>
                <w:iCs/>
                <w:lang w:val="kk-KZ"/>
              </w:rPr>
              <w:t xml:space="preserve">мерзімі аяқталатын күні және салым сомасы мен есептелген сыйақы сомасы қайтарылғаннан кейін </w:t>
            </w:r>
            <w:r w:rsidRPr="00E32A77">
              <w:rPr>
                <w:iCs/>
                <w:lang w:val="kk-KZ"/>
              </w:rPr>
              <w:t>біржақты тәртіппен жүзеге асырады</w:t>
            </w:r>
            <w:r>
              <w:rPr>
                <w:iCs/>
                <w:lang w:val="kk-KZ"/>
              </w:rPr>
              <w:t>. «Мерзімді» банктік салымы мерзімінен бұрын бұзылған кезде шот жабылғаннан кейін салым сомасы қайтарылады.</w:t>
            </w:r>
          </w:p>
        </w:tc>
        <w:tc>
          <w:tcPr>
            <w:tcW w:w="252" w:type="dxa"/>
          </w:tcPr>
          <w:p w14:paraId="332E3DB9" w14:textId="77777777" w:rsidR="006C6368" w:rsidRPr="00517A1C" w:rsidRDefault="006C6368" w:rsidP="006C6368">
            <w:pPr>
              <w:pStyle w:val="Default"/>
              <w:contextualSpacing/>
              <w:jc w:val="both"/>
              <w:rPr>
                <w:b/>
                <w:lang w:val="kk-KZ"/>
              </w:rPr>
            </w:pPr>
          </w:p>
        </w:tc>
        <w:tc>
          <w:tcPr>
            <w:tcW w:w="5245" w:type="dxa"/>
          </w:tcPr>
          <w:p w14:paraId="1002AB0A" w14:textId="42FF8F42" w:rsidR="006C6368" w:rsidRPr="00561156" w:rsidRDefault="006C6368" w:rsidP="00E8679F">
            <w:pPr>
              <w:pStyle w:val="Default"/>
              <w:contextualSpacing/>
              <w:jc w:val="both"/>
            </w:pPr>
            <w:r w:rsidRPr="00561156">
              <w:rPr>
                <w:b/>
              </w:rPr>
              <w:t>3</w:t>
            </w:r>
            <w:r w:rsidR="00846A5C">
              <w:rPr>
                <w:b/>
              </w:rPr>
              <w:t>3</w:t>
            </w:r>
            <w:r w:rsidRPr="00561156">
              <w:rPr>
                <w:b/>
              </w:rPr>
              <w:t>.</w:t>
            </w:r>
            <w:r w:rsidRPr="00561156">
              <w:t xml:space="preserve"> Прекращение срока банковского вклада «Срочный», является основанием для закрытия Банком счёта, указанного в Заявлении к </w:t>
            </w:r>
            <w:r w:rsidRPr="00516535">
              <w:rPr>
                <w:color w:val="5B9BD5" w:themeColor="accent1"/>
              </w:rPr>
              <w:t>Договору</w:t>
            </w:r>
            <w:r w:rsidRPr="00561156">
              <w:t>. Закрытие счёта осуществляется Банком в одностороннем порядке, в день окончания срока банковского вклада «Срочный» и после возврата суммы вклада и начисленного вознаграждения. При досрочном расторжении банковского вклада «Срочный» возвращается сумма вклада и начисленного вознаграждения с закрытием счёта.</w:t>
            </w:r>
          </w:p>
        </w:tc>
      </w:tr>
      <w:tr w:rsidR="006C6368" w:rsidRPr="00561156" w14:paraId="6D614A41" w14:textId="77777777" w:rsidTr="003B20AA">
        <w:tc>
          <w:tcPr>
            <w:tcW w:w="5140" w:type="dxa"/>
          </w:tcPr>
          <w:p w14:paraId="7CECBC4E" w14:textId="77777777" w:rsidR="006C6368" w:rsidRPr="00561156" w:rsidRDefault="006C6368" w:rsidP="00554A82">
            <w:pPr>
              <w:pStyle w:val="Default"/>
              <w:contextualSpacing/>
              <w:jc w:val="center"/>
              <w:rPr>
                <w:b/>
              </w:rPr>
            </w:pPr>
          </w:p>
        </w:tc>
        <w:tc>
          <w:tcPr>
            <w:tcW w:w="252" w:type="dxa"/>
          </w:tcPr>
          <w:p w14:paraId="21010814" w14:textId="77777777" w:rsidR="006C6368" w:rsidRPr="00561156" w:rsidRDefault="006C6368" w:rsidP="006C6368">
            <w:pPr>
              <w:pStyle w:val="Default"/>
              <w:contextualSpacing/>
              <w:jc w:val="center"/>
              <w:rPr>
                <w:b/>
              </w:rPr>
            </w:pPr>
          </w:p>
        </w:tc>
        <w:tc>
          <w:tcPr>
            <w:tcW w:w="5245" w:type="dxa"/>
          </w:tcPr>
          <w:p w14:paraId="3F9FB7F7" w14:textId="77777777" w:rsidR="006C6368" w:rsidRPr="00561156" w:rsidRDefault="006C6368" w:rsidP="006C6368">
            <w:pPr>
              <w:pStyle w:val="Default"/>
              <w:contextualSpacing/>
              <w:jc w:val="center"/>
              <w:rPr>
                <w:b/>
              </w:rPr>
            </w:pPr>
          </w:p>
        </w:tc>
      </w:tr>
      <w:tr w:rsidR="006C6368" w:rsidRPr="00561156" w14:paraId="1EF6164F" w14:textId="77777777" w:rsidTr="003B20AA">
        <w:tc>
          <w:tcPr>
            <w:tcW w:w="5140" w:type="dxa"/>
          </w:tcPr>
          <w:p w14:paraId="486AA369" w14:textId="4CE923FD" w:rsidR="006C6368" w:rsidRPr="006C2E45" w:rsidRDefault="006C2E45" w:rsidP="00D56495">
            <w:pPr>
              <w:pStyle w:val="Default"/>
              <w:contextualSpacing/>
              <w:jc w:val="center"/>
              <w:rPr>
                <w:b/>
                <w:lang w:val="kk-KZ"/>
              </w:rPr>
            </w:pPr>
            <w:r w:rsidRPr="006C2E45">
              <w:rPr>
                <w:b/>
                <w:color w:val="auto"/>
              </w:rPr>
              <w:t>«</w:t>
            </w:r>
            <w:r w:rsidRPr="006C2E45">
              <w:rPr>
                <w:b/>
                <w:color w:val="auto"/>
                <w:lang w:val="kk-KZ"/>
              </w:rPr>
              <w:t>Жинақтаушы</w:t>
            </w:r>
            <w:r w:rsidR="00D56495">
              <w:rPr>
                <w:b/>
                <w:color w:val="auto"/>
              </w:rPr>
              <w:t xml:space="preserve"> плюс» </w:t>
            </w:r>
            <w:r w:rsidRPr="006C2E45">
              <w:rPr>
                <w:b/>
                <w:color w:val="auto"/>
              </w:rPr>
              <w:t>/ «</w:t>
            </w:r>
            <w:r w:rsidRPr="006C2E45">
              <w:rPr>
                <w:b/>
                <w:color w:val="auto"/>
                <w:lang w:val="kk-KZ"/>
              </w:rPr>
              <w:t>Жинақтаушы</w:t>
            </w:r>
            <w:r w:rsidRPr="006C2E45">
              <w:rPr>
                <w:b/>
                <w:color w:val="auto"/>
              </w:rPr>
              <w:t xml:space="preserve"> плюс + </w:t>
            </w:r>
            <w:r w:rsidRPr="006C2E45">
              <w:rPr>
                <w:b/>
                <w:color w:val="auto"/>
                <w:lang w:val="kk-KZ"/>
              </w:rPr>
              <w:t>ұзақ уақытқа берілетін тапсырмалар</w:t>
            </w:r>
            <w:r w:rsidRPr="006C2E45">
              <w:rPr>
                <w:b/>
                <w:color w:val="auto"/>
              </w:rPr>
              <w:t>»</w:t>
            </w:r>
            <w:r w:rsidRPr="006C2E45">
              <w:rPr>
                <w:b/>
                <w:color w:val="auto"/>
                <w:lang w:val="kk-KZ"/>
              </w:rPr>
              <w:t xml:space="preserve"> банктік салымы</w:t>
            </w:r>
          </w:p>
        </w:tc>
        <w:tc>
          <w:tcPr>
            <w:tcW w:w="252" w:type="dxa"/>
          </w:tcPr>
          <w:p w14:paraId="3E0BE077" w14:textId="77777777" w:rsidR="006C6368" w:rsidRPr="00561156" w:rsidRDefault="006C6368" w:rsidP="006C6368">
            <w:pPr>
              <w:pStyle w:val="Default"/>
              <w:contextualSpacing/>
              <w:jc w:val="center"/>
              <w:rPr>
                <w:b/>
              </w:rPr>
            </w:pPr>
          </w:p>
        </w:tc>
        <w:tc>
          <w:tcPr>
            <w:tcW w:w="5245" w:type="dxa"/>
          </w:tcPr>
          <w:p w14:paraId="68AF0F98" w14:textId="105DCC8B" w:rsidR="006C6368" w:rsidRPr="00561156" w:rsidRDefault="006C2E45" w:rsidP="009A4470">
            <w:pPr>
              <w:pStyle w:val="Default"/>
              <w:contextualSpacing/>
              <w:jc w:val="center"/>
              <w:rPr>
                <w:b/>
              </w:rPr>
            </w:pPr>
            <w:r w:rsidRPr="00516535">
              <w:rPr>
                <w:b/>
                <w:color w:val="5B9BD5" w:themeColor="accent1"/>
              </w:rPr>
              <w:t xml:space="preserve">Банковский вклад </w:t>
            </w:r>
            <w:r w:rsidR="006C6368" w:rsidRPr="00516535">
              <w:rPr>
                <w:b/>
                <w:color w:val="5B9BD5" w:themeColor="accent1"/>
              </w:rPr>
              <w:t xml:space="preserve">«Накопительный плюс» </w:t>
            </w:r>
            <w:r w:rsidR="006C6368" w:rsidRPr="009A4470">
              <w:rPr>
                <w:b/>
                <w:color w:val="5B9BD5" w:themeColor="accent1"/>
              </w:rPr>
              <w:t xml:space="preserve">/ </w:t>
            </w:r>
            <w:r w:rsidR="009A4470">
              <w:rPr>
                <w:b/>
                <w:color w:val="5B9BD5" w:themeColor="accent1"/>
              </w:rPr>
              <w:t>«</w:t>
            </w:r>
            <w:r w:rsidR="003B646B">
              <w:rPr>
                <w:b/>
                <w:color w:val="5B9BD5" w:themeColor="accent1"/>
              </w:rPr>
              <w:t>Накопительный плюс + дли</w:t>
            </w:r>
            <w:r w:rsidR="003B646B" w:rsidRPr="003B646B">
              <w:rPr>
                <w:b/>
                <w:color w:val="5B9BD5" w:themeColor="accent1"/>
              </w:rPr>
              <w:t>тельное поручение</w:t>
            </w:r>
            <w:r w:rsidR="006C6368" w:rsidRPr="003B646B">
              <w:rPr>
                <w:b/>
                <w:color w:val="5B9BD5" w:themeColor="accent1"/>
              </w:rPr>
              <w:t>»</w:t>
            </w:r>
          </w:p>
        </w:tc>
      </w:tr>
      <w:tr w:rsidR="006C6368" w:rsidRPr="00561156" w14:paraId="2185F504" w14:textId="77777777" w:rsidTr="003B20AA">
        <w:tc>
          <w:tcPr>
            <w:tcW w:w="5140" w:type="dxa"/>
          </w:tcPr>
          <w:p w14:paraId="61C2913D" w14:textId="18A79B97" w:rsidR="006C6368" w:rsidRPr="006C2E45" w:rsidRDefault="00D56495" w:rsidP="006C6368">
            <w:pPr>
              <w:pStyle w:val="Default"/>
              <w:contextualSpacing/>
              <w:jc w:val="both"/>
              <w:rPr>
                <w:b/>
                <w:lang w:val="kk-KZ"/>
              </w:rPr>
            </w:pPr>
            <w:r>
              <w:rPr>
                <w:b/>
                <w:lang w:val="kk-KZ"/>
              </w:rPr>
              <w:t>34</w:t>
            </w:r>
            <w:r w:rsidR="006C2E45">
              <w:rPr>
                <w:b/>
                <w:lang w:val="kk-KZ"/>
              </w:rPr>
              <w:t xml:space="preserve">. </w:t>
            </w:r>
            <w:r w:rsidR="00B451EC" w:rsidRPr="00540DF2">
              <w:rPr>
                <w:lang w:val="kk-KZ"/>
              </w:rPr>
              <w:t xml:space="preserve">Салымшы Шартқа жасалған Өтініште көрсетілген сомада </w:t>
            </w:r>
            <w:r w:rsidR="00B451EC">
              <w:rPr>
                <w:lang w:val="kk-KZ"/>
              </w:rPr>
              <w:t xml:space="preserve">және мерзімге </w:t>
            </w:r>
            <w:r w:rsidR="00B451EC" w:rsidRPr="00540DF2">
              <w:rPr>
                <w:lang w:val="kk-KZ"/>
              </w:rPr>
              <w:t xml:space="preserve">ақшаны (салымды) береді, ал Банк оны </w:t>
            </w:r>
            <w:r w:rsidR="00B451EC">
              <w:rPr>
                <w:lang w:val="kk-KZ"/>
              </w:rPr>
              <w:t xml:space="preserve">шотқа </w:t>
            </w:r>
            <w:r w:rsidR="00B451EC" w:rsidRPr="00540DF2">
              <w:rPr>
                <w:lang w:val="kk-KZ"/>
              </w:rPr>
              <w:t>қабылдайды</w:t>
            </w:r>
            <w:r w:rsidR="00B451EC">
              <w:rPr>
                <w:lang w:val="kk-KZ"/>
              </w:rPr>
              <w:t>.</w:t>
            </w:r>
          </w:p>
        </w:tc>
        <w:tc>
          <w:tcPr>
            <w:tcW w:w="252" w:type="dxa"/>
          </w:tcPr>
          <w:p w14:paraId="004AC860" w14:textId="77777777" w:rsidR="006C6368" w:rsidRPr="004C76C5" w:rsidRDefault="006C6368" w:rsidP="006C6368">
            <w:pPr>
              <w:pStyle w:val="Default"/>
              <w:contextualSpacing/>
              <w:jc w:val="both"/>
              <w:rPr>
                <w:b/>
                <w:lang w:val="kk-KZ"/>
              </w:rPr>
            </w:pPr>
          </w:p>
        </w:tc>
        <w:tc>
          <w:tcPr>
            <w:tcW w:w="5245" w:type="dxa"/>
          </w:tcPr>
          <w:p w14:paraId="4FF5BDFA" w14:textId="13998537" w:rsidR="006C6368" w:rsidRPr="00561156" w:rsidRDefault="00C64BB2" w:rsidP="00C64BB2">
            <w:pPr>
              <w:pStyle w:val="Default"/>
              <w:contextualSpacing/>
              <w:jc w:val="both"/>
            </w:pPr>
            <w:r w:rsidRPr="00C64BB2">
              <w:rPr>
                <w:b/>
                <w:color w:val="5B9BD5" w:themeColor="accent1"/>
              </w:rPr>
              <w:t>3</w:t>
            </w:r>
            <w:r w:rsidR="004C76C5" w:rsidRPr="00C64BB2">
              <w:rPr>
                <w:b/>
                <w:color w:val="5B9BD5" w:themeColor="accent1"/>
              </w:rPr>
              <w:t>4</w:t>
            </w:r>
            <w:r w:rsidR="006C6368" w:rsidRPr="00516535">
              <w:rPr>
                <w:b/>
              </w:rPr>
              <w:t>.</w:t>
            </w:r>
            <w:r w:rsidR="006C6368" w:rsidRPr="00561156">
              <w:t xml:space="preserve"> Вкладчик передаёт, а Банк принимает деньги (вклад) на счёт и срок указанного в Заявлении к </w:t>
            </w:r>
            <w:r w:rsidR="006C6368" w:rsidRPr="00516535">
              <w:rPr>
                <w:color w:val="5B9BD5" w:themeColor="accent1"/>
              </w:rPr>
              <w:t>Договору</w:t>
            </w:r>
            <w:r w:rsidR="006C6368" w:rsidRPr="00561156">
              <w:t xml:space="preserve">. </w:t>
            </w:r>
          </w:p>
        </w:tc>
      </w:tr>
      <w:tr w:rsidR="006C6368" w:rsidRPr="00561156" w14:paraId="26101EE0" w14:textId="77777777" w:rsidTr="003B20AA">
        <w:tc>
          <w:tcPr>
            <w:tcW w:w="5140" w:type="dxa"/>
          </w:tcPr>
          <w:p w14:paraId="2B157079" w14:textId="301E1C0D" w:rsidR="00D56495" w:rsidRPr="00D56495" w:rsidRDefault="00D56495" w:rsidP="00D56495">
            <w:pPr>
              <w:pStyle w:val="Default"/>
              <w:contextualSpacing/>
              <w:jc w:val="both"/>
              <w:rPr>
                <w:lang w:val="kk-KZ"/>
              </w:rPr>
            </w:pPr>
            <w:r>
              <w:rPr>
                <w:b/>
                <w:lang w:val="kk-KZ"/>
              </w:rPr>
              <w:t>35</w:t>
            </w:r>
            <w:r w:rsidR="00B451EC">
              <w:rPr>
                <w:b/>
                <w:lang w:val="kk-KZ"/>
              </w:rPr>
              <w:t xml:space="preserve">. </w:t>
            </w:r>
            <w:r w:rsidR="00B451EC" w:rsidRPr="004C76C5">
              <w:rPr>
                <w:color w:val="auto"/>
                <w:lang w:val="kk-KZ"/>
              </w:rPr>
              <w:t>«</w:t>
            </w:r>
            <w:r w:rsidR="00B451EC" w:rsidRPr="00B451EC">
              <w:rPr>
                <w:color w:val="auto"/>
                <w:lang w:val="kk-KZ"/>
              </w:rPr>
              <w:t>Жинақтаушы</w:t>
            </w:r>
            <w:r>
              <w:rPr>
                <w:color w:val="auto"/>
                <w:lang w:val="kk-KZ"/>
              </w:rPr>
              <w:t xml:space="preserve"> плюс» /</w:t>
            </w:r>
            <w:r w:rsidR="00B451EC" w:rsidRPr="004C76C5">
              <w:rPr>
                <w:color w:val="auto"/>
                <w:lang w:val="kk-KZ"/>
              </w:rPr>
              <w:t>«</w:t>
            </w:r>
            <w:r w:rsidR="00B451EC" w:rsidRPr="00B451EC">
              <w:rPr>
                <w:color w:val="auto"/>
                <w:lang w:val="kk-KZ"/>
              </w:rPr>
              <w:t>Жинақтаушы</w:t>
            </w:r>
            <w:r w:rsidR="00B451EC" w:rsidRPr="004C76C5">
              <w:rPr>
                <w:color w:val="auto"/>
                <w:lang w:val="kk-KZ"/>
              </w:rPr>
              <w:t xml:space="preserve"> плюс + </w:t>
            </w:r>
            <w:r w:rsidR="00B451EC" w:rsidRPr="00B451EC">
              <w:rPr>
                <w:color w:val="auto"/>
                <w:lang w:val="kk-KZ"/>
              </w:rPr>
              <w:t>ұзақ уақытқа берілетін тапсырмалар</w:t>
            </w:r>
            <w:r w:rsidR="00B451EC" w:rsidRPr="004C76C5">
              <w:rPr>
                <w:color w:val="auto"/>
                <w:lang w:val="kk-KZ"/>
              </w:rPr>
              <w:t>»</w:t>
            </w:r>
            <w:r w:rsidR="00B451EC">
              <w:rPr>
                <w:b/>
                <w:color w:val="auto"/>
                <w:lang w:val="kk-KZ"/>
              </w:rPr>
              <w:t xml:space="preserve"> </w:t>
            </w:r>
            <w:r w:rsidR="00B451EC" w:rsidRPr="00540DF2">
              <w:rPr>
                <w:lang w:val="kk-KZ"/>
              </w:rPr>
              <w:t xml:space="preserve">банктік салымы </w:t>
            </w:r>
            <w:r w:rsidR="00B451EC">
              <w:rPr>
                <w:lang w:val="kk-KZ"/>
              </w:rPr>
              <w:t>Салымшыдан салым</w:t>
            </w:r>
            <w:r w:rsidR="00B451EC" w:rsidRPr="00540DF2">
              <w:rPr>
                <w:lang w:val="kk-KZ"/>
              </w:rPr>
              <w:t xml:space="preserve"> </w:t>
            </w:r>
            <w:r w:rsidR="00B451EC">
              <w:rPr>
                <w:lang w:val="kk-KZ"/>
              </w:rPr>
              <w:t xml:space="preserve">шотқа </w:t>
            </w:r>
            <w:r w:rsidR="00B451EC" w:rsidRPr="00540DF2">
              <w:rPr>
                <w:lang w:val="kk-KZ"/>
              </w:rPr>
              <w:t xml:space="preserve">келіп түскен сәттен бастап </w:t>
            </w:r>
            <w:r w:rsidR="00B451EC">
              <w:rPr>
                <w:lang w:val="kk-KZ"/>
              </w:rPr>
              <w:t xml:space="preserve">осы Шартқа жасалған Өтініште көрсетілген мерзімге дейін </w:t>
            </w:r>
            <w:r w:rsidR="00B451EC" w:rsidRPr="00540DF2">
              <w:rPr>
                <w:lang w:val="kk-KZ"/>
              </w:rPr>
              <w:t>күшін</w:t>
            </w:r>
            <w:r w:rsidR="006B7A9C">
              <w:rPr>
                <w:lang w:val="kk-KZ"/>
              </w:rPr>
              <w:t>д</w:t>
            </w:r>
            <w:r w:rsidR="00B451EC" w:rsidRPr="00540DF2">
              <w:rPr>
                <w:lang w:val="kk-KZ"/>
              </w:rPr>
              <w:t>е</w:t>
            </w:r>
            <w:r w:rsidR="00B451EC">
              <w:rPr>
                <w:lang w:val="kk-KZ"/>
              </w:rPr>
              <w:t xml:space="preserve"> </w:t>
            </w:r>
            <w:r w:rsidR="006B7A9C">
              <w:rPr>
                <w:lang w:val="kk-KZ"/>
              </w:rPr>
              <w:t>болады</w:t>
            </w:r>
            <w:r w:rsidR="00B451EC">
              <w:rPr>
                <w:lang w:val="kk-KZ"/>
              </w:rPr>
              <w:t>.</w:t>
            </w:r>
          </w:p>
        </w:tc>
        <w:tc>
          <w:tcPr>
            <w:tcW w:w="252" w:type="dxa"/>
          </w:tcPr>
          <w:p w14:paraId="70889983" w14:textId="77777777" w:rsidR="006C6368" w:rsidRPr="004C76C5" w:rsidRDefault="006C6368" w:rsidP="006C6368">
            <w:pPr>
              <w:pStyle w:val="Default"/>
              <w:contextualSpacing/>
              <w:jc w:val="both"/>
              <w:rPr>
                <w:b/>
                <w:lang w:val="kk-KZ"/>
              </w:rPr>
            </w:pPr>
          </w:p>
        </w:tc>
        <w:tc>
          <w:tcPr>
            <w:tcW w:w="5245" w:type="dxa"/>
          </w:tcPr>
          <w:p w14:paraId="43762256" w14:textId="6A49B439" w:rsidR="006C6368" w:rsidRPr="00561156" w:rsidRDefault="00C64BB2" w:rsidP="00FC66DE">
            <w:pPr>
              <w:pStyle w:val="Default"/>
              <w:contextualSpacing/>
              <w:jc w:val="both"/>
            </w:pPr>
            <w:r w:rsidRPr="00C64BB2">
              <w:rPr>
                <w:b/>
                <w:color w:val="5B9BD5" w:themeColor="accent1"/>
              </w:rPr>
              <w:t>35</w:t>
            </w:r>
            <w:r w:rsidR="006C6368" w:rsidRPr="00516535">
              <w:rPr>
                <w:b/>
                <w:color w:val="5B9BD5" w:themeColor="accent1"/>
              </w:rPr>
              <w:t>.</w:t>
            </w:r>
            <w:r w:rsidR="006C6368" w:rsidRPr="00561156">
              <w:t xml:space="preserve"> </w:t>
            </w:r>
            <w:r w:rsidR="006C6368" w:rsidRPr="00516535">
              <w:rPr>
                <w:color w:val="5B9BD5" w:themeColor="accent1"/>
              </w:rPr>
              <w:t>Банковский вклад «Накопительный плюс</w:t>
            </w:r>
            <w:r w:rsidR="006C6368" w:rsidRPr="00FC66DE">
              <w:rPr>
                <w:color w:val="5B9BD5" w:themeColor="accent1"/>
              </w:rPr>
              <w:t>»</w:t>
            </w:r>
            <w:r w:rsidR="00FC66DE" w:rsidRPr="00FC66DE">
              <w:rPr>
                <w:color w:val="5B9BD5" w:themeColor="accent1"/>
              </w:rPr>
              <w:t xml:space="preserve"> / </w:t>
            </w:r>
            <w:r w:rsidR="006C6368" w:rsidRPr="00FC66DE">
              <w:rPr>
                <w:color w:val="5B9BD5" w:themeColor="accent1"/>
              </w:rPr>
              <w:t xml:space="preserve">«Накопительный плюс + длительные поручения» </w:t>
            </w:r>
            <w:r w:rsidR="006C6368" w:rsidRPr="00561156">
              <w:t xml:space="preserve">действует с даты поступления вклада от Вкладчика на счёт до срока, указанного в Заявлении к </w:t>
            </w:r>
            <w:r w:rsidR="006C6368" w:rsidRPr="00516535">
              <w:rPr>
                <w:color w:val="5B9BD5" w:themeColor="accent1"/>
              </w:rPr>
              <w:t>Договору</w:t>
            </w:r>
            <w:r w:rsidR="006C6368" w:rsidRPr="00561156">
              <w:t xml:space="preserve">. </w:t>
            </w:r>
          </w:p>
        </w:tc>
      </w:tr>
      <w:tr w:rsidR="00B451EC" w:rsidRPr="00561156" w14:paraId="6BF9ABCE" w14:textId="77777777" w:rsidTr="003B20AA">
        <w:tc>
          <w:tcPr>
            <w:tcW w:w="5140" w:type="dxa"/>
          </w:tcPr>
          <w:p w14:paraId="5A05EDCA" w14:textId="1DC6DB84" w:rsidR="00B451EC" w:rsidRPr="00554A82" w:rsidRDefault="00D56495" w:rsidP="00896606">
            <w:pPr>
              <w:pStyle w:val="Default"/>
              <w:contextualSpacing/>
              <w:jc w:val="both"/>
              <w:rPr>
                <w:b/>
                <w:lang w:val="kk-KZ"/>
              </w:rPr>
            </w:pPr>
            <w:r w:rsidRPr="00D56495">
              <w:rPr>
                <w:color w:val="auto"/>
                <w:lang w:val="kk-KZ"/>
              </w:rPr>
              <w:t xml:space="preserve">36. </w:t>
            </w:r>
            <w:r>
              <w:rPr>
                <w:color w:val="auto"/>
                <w:lang w:val="kk-KZ"/>
              </w:rPr>
              <w:t>«Жинақтаушы плюс» / «Ж</w:t>
            </w:r>
            <w:r w:rsidRPr="00D56495">
              <w:rPr>
                <w:color w:val="auto"/>
                <w:lang w:val="kk-KZ"/>
              </w:rPr>
              <w:t>инақтаушы п</w:t>
            </w:r>
            <w:r>
              <w:rPr>
                <w:color w:val="auto"/>
                <w:lang w:val="kk-KZ"/>
              </w:rPr>
              <w:t xml:space="preserve">люс + </w:t>
            </w:r>
            <w:r w:rsidR="00896606" w:rsidRPr="00B451EC">
              <w:rPr>
                <w:color w:val="auto"/>
                <w:lang w:val="kk-KZ"/>
              </w:rPr>
              <w:t>ұзақ уақытқа берілетін</w:t>
            </w:r>
            <w:r>
              <w:rPr>
                <w:color w:val="auto"/>
                <w:lang w:val="kk-KZ"/>
              </w:rPr>
              <w:t xml:space="preserve"> тапсырмалар»</w:t>
            </w:r>
            <w:r w:rsidRPr="00D56495">
              <w:rPr>
                <w:color w:val="auto"/>
                <w:lang w:val="kk-KZ"/>
              </w:rPr>
              <w:t xml:space="preserve"> банк салымын пайдаланғаны үшін Банк салымшыға Шартқа </w:t>
            </w:r>
            <w:r>
              <w:rPr>
                <w:color w:val="auto"/>
                <w:lang w:val="kk-KZ"/>
              </w:rPr>
              <w:t xml:space="preserve">жасалған </w:t>
            </w:r>
            <w:r w:rsidRPr="00D56495">
              <w:rPr>
                <w:color w:val="auto"/>
                <w:lang w:val="kk-KZ"/>
              </w:rPr>
              <w:t>өтініште көрсетілген мөлшерде</w:t>
            </w:r>
            <w:r>
              <w:rPr>
                <w:color w:val="auto"/>
                <w:lang w:val="kk-KZ"/>
              </w:rPr>
              <w:t>гі мөлшерлеме</w:t>
            </w:r>
            <w:r w:rsidRPr="00D56495">
              <w:rPr>
                <w:color w:val="auto"/>
                <w:lang w:val="kk-KZ"/>
              </w:rPr>
              <w:t xml:space="preserve"> </w:t>
            </w:r>
            <w:r>
              <w:rPr>
                <w:color w:val="auto"/>
                <w:lang w:val="kk-KZ"/>
              </w:rPr>
              <w:t>бойынша сыйақы төлейді. «</w:t>
            </w:r>
            <w:r w:rsidR="009F1304">
              <w:rPr>
                <w:color w:val="auto"/>
                <w:lang w:val="kk-KZ"/>
              </w:rPr>
              <w:t xml:space="preserve">Жинақтаушы плюс» </w:t>
            </w:r>
            <w:r w:rsidRPr="00D56495">
              <w:rPr>
                <w:color w:val="auto"/>
                <w:lang w:val="kk-KZ"/>
              </w:rPr>
              <w:t xml:space="preserve">банк салымы бойынша жылдық тиімді сыйақы мөлшерлемесі Шартқа </w:t>
            </w:r>
            <w:r w:rsidR="009F1304">
              <w:rPr>
                <w:color w:val="auto"/>
                <w:lang w:val="kk-KZ"/>
              </w:rPr>
              <w:t xml:space="preserve">жасалған </w:t>
            </w:r>
            <w:r w:rsidRPr="00D56495">
              <w:rPr>
                <w:color w:val="auto"/>
                <w:lang w:val="kk-KZ"/>
              </w:rPr>
              <w:t>өтініште көрсетілген.</w:t>
            </w:r>
          </w:p>
        </w:tc>
        <w:tc>
          <w:tcPr>
            <w:tcW w:w="252" w:type="dxa"/>
          </w:tcPr>
          <w:p w14:paraId="3080493B" w14:textId="77777777" w:rsidR="00B451EC" w:rsidRPr="00517A1C" w:rsidRDefault="00B451EC" w:rsidP="00B451EC">
            <w:pPr>
              <w:pStyle w:val="Default"/>
              <w:contextualSpacing/>
              <w:jc w:val="both"/>
              <w:rPr>
                <w:b/>
                <w:lang w:val="kk-KZ"/>
              </w:rPr>
            </w:pPr>
          </w:p>
        </w:tc>
        <w:tc>
          <w:tcPr>
            <w:tcW w:w="5245" w:type="dxa"/>
          </w:tcPr>
          <w:p w14:paraId="44863706" w14:textId="10584D5C" w:rsidR="00B451EC" w:rsidRPr="005F7012" w:rsidRDefault="00C64BB2" w:rsidP="00516535">
            <w:pPr>
              <w:spacing w:after="0" w:line="240" w:lineRule="auto"/>
              <w:contextualSpacing/>
              <w:jc w:val="both"/>
            </w:pPr>
            <w:r w:rsidRPr="00C64BB2">
              <w:rPr>
                <w:rFonts w:ascii="Times New Roman" w:hAnsi="Times New Roman"/>
                <w:b/>
                <w:color w:val="5B9BD5" w:themeColor="accent1"/>
                <w:sz w:val="24"/>
              </w:rPr>
              <w:t>36</w:t>
            </w:r>
            <w:r w:rsidRPr="00516535">
              <w:rPr>
                <w:rFonts w:ascii="Times New Roman" w:hAnsi="Times New Roman"/>
                <w:b/>
                <w:color w:val="5B9BD5" w:themeColor="accent1"/>
                <w:sz w:val="24"/>
              </w:rPr>
              <w:t xml:space="preserve">. </w:t>
            </w:r>
            <w:r w:rsidRPr="00516535">
              <w:rPr>
                <w:rFonts w:ascii="Times New Roman" w:hAnsi="Times New Roman"/>
                <w:color w:val="5B9BD5" w:themeColor="accent1"/>
                <w:sz w:val="24"/>
              </w:rPr>
              <w:t xml:space="preserve">За пользование банковским вкладом «Накопительный плюс» / </w:t>
            </w:r>
            <w:r w:rsidRPr="003B646B">
              <w:rPr>
                <w:rFonts w:ascii="Times New Roman" w:hAnsi="Times New Roman"/>
                <w:color w:val="5B9BD5" w:themeColor="accent1"/>
                <w:sz w:val="24"/>
              </w:rPr>
              <w:t>«Накопительный плюс + длительные поручения»</w:t>
            </w:r>
            <w:r w:rsidRPr="00516535">
              <w:rPr>
                <w:rFonts w:ascii="Times New Roman" w:hAnsi="Times New Roman"/>
                <w:color w:val="5B9BD5" w:themeColor="accent1"/>
                <w:sz w:val="24"/>
              </w:rPr>
              <w:t xml:space="preserve"> Банк выплачивает Вкладчику вознаграждение по ставке в размере указанной в Заявлении к </w:t>
            </w:r>
            <w:r w:rsidRPr="00C64BB2">
              <w:rPr>
                <w:rFonts w:ascii="Times New Roman" w:hAnsi="Times New Roman"/>
                <w:color w:val="5B9BD5" w:themeColor="accent1"/>
                <w:sz w:val="24"/>
              </w:rPr>
              <w:t>Договору.</w:t>
            </w:r>
            <w:r w:rsidRPr="006B447E">
              <w:rPr>
                <w:rFonts w:ascii="Times New Roman" w:hAnsi="Times New Roman"/>
                <w:color w:val="5B9BD5" w:themeColor="accent1"/>
                <w:sz w:val="24"/>
              </w:rPr>
              <w:t xml:space="preserve"> Годовая эффективная ставка вознаграждения по банковскому вкладу «Накопительный плюс» указана в Заявлении к Договору.</w:t>
            </w:r>
          </w:p>
        </w:tc>
      </w:tr>
      <w:tr w:rsidR="00B451EC" w:rsidRPr="00561156" w14:paraId="4950A2C4" w14:textId="77777777" w:rsidTr="003B20AA">
        <w:tc>
          <w:tcPr>
            <w:tcW w:w="5140" w:type="dxa"/>
          </w:tcPr>
          <w:p w14:paraId="6440FABD" w14:textId="162FBE8C" w:rsidR="00B451EC" w:rsidRPr="00ED29AA" w:rsidRDefault="009F1304" w:rsidP="009F1304">
            <w:pPr>
              <w:pStyle w:val="Default"/>
              <w:contextualSpacing/>
              <w:jc w:val="both"/>
              <w:rPr>
                <w:b/>
                <w:lang w:val="kk-KZ"/>
              </w:rPr>
            </w:pPr>
            <w:r>
              <w:rPr>
                <w:b/>
                <w:lang w:val="kk-KZ"/>
              </w:rPr>
              <w:t>37</w:t>
            </w:r>
            <w:r w:rsidR="00ED29AA">
              <w:rPr>
                <w:b/>
                <w:lang w:val="kk-KZ"/>
              </w:rPr>
              <w:t xml:space="preserve">. </w:t>
            </w:r>
            <w:r w:rsidR="00ED29AA" w:rsidRPr="00DF019F">
              <w:rPr>
                <w:lang w:val="kk-KZ"/>
              </w:rPr>
              <w:t xml:space="preserve">Салымшы шотта төмендетуге болмайтын ең кіші қалдық қалдырған жағдайда </w:t>
            </w:r>
            <w:r w:rsidR="00ED29AA" w:rsidRPr="004C76C5">
              <w:rPr>
                <w:color w:val="auto"/>
                <w:lang w:val="kk-KZ"/>
              </w:rPr>
              <w:t>«</w:t>
            </w:r>
            <w:r w:rsidR="00ED29AA" w:rsidRPr="00B451EC">
              <w:rPr>
                <w:color w:val="auto"/>
                <w:lang w:val="kk-KZ"/>
              </w:rPr>
              <w:t>Жинақтаушы</w:t>
            </w:r>
            <w:r>
              <w:rPr>
                <w:color w:val="auto"/>
                <w:lang w:val="kk-KZ"/>
              </w:rPr>
              <w:t xml:space="preserve"> плюс» /</w:t>
            </w:r>
            <w:r w:rsidR="00ED29AA" w:rsidRPr="004C76C5">
              <w:rPr>
                <w:color w:val="auto"/>
                <w:lang w:val="kk-KZ"/>
              </w:rPr>
              <w:t>«</w:t>
            </w:r>
            <w:r w:rsidR="00ED29AA" w:rsidRPr="00B451EC">
              <w:rPr>
                <w:color w:val="auto"/>
                <w:lang w:val="kk-KZ"/>
              </w:rPr>
              <w:t>Жинақтаушы</w:t>
            </w:r>
            <w:r w:rsidR="00ED29AA" w:rsidRPr="004C76C5">
              <w:rPr>
                <w:color w:val="auto"/>
                <w:lang w:val="kk-KZ"/>
              </w:rPr>
              <w:t xml:space="preserve"> плюс + </w:t>
            </w:r>
            <w:r w:rsidR="00ED29AA" w:rsidRPr="00B451EC">
              <w:rPr>
                <w:color w:val="auto"/>
                <w:lang w:val="kk-KZ"/>
              </w:rPr>
              <w:t>ұзақ уақытқа берілетін тапсырмалар</w:t>
            </w:r>
            <w:r w:rsidR="00ED29AA" w:rsidRPr="004C76C5">
              <w:rPr>
                <w:color w:val="auto"/>
                <w:lang w:val="kk-KZ"/>
              </w:rPr>
              <w:t>»</w:t>
            </w:r>
            <w:r w:rsidR="00ED29AA">
              <w:rPr>
                <w:color w:val="auto"/>
                <w:lang w:val="kk-KZ"/>
              </w:rPr>
              <w:t xml:space="preserve"> </w:t>
            </w:r>
            <w:r w:rsidR="00ED29AA" w:rsidRPr="00540DF2">
              <w:rPr>
                <w:lang w:val="kk-KZ"/>
              </w:rPr>
              <w:t>банктік салымы</w:t>
            </w:r>
            <w:r w:rsidR="00ED29AA" w:rsidRPr="00DF019F">
              <w:rPr>
                <w:lang w:val="kk-KZ"/>
              </w:rPr>
              <w:t xml:space="preserve"> </w:t>
            </w:r>
            <w:r w:rsidR="00ED29AA">
              <w:rPr>
                <w:lang w:val="kk-KZ"/>
              </w:rPr>
              <w:lastRenderedPageBreak/>
              <w:t>бойынша</w:t>
            </w:r>
            <w:r w:rsidR="00ED29AA" w:rsidRPr="00D03ACC">
              <w:rPr>
                <w:lang w:val="kk-KZ"/>
              </w:rPr>
              <w:t xml:space="preserve"> </w:t>
            </w:r>
            <w:r w:rsidR="00ED29AA">
              <w:rPr>
                <w:lang w:val="kk-KZ"/>
              </w:rPr>
              <w:t>с</w:t>
            </w:r>
            <w:r w:rsidR="00ED29AA" w:rsidRPr="00D03ACC">
              <w:rPr>
                <w:lang w:val="kk-KZ"/>
              </w:rPr>
              <w:t>ыйақы</w:t>
            </w:r>
            <w:r w:rsidR="00ED29AA">
              <w:rPr>
                <w:lang w:val="kk-KZ"/>
              </w:rPr>
              <w:t xml:space="preserve"> ай сайын есептеледі. </w:t>
            </w:r>
            <w:r w:rsidR="00ED29AA" w:rsidRPr="00D9495D">
              <w:rPr>
                <w:lang w:val="kk-KZ"/>
              </w:rPr>
              <w:t>Шотта төмендетуге болмайтын ең кіші қалдық сомасынан аз ақша қалған күндер үшін сыйақы есептелмейді</w:t>
            </w:r>
            <w:r w:rsidR="00ED29AA">
              <w:rPr>
                <w:lang w:val="kk-KZ"/>
              </w:rPr>
              <w:t>.</w:t>
            </w:r>
          </w:p>
        </w:tc>
        <w:tc>
          <w:tcPr>
            <w:tcW w:w="252" w:type="dxa"/>
          </w:tcPr>
          <w:p w14:paraId="2BE01D12" w14:textId="77777777" w:rsidR="00B451EC" w:rsidRPr="00517A1C" w:rsidRDefault="00B451EC" w:rsidP="00B451EC">
            <w:pPr>
              <w:pStyle w:val="Default"/>
              <w:contextualSpacing/>
              <w:jc w:val="both"/>
              <w:rPr>
                <w:b/>
                <w:lang w:val="kk-KZ"/>
              </w:rPr>
            </w:pPr>
          </w:p>
        </w:tc>
        <w:tc>
          <w:tcPr>
            <w:tcW w:w="5245" w:type="dxa"/>
          </w:tcPr>
          <w:p w14:paraId="4FC81168" w14:textId="5BC585D4" w:rsidR="00B451EC" w:rsidRPr="00561156" w:rsidRDefault="00C64BB2" w:rsidP="00C64BB2">
            <w:pPr>
              <w:pStyle w:val="Default"/>
              <w:contextualSpacing/>
              <w:jc w:val="both"/>
            </w:pPr>
            <w:r w:rsidRPr="00C64BB2">
              <w:rPr>
                <w:b/>
                <w:color w:val="5B9BD5" w:themeColor="accent1"/>
              </w:rPr>
              <w:t>37</w:t>
            </w:r>
            <w:r w:rsidR="00B451EC" w:rsidRPr="006B447E">
              <w:rPr>
                <w:b/>
                <w:color w:val="5B9BD5" w:themeColor="accent1"/>
              </w:rPr>
              <w:t>.</w:t>
            </w:r>
            <w:r w:rsidR="00B451EC" w:rsidRPr="00561156">
              <w:rPr>
                <w:b/>
              </w:rPr>
              <w:t xml:space="preserve"> </w:t>
            </w:r>
            <w:r w:rsidR="00B451EC" w:rsidRPr="00561156">
              <w:t xml:space="preserve">Начисление вознаграждения по банковскому вкладу </w:t>
            </w:r>
            <w:r w:rsidR="00B451EC" w:rsidRPr="003B646B">
              <w:rPr>
                <w:color w:val="5B9BD5" w:themeColor="accent1"/>
              </w:rPr>
              <w:t>«Накопительный плюс» / «Накопительный плюс + длительные поручения»</w:t>
            </w:r>
            <w:r w:rsidR="00B451EC" w:rsidRPr="00561156">
              <w:t xml:space="preserve"> производится ежемесячно, при условии </w:t>
            </w:r>
            <w:r w:rsidR="00B451EC" w:rsidRPr="00561156">
              <w:lastRenderedPageBreak/>
              <w:t>поддержания Вкладчиком минимального неснижаемого остатка на счёте. Вознаграждение за дни, в которых сумма на счете была меньше суммы неснижаемого остатка, не начисляется.</w:t>
            </w:r>
          </w:p>
        </w:tc>
      </w:tr>
      <w:tr w:rsidR="00B451EC" w:rsidRPr="00561156" w14:paraId="550D21C3" w14:textId="77777777" w:rsidTr="003B20AA">
        <w:tc>
          <w:tcPr>
            <w:tcW w:w="5140" w:type="dxa"/>
          </w:tcPr>
          <w:p w14:paraId="358106D4" w14:textId="76348FFF" w:rsidR="00B451EC" w:rsidRPr="00ED29AA" w:rsidRDefault="009F1304" w:rsidP="009F1304">
            <w:pPr>
              <w:pStyle w:val="Default"/>
              <w:contextualSpacing/>
              <w:jc w:val="both"/>
              <w:rPr>
                <w:b/>
                <w:bCs/>
                <w:lang w:val="kk-KZ"/>
              </w:rPr>
            </w:pPr>
            <w:r>
              <w:rPr>
                <w:b/>
                <w:bCs/>
                <w:lang w:val="kk-KZ"/>
              </w:rPr>
              <w:lastRenderedPageBreak/>
              <w:t>38</w:t>
            </w:r>
            <w:r w:rsidR="00ED29AA">
              <w:rPr>
                <w:b/>
                <w:bCs/>
                <w:lang w:val="kk-KZ"/>
              </w:rPr>
              <w:t xml:space="preserve">. </w:t>
            </w:r>
            <w:r w:rsidR="00ED29AA" w:rsidRPr="004C76C5">
              <w:rPr>
                <w:color w:val="auto"/>
                <w:lang w:val="kk-KZ"/>
              </w:rPr>
              <w:t>«</w:t>
            </w:r>
            <w:r w:rsidR="00ED29AA" w:rsidRPr="00B451EC">
              <w:rPr>
                <w:color w:val="auto"/>
                <w:lang w:val="kk-KZ"/>
              </w:rPr>
              <w:t>Жинақтаушы</w:t>
            </w:r>
            <w:r>
              <w:rPr>
                <w:color w:val="auto"/>
                <w:lang w:val="kk-KZ"/>
              </w:rPr>
              <w:t xml:space="preserve"> плюс» /</w:t>
            </w:r>
            <w:r w:rsidR="00ED29AA" w:rsidRPr="004C76C5">
              <w:rPr>
                <w:color w:val="auto"/>
                <w:lang w:val="kk-KZ"/>
              </w:rPr>
              <w:t>«</w:t>
            </w:r>
            <w:r w:rsidR="00ED29AA" w:rsidRPr="00B451EC">
              <w:rPr>
                <w:color w:val="auto"/>
                <w:lang w:val="kk-KZ"/>
              </w:rPr>
              <w:t>Жинақтаушы</w:t>
            </w:r>
            <w:r w:rsidR="00ED29AA" w:rsidRPr="004C76C5">
              <w:rPr>
                <w:color w:val="auto"/>
                <w:lang w:val="kk-KZ"/>
              </w:rPr>
              <w:t xml:space="preserve"> плюс + </w:t>
            </w:r>
            <w:r w:rsidR="00ED29AA" w:rsidRPr="00B451EC">
              <w:rPr>
                <w:color w:val="auto"/>
                <w:lang w:val="kk-KZ"/>
              </w:rPr>
              <w:t>ұзақ уақытқа берілетін тапсырмалар</w:t>
            </w:r>
            <w:r w:rsidR="00ED29AA" w:rsidRPr="004C76C5">
              <w:rPr>
                <w:color w:val="auto"/>
                <w:lang w:val="kk-KZ"/>
              </w:rPr>
              <w:t>»</w:t>
            </w:r>
            <w:r w:rsidR="00ED29AA">
              <w:rPr>
                <w:color w:val="auto"/>
                <w:lang w:val="kk-KZ"/>
              </w:rPr>
              <w:t xml:space="preserve"> </w:t>
            </w:r>
            <w:r w:rsidR="00ED29AA" w:rsidRPr="00040108">
              <w:rPr>
                <w:lang w:val="kk-KZ"/>
              </w:rPr>
              <w:t>банктік салымы бойынша есептелген сыйақы сомасы</w:t>
            </w:r>
            <w:r w:rsidR="00ED29AA">
              <w:rPr>
                <w:lang w:val="kk-KZ"/>
              </w:rPr>
              <w:t>н Банк осы шартқа жасалған Өтініште көрсетілген мерзім аяқталғанға дейін біржақты тәртіппен өзгерте алмайды.</w:t>
            </w:r>
          </w:p>
        </w:tc>
        <w:tc>
          <w:tcPr>
            <w:tcW w:w="252" w:type="dxa"/>
          </w:tcPr>
          <w:p w14:paraId="31EFD3C0" w14:textId="77777777" w:rsidR="00B451EC" w:rsidRPr="004C76C5" w:rsidRDefault="00B451EC" w:rsidP="00B451EC">
            <w:pPr>
              <w:pStyle w:val="Default"/>
              <w:contextualSpacing/>
              <w:jc w:val="both"/>
              <w:rPr>
                <w:b/>
                <w:bCs/>
                <w:lang w:val="kk-KZ"/>
              </w:rPr>
            </w:pPr>
          </w:p>
        </w:tc>
        <w:tc>
          <w:tcPr>
            <w:tcW w:w="5245" w:type="dxa"/>
          </w:tcPr>
          <w:p w14:paraId="589B3355" w14:textId="24F6B794" w:rsidR="00B451EC" w:rsidRPr="00561156" w:rsidRDefault="00C64BB2" w:rsidP="00C64BB2">
            <w:pPr>
              <w:pStyle w:val="Default"/>
              <w:contextualSpacing/>
              <w:jc w:val="both"/>
              <w:rPr>
                <w:bCs/>
              </w:rPr>
            </w:pPr>
            <w:r w:rsidRPr="00C64BB2">
              <w:rPr>
                <w:b/>
                <w:bCs/>
                <w:color w:val="5B9BD5" w:themeColor="accent1"/>
              </w:rPr>
              <w:t>38</w:t>
            </w:r>
            <w:r w:rsidR="00B451EC" w:rsidRPr="006B447E">
              <w:rPr>
                <w:b/>
                <w:color w:val="5B9BD5" w:themeColor="accent1"/>
              </w:rPr>
              <w:t>.</w:t>
            </w:r>
            <w:r w:rsidR="00B451EC" w:rsidRPr="00561156">
              <w:rPr>
                <w:bCs/>
              </w:rPr>
              <w:t xml:space="preserve"> Сумма минимального неснижаемого остатка и её размер </w:t>
            </w:r>
            <w:r w:rsidR="00B451EC" w:rsidRPr="00561156">
              <w:t xml:space="preserve">по банковскому вкладу </w:t>
            </w:r>
            <w:r w:rsidR="00B451EC" w:rsidRPr="006B447E">
              <w:rPr>
                <w:color w:val="5B9BD5" w:themeColor="accent1"/>
              </w:rPr>
              <w:t xml:space="preserve">«Накопительный плюс» </w:t>
            </w:r>
            <w:r w:rsidR="00B451EC" w:rsidRPr="003B646B">
              <w:rPr>
                <w:color w:val="5B9BD5" w:themeColor="accent1"/>
              </w:rPr>
              <w:t>/ «Накопительный плюс + длительные поручения»</w:t>
            </w:r>
            <w:r w:rsidR="00B451EC" w:rsidRPr="006B447E">
              <w:rPr>
                <w:color w:val="5B9BD5" w:themeColor="accent1"/>
              </w:rPr>
              <w:t xml:space="preserve"> </w:t>
            </w:r>
            <w:r w:rsidR="00B451EC" w:rsidRPr="00561156">
              <w:rPr>
                <w:bCs/>
              </w:rPr>
              <w:t xml:space="preserve">не может быть изменена Банком в одностороннем порядке до истечения срока, указанного Заявление </w:t>
            </w:r>
            <w:r w:rsidR="00B451EC" w:rsidRPr="00561156">
              <w:t xml:space="preserve">к </w:t>
            </w:r>
            <w:r w:rsidR="009F1304">
              <w:rPr>
                <w:color w:val="5B9BD5" w:themeColor="accent1"/>
              </w:rPr>
              <w:t xml:space="preserve">Договору. </w:t>
            </w:r>
          </w:p>
        </w:tc>
      </w:tr>
      <w:tr w:rsidR="00B451EC" w:rsidRPr="00561156" w14:paraId="0FEEE7B7" w14:textId="77777777" w:rsidTr="003B20AA">
        <w:tc>
          <w:tcPr>
            <w:tcW w:w="5140" w:type="dxa"/>
          </w:tcPr>
          <w:p w14:paraId="73D52687" w14:textId="635B3D98" w:rsidR="00B451EC" w:rsidRPr="00ED29AA" w:rsidRDefault="009F1304" w:rsidP="009F1304">
            <w:pPr>
              <w:pStyle w:val="Default"/>
              <w:contextualSpacing/>
              <w:jc w:val="both"/>
              <w:rPr>
                <w:b/>
                <w:lang w:val="kk-KZ"/>
              </w:rPr>
            </w:pPr>
            <w:r>
              <w:rPr>
                <w:b/>
                <w:lang w:val="kk-KZ"/>
              </w:rPr>
              <w:t>39</w:t>
            </w:r>
            <w:r w:rsidR="00ED29AA">
              <w:rPr>
                <w:b/>
                <w:lang w:val="kk-KZ"/>
              </w:rPr>
              <w:t xml:space="preserve">. </w:t>
            </w:r>
            <w:r w:rsidR="00ED29AA" w:rsidRPr="004C76C5">
              <w:rPr>
                <w:color w:val="auto"/>
                <w:lang w:val="kk-KZ"/>
              </w:rPr>
              <w:t>«</w:t>
            </w:r>
            <w:r w:rsidR="00ED29AA" w:rsidRPr="00B451EC">
              <w:rPr>
                <w:color w:val="auto"/>
                <w:lang w:val="kk-KZ"/>
              </w:rPr>
              <w:t>Жинақтаушы</w:t>
            </w:r>
            <w:r>
              <w:rPr>
                <w:color w:val="auto"/>
                <w:lang w:val="kk-KZ"/>
              </w:rPr>
              <w:t xml:space="preserve"> плюс» /</w:t>
            </w:r>
            <w:r w:rsidR="00ED29AA" w:rsidRPr="004C76C5">
              <w:rPr>
                <w:color w:val="auto"/>
                <w:lang w:val="kk-KZ"/>
              </w:rPr>
              <w:t>«</w:t>
            </w:r>
            <w:r w:rsidR="00ED29AA" w:rsidRPr="00B451EC">
              <w:rPr>
                <w:color w:val="auto"/>
                <w:lang w:val="kk-KZ"/>
              </w:rPr>
              <w:t>Жинақтаушы</w:t>
            </w:r>
            <w:r w:rsidR="00ED29AA" w:rsidRPr="004C76C5">
              <w:rPr>
                <w:color w:val="auto"/>
                <w:lang w:val="kk-KZ"/>
              </w:rPr>
              <w:t xml:space="preserve"> плюс + </w:t>
            </w:r>
            <w:r w:rsidR="00ED29AA" w:rsidRPr="00B451EC">
              <w:rPr>
                <w:color w:val="auto"/>
                <w:lang w:val="kk-KZ"/>
              </w:rPr>
              <w:t>ұзақ уақытқа берілетін тапсырмалар</w:t>
            </w:r>
            <w:r w:rsidR="00ED29AA" w:rsidRPr="004C76C5">
              <w:rPr>
                <w:color w:val="auto"/>
                <w:lang w:val="kk-KZ"/>
              </w:rPr>
              <w:t>»</w:t>
            </w:r>
            <w:r w:rsidR="00ED29AA" w:rsidRPr="00540DF2">
              <w:rPr>
                <w:lang w:val="kk-KZ"/>
              </w:rPr>
              <w:t xml:space="preserve"> банктік салымы</w:t>
            </w:r>
            <w:r w:rsidR="00ED29AA" w:rsidRPr="00DF019F">
              <w:rPr>
                <w:lang w:val="kk-KZ"/>
              </w:rPr>
              <w:t xml:space="preserve"> </w:t>
            </w:r>
            <w:r w:rsidR="00ED29AA">
              <w:rPr>
                <w:lang w:val="kk-KZ"/>
              </w:rPr>
              <w:t>бойынша</w:t>
            </w:r>
            <w:r w:rsidR="00ED29AA" w:rsidRPr="00D03ACC">
              <w:rPr>
                <w:lang w:val="kk-KZ"/>
              </w:rPr>
              <w:t xml:space="preserve"> </w:t>
            </w:r>
            <w:r w:rsidR="00ED29AA">
              <w:rPr>
                <w:lang w:val="kk-KZ"/>
              </w:rPr>
              <w:t xml:space="preserve">есептелген сыйақы сомасы </w:t>
            </w:r>
            <w:r w:rsidR="00ED29AA" w:rsidRPr="00040108">
              <w:rPr>
                <w:lang w:val="kk-KZ"/>
              </w:rPr>
              <w:t>ай сайын келесі айдың бірінші күнтізбелік күні салым сомасына қосылады немесе төленеді,</w:t>
            </w:r>
            <w:r w:rsidR="00ED29AA">
              <w:rPr>
                <w:lang w:val="kk-KZ"/>
              </w:rPr>
              <w:t xml:space="preserve"> қосылған сыйақы сомасына сыйақы есептеледі. Сыйақы Салымшының қалауы бойынша айына бір рет немесе бір күнтізбелік ай аяқталғаннан кейін алынуы мүмкін.</w:t>
            </w:r>
          </w:p>
        </w:tc>
        <w:tc>
          <w:tcPr>
            <w:tcW w:w="252" w:type="dxa"/>
          </w:tcPr>
          <w:p w14:paraId="53341070" w14:textId="77777777" w:rsidR="00B451EC" w:rsidRPr="00517A1C" w:rsidRDefault="00B451EC" w:rsidP="00B451EC">
            <w:pPr>
              <w:pStyle w:val="Default"/>
              <w:contextualSpacing/>
              <w:jc w:val="both"/>
              <w:rPr>
                <w:b/>
                <w:lang w:val="kk-KZ"/>
              </w:rPr>
            </w:pPr>
          </w:p>
        </w:tc>
        <w:tc>
          <w:tcPr>
            <w:tcW w:w="5245" w:type="dxa"/>
          </w:tcPr>
          <w:p w14:paraId="0F677B39" w14:textId="4D377F59" w:rsidR="00B451EC" w:rsidRPr="00561156" w:rsidRDefault="00C64BB2" w:rsidP="00C64BB2">
            <w:pPr>
              <w:pStyle w:val="Default"/>
              <w:contextualSpacing/>
              <w:jc w:val="both"/>
            </w:pPr>
            <w:r w:rsidRPr="00C64BB2">
              <w:rPr>
                <w:b/>
                <w:color w:val="5B9BD5" w:themeColor="accent1"/>
              </w:rPr>
              <w:t>39</w:t>
            </w:r>
            <w:r w:rsidR="00B451EC" w:rsidRPr="006B447E">
              <w:rPr>
                <w:b/>
                <w:color w:val="5B9BD5" w:themeColor="accent1"/>
              </w:rPr>
              <w:t>.</w:t>
            </w:r>
            <w:r w:rsidR="00B451EC" w:rsidRPr="006B447E">
              <w:rPr>
                <w:color w:val="5B9BD5" w:themeColor="accent1"/>
              </w:rPr>
              <w:t xml:space="preserve"> </w:t>
            </w:r>
            <w:r w:rsidR="00B451EC" w:rsidRPr="00561156">
              <w:t xml:space="preserve">Сумма начисленного вознаграждения по банковскому вкладу </w:t>
            </w:r>
            <w:r w:rsidR="00B451EC" w:rsidRPr="006B447E">
              <w:rPr>
                <w:color w:val="5B9BD5" w:themeColor="accent1"/>
              </w:rPr>
              <w:t>«Накопительный плюс»</w:t>
            </w:r>
            <w:r w:rsidR="00B451EC" w:rsidRPr="00A84E05">
              <w:rPr>
                <w:strike/>
                <w:color w:val="5B9BD5" w:themeColor="accent1"/>
              </w:rPr>
              <w:t xml:space="preserve"> </w:t>
            </w:r>
            <w:r w:rsidR="00B451EC" w:rsidRPr="003B646B">
              <w:rPr>
                <w:color w:val="5B9BD5" w:themeColor="accent1"/>
              </w:rPr>
              <w:t>«Накопительный плюс + длительные поручения»</w:t>
            </w:r>
            <w:r w:rsidR="00B451EC" w:rsidRPr="00561156">
              <w:t xml:space="preserve"> ежемесячно причисляется или выплачивается к сумме на счёте вклада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по желанию Вкладчика может производиться ежемесячно или в конце срока.</w:t>
            </w:r>
          </w:p>
        </w:tc>
      </w:tr>
      <w:tr w:rsidR="00B451EC" w:rsidRPr="00561156" w14:paraId="05547123" w14:textId="77777777" w:rsidTr="003B20AA">
        <w:tc>
          <w:tcPr>
            <w:tcW w:w="5140" w:type="dxa"/>
          </w:tcPr>
          <w:p w14:paraId="5B3C1F2F" w14:textId="382E8441" w:rsidR="00B451EC" w:rsidRPr="00ED29AA" w:rsidRDefault="009F1304" w:rsidP="009F1304">
            <w:pPr>
              <w:pStyle w:val="Default"/>
              <w:contextualSpacing/>
              <w:jc w:val="both"/>
              <w:rPr>
                <w:b/>
                <w:lang w:val="kk-KZ"/>
              </w:rPr>
            </w:pPr>
            <w:r>
              <w:rPr>
                <w:b/>
                <w:lang w:val="kk-KZ"/>
              </w:rPr>
              <w:t>40</w:t>
            </w:r>
            <w:r w:rsidR="00ED29AA">
              <w:rPr>
                <w:b/>
                <w:lang w:val="kk-KZ"/>
              </w:rPr>
              <w:t xml:space="preserve">. </w:t>
            </w:r>
            <w:r w:rsidR="00ED29AA" w:rsidRPr="00ED29AA">
              <w:rPr>
                <w:lang w:val="kk-KZ"/>
              </w:rPr>
              <w:t xml:space="preserve">Өтініштің / </w:t>
            </w:r>
            <w:r w:rsidR="00726123">
              <w:rPr>
                <w:lang w:val="kk-KZ"/>
              </w:rPr>
              <w:t>төлем тапсырмасы</w:t>
            </w:r>
            <w:r w:rsidR="00ED29AA" w:rsidRPr="00ED29AA">
              <w:rPr>
                <w:lang w:val="kk-KZ"/>
              </w:rPr>
              <w:t>ның негізінде</w:t>
            </w:r>
            <w:r w:rsidR="00ED29AA">
              <w:rPr>
                <w:b/>
                <w:lang w:val="kk-KZ"/>
              </w:rPr>
              <w:t xml:space="preserve"> </w:t>
            </w:r>
            <w:r w:rsidR="00ED29AA" w:rsidRPr="004C76C5">
              <w:rPr>
                <w:color w:val="auto"/>
                <w:lang w:val="kk-KZ"/>
              </w:rPr>
              <w:t>«</w:t>
            </w:r>
            <w:r w:rsidR="00ED29AA" w:rsidRPr="00B451EC">
              <w:rPr>
                <w:color w:val="auto"/>
                <w:lang w:val="kk-KZ"/>
              </w:rPr>
              <w:t>Жинақтаушы</w:t>
            </w:r>
            <w:r>
              <w:rPr>
                <w:color w:val="auto"/>
                <w:lang w:val="kk-KZ"/>
              </w:rPr>
              <w:t xml:space="preserve"> плюс» </w:t>
            </w:r>
            <w:r w:rsidR="00ED29AA" w:rsidRPr="00540DF2">
              <w:rPr>
                <w:lang w:val="kk-KZ"/>
              </w:rPr>
              <w:t>банктік салымы</w:t>
            </w:r>
            <w:r w:rsidR="00ED29AA" w:rsidRPr="00DF019F">
              <w:rPr>
                <w:lang w:val="kk-KZ"/>
              </w:rPr>
              <w:t xml:space="preserve"> </w:t>
            </w:r>
            <w:r w:rsidR="00ED29AA">
              <w:rPr>
                <w:lang w:val="kk-KZ"/>
              </w:rPr>
              <w:t xml:space="preserve">бойынша қосымша жарналар енгізілуі мүмкін, </w:t>
            </w:r>
            <w:r w:rsidR="00ED29AA" w:rsidRPr="004C76C5">
              <w:rPr>
                <w:color w:val="auto"/>
                <w:lang w:val="kk-KZ"/>
              </w:rPr>
              <w:t>«</w:t>
            </w:r>
            <w:r w:rsidR="00ED29AA" w:rsidRPr="00B451EC">
              <w:rPr>
                <w:color w:val="auto"/>
                <w:lang w:val="kk-KZ"/>
              </w:rPr>
              <w:t>Жинақтаушы</w:t>
            </w:r>
            <w:r w:rsidR="00ED29AA" w:rsidRPr="004C76C5">
              <w:rPr>
                <w:color w:val="auto"/>
                <w:lang w:val="kk-KZ"/>
              </w:rPr>
              <w:t xml:space="preserve"> плюс + </w:t>
            </w:r>
            <w:r w:rsidR="00ED29AA" w:rsidRPr="00B451EC">
              <w:rPr>
                <w:color w:val="auto"/>
                <w:lang w:val="kk-KZ"/>
              </w:rPr>
              <w:t>ұзақ уақытқа берілетін тапсырмалар</w:t>
            </w:r>
            <w:r w:rsidR="00ED29AA" w:rsidRPr="004C76C5">
              <w:rPr>
                <w:color w:val="auto"/>
                <w:lang w:val="kk-KZ"/>
              </w:rPr>
              <w:t>»</w:t>
            </w:r>
            <w:r w:rsidR="00ED29AA">
              <w:rPr>
                <w:color w:val="auto"/>
                <w:lang w:val="kk-KZ"/>
              </w:rPr>
              <w:t xml:space="preserve"> банктік салымы бойынша ұзақ уақытқа берілетін тапсырмалар қызметі бойынша өтініштің негізінде қосымша жарналар </w:t>
            </w:r>
            <w:r w:rsidR="00372640">
              <w:rPr>
                <w:color w:val="auto"/>
                <w:lang w:val="kk-KZ"/>
              </w:rPr>
              <w:t xml:space="preserve">енгізуге рұқсат етіледі, </w:t>
            </w:r>
            <w:r w:rsidR="00372640">
              <w:rPr>
                <w:lang w:val="kk-KZ"/>
              </w:rPr>
              <w:t xml:space="preserve">өтініштің / </w:t>
            </w:r>
            <w:r w:rsidR="00726123">
              <w:rPr>
                <w:lang w:val="kk-KZ"/>
              </w:rPr>
              <w:t>төлем тапсырмасы</w:t>
            </w:r>
            <w:r w:rsidR="00372640">
              <w:rPr>
                <w:lang w:val="kk-KZ"/>
              </w:rPr>
              <w:t xml:space="preserve">ның / </w:t>
            </w:r>
            <w:r w:rsidR="00372640" w:rsidRPr="00B451EC">
              <w:rPr>
                <w:color w:val="auto"/>
                <w:lang w:val="kk-KZ"/>
              </w:rPr>
              <w:t>ұзақ уақытқа берілетін тапсырмалар</w:t>
            </w:r>
            <w:r w:rsidR="00372640">
              <w:rPr>
                <w:color w:val="auto"/>
                <w:lang w:val="kk-KZ"/>
              </w:rPr>
              <w:t>дың негізінде ең кіші төмендетілмейтін қалдықты сақтау талабымен</w:t>
            </w:r>
            <w:r w:rsidR="00372640" w:rsidRPr="004C76C5">
              <w:rPr>
                <w:color w:val="auto"/>
                <w:lang w:val="kk-KZ"/>
              </w:rPr>
              <w:t xml:space="preserve"> «</w:t>
            </w:r>
            <w:r w:rsidR="00372640" w:rsidRPr="00B451EC">
              <w:rPr>
                <w:color w:val="auto"/>
                <w:lang w:val="kk-KZ"/>
              </w:rPr>
              <w:t>Жинақтаушы</w:t>
            </w:r>
            <w:r>
              <w:rPr>
                <w:color w:val="auto"/>
                <w:lang w:val="kk-KZ"/>
              </w:rPr>
              <w:t xml:space="preserve"> плюс»</w:t>
            </w:r>
            <w:r w:rsidR="00372640" w:rsidRPr="004C76C5">
              <w:rPr>
                <w:color w:val="auto"/>
                <w:lang w:val="kk-KZ"/>
              </w:rPr>
              <w:t>/ «</w:t>
            </w:r>
            <w:r w:rsidR="00372640" w:rsidRPr="00B451EC">
              <w:rPr>
                <w:color w:val="auto"/>
                <w:lang w:val="kk-KZ"/>
              </w:rPr>
              <w:t>Жинақтаушы</w:t>
            </w:r>
            <w:r w:rsidR="00372640" w:rsidRPr="004C76C5">
              <w:rPr>
                <w:color w:val="auto"/>
                <w:lang w:val="kk-KZ"/>
              </w:rPr>
              <w:t xml:space="preserve"> плюс + </w:t>
            </w:r>
            <w:r w:rsidR="00372640" w:rsidRPr="00B451EC">
              <w:rPr>
                <w:color w:val="auto"/>
                <w:lang w:val="kk-KZ"/>
              </w:rPr>
              <w:t>ұзақ уақытқа берілетін тапсырмалар</w:t>
            </w:r>
            <w:r w:rsidR="00372640" w:rsidRPr="004C76C5">
              <w:rPr>
                <w:color w:val="auto"/>
                <w:lang w:val="kk-KZ"/>
              </w:rPr>
              <w:t>»</w:t>
            </w:r>
            <w:r w:rsidR="00372640" w:rsidRPr="00540DF2">
              <w:rPr>
                <w:lang w:val="kk-KZ"/>
              </w:rPr>
              <w:t xml:space="preserve"> банктік салымы</w:t>
            </w:r>
            <w:r w:rsidR="00372640" w:rsidRPr="00DF019F">
              <w:rPr>
                <w:lang w:val="kk-KZ"/>
              </w:rPr>
              <w:t xml:space="preserve"> </w:t>
            </w:r>
            <w:r w:rsidR="00372640">
              <w:rPr>
                <w:lang w:val="kk-KZ"/>
              </w:rPr>
              <w:t xml:space="preserve">бойынша </w:t>
            </w:r>
            <w:r w:rsidR="00372640">
              <w:rPr>
                <w:color w:val="auto"/>
                <w:lang w:val="kk-KZ"/>
              </w:rPr>
              <w:t>ішінара талап ету көзделген.</w:t>
            </w:r>
          </w:p>
        </w:tc>
        <w:tc>
          <w:tcPr>
            <w:tcW w:w="252" w:type="dxa"/>
          </w:tcPr>
          <w:p w14:paraId="2C8547C2" w14:textId="77777777" w:rsidR="00B451EC" w:rsidRPr="004C76C5" w:rsidRDefault="00B451EC" w:rsidP="00B451EC">
            <w:pPr>
              <w:pStyle w:val="Default"/>
              <w:contextualSpacing/>
              <w:jc w:val="both"/>
              <w:rPr>
                <w:b/>
                <w:lang w:val="kk-KZ"/>
              </w:rPr>
            </w:pPr>
          </w:p>
        </w:tc>
        <w:tc>
          <w:tcPr>
            <w:tcW w:w="5245" w:type="dxa"/>
          </w:tcPr>
          <w:p w14:paraId="101EB6B8" w14:textId="2D9F0875" w:rsidR="00B451EC" w:rsidRPr="00561156" w:rsidRDefault="00846A5C" w:rsidP="0042515D">
            <w:pPr>
              <w:pStyle w:val="Default"/>
              <w:contextualSpacing/>
              <w:jc w:val="both"/>
              <w:rPr>
                <w:b/>
              </w:rPr>
            </w:pPr>
            <w:r w:rsidRPr="00C64BB2">
              <w:rPr>
                <w:b/>
                <w:color w:val="5B9BD5" w:themeColor="accent1"/>
              </w:rPr>
              <w:t>4</w:t>
            </w:r>
            <w:r w:rsidR="00C64BB2" w:rsidRPr="00C64BB2">
              <w:rPr>
                <w:b/>
                <w:color w:val="5B9BD5" w:themeColor="accent1"/>
              </w:rPr>
              <w:t>0</w:t>
            </w:r>
            <w:r w:rsidR="00B451EC" w:rsidRPr="006B447E">
              <w:rPr>
                <w:b/>
                <w:color w:val="5B9BD5" w:themeColor="accent1"/>
              </w:rPr>
              <w:t>.</w:t>
            </w:r>
            <w:r w:rsidR="00B451EC" w:rsidRPr="00561156">
              <w:rPr>
                <w:b/>
              </w:rPr>
              <w:t xml:space="preserve"> </w:t>
            </w:r>
            <w:r w:rsidR="00B451EC" w:rsidRPr="00561156">
              <w:t xml:space="preserve">По банковскому вкладу «Накопительный плюс» допустимы дополнительные взносы на основании заявления/платежного поручения, </w:t>
            </w:r>
            <w:r w:rsidR="00B451EC" w:rsidRPr="003B646B">
              <w:t xml:space="preserve">по банковскому вкладу </w:t>
            </w:r>
            <w:r w:rsidR="00B451EC" w:rsidRPr="003B646B">
              <w:rPr>
                <w:color w:val="5B9BD5" w:themeColor="accent1"/>
              </w:rPr>
              <w:t>«Накопительный плюс + длительные поручения</w:t>
            </w:r>
            <w:r w:rsidR="0042515D" w:rsidRPr="003B646B">
              <w:rPr>
                <w:color w:val="5B9BD5" w:themeColor="accent1"/>
              </w:rPr>
              <w:t>»</w:t>
            </w:r>
            <w:r w:rsidR="00B451EC" w:rsidRPr="003B646B">
              <w:rPr>
                <w:b/>
                <w:color w:val="5B9BD5" w:themeColor="accent1"/>
              </w:rPr>
              <w:t xml:space="preserve"> </w:t>
            </w:r>
            <w:r w:rsidR="00B451EC" w:rsidRPr="003B646B">
              <w:t>допустимы дополнительные взносы</w:t>
            </w:r>
            <w:r w:rsidR="00B451EC" w:rsidRPr="003B646B" w:rsidDel="000D622F">
              <w:t xml:space="preserve"> </w:t>
            </w:r>
            <w:r w:rsidR="00B451EC" w:rsidRPr="003B646B">
              <w:t xml:space="preserve"> по вкладу на основании заявления по услуге длительного поручения,  частичные востребования по банковскому вкладу </w:t>
            </w:r>
            <w:r w:rsidR="00B451EC" w:rsidRPr="003B646B">
              <w:rPr>
                <w:color w:val="5B9BD5" w:themeColor="accent1"/>
              </w:rPr>
              <w:t xml:space="preserve">«Накопительный плюс» </w:t>
            </w:r>
            <w:r w:rsidR="0042515D" w:rsidRPr="003B646B">
              <w:rPr>
                <w:color w:val="5B9BD5" w:themeColor="accent1"/>
              </w:rPr>
              <w:t xml:space="preserve">/ </w:t>
            </w:r>
            <w:r w:rsidR="00B451EC" w:rsidRPr="003B646B">
              <w:rPr>
                <w:color w:val="5B9BD5" w:themeColor="accent1"/>
              </w:rPr>
              <w:t>«Накопительный плюс + длительные поручения»</w:t>
            </w:r>
            <w:r w:rsidR="00B451EC" w:rsidRPr="003B646B">
              <w:rPr>
                <w:b/>
              </w:rPr>
              <w:t xml:space="preserve"> </w:t>
            </w:r>
            <w:r w:rsidR="00B451EC" w:rsidRPr="003B646B">
              <w:t xml:space="preserve"> предусмотрены  при условии</w:t>
            </w:r>
            <w:r w:rsidR="00B451EC" w:rsidRPr="00561156">
              <w:t xml:space="preserve"> поддержания минимального неснижаемого остатка на счёте на основании заявления/платежного поручения/длительного поручения. </w:t>
            </w:r>
          </w:p>
        </w:tc>
      </w:tr>
      <w:tr w:rsidR="00B451EC" w:rsidRPr="00561156" w14:paraId="3F470FD1" w14:textId="77777777" w:rsidTr="003B20AA">
        <w:tc>
          <w:tcPr>
            <w:tcW w:w="5140" w:type="dxa"/>
          </w:tcPr>
          <w:p w14:paraId="1384F959" w14:textId="0BF6A9E1" w:rsidR="00B451EC" w:rsidRPr="00372640" w:rsidRDefault="009F1304" w:rsidP="009F1304">
            <w:pPr>
              <w:pStyle w:val="Default"/>
              <w:contextualSpacing/>
              <w:jc w:val="both"/>
              <w:rPr>
                <w:b/>
                <w:lang w:val="kk-KZ"/>
              </w:rPr>
            </w:pPr>
            <w:r>
              <w:rPr>
                <w:b/>
                <w:lang w:val="kk-KZ"/>
              </w:rPr>
              <w:t>41</w:t>
            </w:r>
            <w:r w:rsidR="00372640">
              <w:rPr>
                <w:b/>
                <w:lang w:val="kk-KZ"/>
              </w:rPr>
              <w:t xml:space="preserve">. </w:t>
            </w:r>
            <w:r w:rsidR="00372640" w:rsidRPr="004C76C5">
              <w:rPr>
                <w:color w:val="auto"/>
                <w:lang w:val="kk-KZ"/>
              </w:rPr>
              <w:t>«</w:t>
            </w:r>
            <w:r w:rsidR="00372640" w:rsidRPr="00B451EC">
              <w:rPr>
                <w:color w:val="auto"/>
                <w:lang w:val="kk-KZ"/>
              </w:rPr>
              <w:t>Жинақтаушы</w:t>
            </w:r>
            <w:r>
              <w:rPr>
                <w:color w:val="auto"/>
                <w:lang w:val="kk-KZ"/>
              </w:rPr>
              <w:t xml:space="preserve"> плюс» /</w:t>
            </w:r>
            <w:r w:rsidR="00372640" w:rsidRPr="004C76C5">
              <w:rPr>
                <w:color w:val="auto"/>
                <w:lang w:val="kk-KZ"/>
              </w:rPr>
              <w:t>«</w:t>
            </w:r>
            <w:r w:rsidR="00372640" w:rsidRPr="00B451EC">
              <w:rPr>
                <w:color w:val="auto"/>
                <w:lang w:val="kk-KZ"/>
              </w:rPr>
              <w:t>Жинақтаушы</w:t>
            </w:r>
            <w:r w:rsidR="00372640" w:rsidRPr="004C76C5">
              <w:rPr>
                <w:color w:val="auto"/>
                <w:lang w:val="kk-KZ"/>
              </w:rPr>
              <w:t xml:space="preserve"> плюс + </w:t>
            </w:r>
            <w:r w:rsidR="00372640" w:rsidRPr="00B451EC">
              <w:rPr>
                <w:color w:val="auto"/>
                <w:lang w:val="kk-KZ"/>
              </w:rPr>
              <w:t>ұзақ уақытқа берілетін тапсырмалар</w:t>
            </w:r>
            <w:r w:rsidR="00372640" w:rsidRPr="004C76C5">
              <w:rPr>
                <w:color w:val="auto"/>
                <w:lang w:val="kk-KZ"/>
              </w:rPr>
              <w:t>»</w:t>
            </w:r>
            <w:r w:rsidR="00372640" w:rsidRPr="00540DF2">
              <w:rPr>
                <w:lang w:val="kk-KZ"/>
              </w:rPr>
              <w:t xml:space="preserve"> банктік салымы</w:t>
            </w:r>
            <w:r w:rsidR="00372640" w:rsidRPr="00DF019F">
              <w:rPr>
                <w:lang w:val="kk-KZ"/>
              </w:rPr>
              <w:t xml:space="preserve"> </w:t>
            </w:r>
            <w:r w:rsidR="00372640">
              <w:rPr>
                <w:lang w:val="kk-KZ"/>
              </w:rPr>
              <w:t>бойынша</w:t>
            </w:r>
            <w:r w:rsidR="00372640" w:rsidRPr="00D03ACC">
              <w:rPr>
                <w:lang w:val="kk-KZ"/>
              </w:rPr>
              <w:t xml:space="preserve"> </w:t>
            </w:r>
            <w:r w:rsidR="00372640">
              <w:rPr>
                <w:lang w:val="kk-KZ"/>
              </w:rPr>
              <w:t>с</w:t>
            </w:r>
            <w:r w:rsidR="00372640" w:rsidRPr="00D03ACC">
              <w:rPr>
                <w:lang w:val="kk-KZ"/>
              </w:rPr>
              <w:t xml:space="preserve">ыйақы есептеу жылына 365 күн / айдағы нақты күнтізбелік күн </w:t>
            </w:r>
            <w:r w:rsidR="00372640">
              <w:rPr>
                <w:lang w:val="kk-KZ"/>
              </w:rPr>
              <w:t xml:space="preserve">базасы </w:t>
            </w:r>
            <w:r w:rsidR="00372640" w:rsidRPr="00D03ACC">
              <w:rPr>
                <w:lang w:val="kk-KZ"/>
              </w:rPr>
              <w:t xml:space="preserve">негізінде жүргізіледі. Бұл кезде ақшаның келіп түскен күні және </w:t>
            </w:r>
            <w:r w:rsidR="00372640" w:rsidRPr="00517A1C">
              <w:rPr>
                <w:color w:val="auto"/>
                <w:lang w:val="kk-KZ"/>
              </w:rPr>
              <w:t>«</w:t>
            </w:r>
            <w:r w:rsidR="00372640" w:rsidRPr="00B451EC">
              <w:rPr>
                <w:color w:val="auto"/>
                <w:lang w:val="kk-KZ"/>
              </w:rPr>
              <w:t>Жинақтаушы</w:t>
            </w:r>
            <w:r>
              <w:rPr>
                <w:color w:val="auto"/>
                <w:lang w:val="kk-KZ"/>
              </w:rPr>
              <w:t xml:space="preserve"> плюс» /</w:t>
            </w:r>
            <w:r w:rsidR="00372640" w:rsidRPr="00517A1C">
              <w:rPr>
                <w:color w:val="auto"/>
                <w:lang w:val="kk-KZ"/>
              </w:rPr>
              <w:t>«</w:t>
            </w:r>
            <w:r w:rsidR="00372640" w:rsidRPr="00B451EC">
              <w:rPr>
                <w:color w:val="auto"/>
                <w:lang w:val="kk-KZ"/>
              </w:rPr>
              <w:t>Жинақтаушы</w:t>
            </w:r>
            <w:r w:rsidR="00372640" w:rsidRPr="00517A1C">
              <w:rPr>
                <w:color w:val="auto"/>
                <w:lang w:val="kk-KZ"/>
              </w:rPr>
              <w:t xml:space="preserve"> плюс + </w:t>
            </w:r>
            <w:r w:rsidR="00372640" w:rsidRPr="00B451EC">
              <w:rPr>
                <w:color w:val="auto"/>
                <w:lang w:val="kk-KZ"/>
              </w:rPr>
              <w:t>ұзақ уақытқа берілетін тапсырмалар</w:t>
            </w:r>
            <w:r w:rsidR="00372640" w:rsidRPr="00517A1C">
              <w:rPr>
                <w:color w:val="auto"/>
                <w:lang w:val="kk-KZ"/>
              </w:rPr>
              <w:t>»</w:t>
            </w:r>
            <w:r w:rsidR="00372640" w:rsidRPr="00540DF2">
              <w:rPr>
                <w:lang w:val="kk-KZ"/>
              </w:rPr>
              <w:t xml:space="preserve"> </w:t>
            </w:r>
            <w:r w:rsidR="00372640">
              <w:rPr>
                <w:lang w:val="kk-KZ"/>
              </w:rPr>
              <w:t>б</w:t>
            </w:r>
            <w:r w:rsidR="00372640" w:rsidRPr="00D03ACC">
              <w:rPr>
                <w:lang w:val="kk-KZ"/>
              </w:rPr>
              <w:t>анктік салым</w:t>
            </w:r>
            <w:r w:rsidR="00372640">
              <w:rPr>
                <w:lang w:val="kk-KZ"/>
              </w:rPr>
              <w:t>ының қолданыс мерзімінің соңғы</w:t>
            </w:r>
            <w:r w:rsidR="00372640" w:rsidRPr="00D03ACC">
              <w:rPr>
                <w:lang w:val="kk-KZ"/>
              </w:rPr>
              <w:t xml:space="preserve"> күні бір күн ретінде есептеледі</w:t>
            </w:r>
            <w:r w:rsidR="00372640">
              <w:rPr>
                <w:lang w:val="kk-KZ"/>
              </w:rPr>
              <w:t>.</w:t>
            </w:r>
          </w:p>
        </w:tc>
        <w:tc>
          <w:tcPr>
            <w:tcW w:w="252" w:type="dxa"/>
          </w:tcPr>
          <w:p w14:paraId="6F5E968F" w14:textId="77777777" w:rsidR="00B451EC" w:rsidRPr="00517A1C" w:rsidRDefault="00B451EC" w:rsidP="00B451EC">
            <w:pPr>
              <w:pStyle w:val="Default"/>
              <w:contextualSpacing/>
              <w:jc w:val="both"/>
              <w:rPr>
                <w:b/>
                <w:lang w:val="kk-KZ"/>
              </w:rPr>
            </w:pPr>
          </w:p>
        </w:tc>
        <w:tc>
          <w:tcPr>
            <w:tcW w:w="5245" w:type="dxa"/>
          </w:tcPr>
          <w:p w14:paraId="1AC2D3E1" w14:textId="1DD99030" w:rsidR="00B451EC" w:rsidRPr="00561156" w:rsidRDefault="0042515D" w:rsidP="0042515D">
            <w:pPr>
              <w:pStyle w:val="Default"/>
              <w:contextualSpacing/>
              <w:jc w:val="both"/>
            </w:pPr>
            <w:r w:rsidRPr="0042515D">
              <w:rPr>
                <w:b/>
                <w:color w:val="5B9BD5" w:themeColor="accent1"/>
              </w:rPr>
              <w:t>41</w:t>
            </w:r>
            <w:r w:rsidR="00B451EC" w:rsidRPr="006B447E">
              <w:rPr>
                <w:b/>
                <w:color w:val="5B9BD5" w:themeColor="accent1"/>
              </w:rPr>
              <w:t>.</w:t>
            </w:r>
            <w:r w:rsidR="00B451EC" w:rsidRPr="00561156">
              <w:t xml:space="preserve"> Начисление вознаграждения по банковскому вкладу </w:t>
            </w:r>
            <w:r w:rsidR="00B451EC" w:rsidRPr="003B646B">
              <w:rPr>
                <w:color w:val="5B9BD5" w:themeColor="accent1"/>
              </w:rPr>
              <w:t>«Накопительный плюс» «Накопительный плюс + длительные поручения»</w:t>
            </w:r>
            <w:r w:rsidR="00B451EC" w:rsidRPr="003B646B">
              <w:t xml:space="preserve"> </w:t>
            </w:r>
            <w:r w:rsidR="00B451EC" w:rsidRPr="00561156">
              <w:t>производится на основе базы 365 дней в году/фактические календарные дни месяца</w:t>
            </w:r>
            <w:r w:rsidR="00846A5C">
              <w:t xml:space="preserve"> если иное не указано в Заявлении к </w:t>
            </w:r>
            <w:r w:rsidR="00846A5C" w:rsidRPr="006B447E">
              <w:rPr>
                <w:color w:val="5B9BD5" w:themeColor="accent1"/>
              </w:rPr>
              <w:t>Договору</w:t>
            </w:r>
            <w:r w:rsidR="00B451EC" w:rsidRPr="00561156">
              <w:t xml:space="preserve">. При этом дата поступления денег и дата окончания срока действия банковского вклада </w:t>
            </w:r>
            <w:r w:rsidR="00B451EC" w:rsidRPr="003B646B">
              <w:rPr>
                <w:color w:val="5B9BD5" w:themeColor="accent1"/>
              </w:rPr>
              <w:t>«Накопительный плюс» / «Накопительный плюс + длительные поручения»</w:t>
            </w:r>
            <w:r w:rsidR="00B451EC" w:rsidRPr="003B646B">
              <w:t xml:space="preserve">, </w:t>
            </w:r>
            <w:r w:rsidR="00B451EC" w:rsidRPr="00561156">
              <w:t>считается как один день.</w:t>
            </w:r>
          </w:p>
        </w:tc>
      </w:tr>
      <w:tr w:rsidR="00B451EC" w:rsidRPr="00561156" w14:paraId="17F362CC" w14:textId="77777777" w:rsidTr="003B20AA">
        <w:tc>
          <w:tcPr>
            <w:tcW w:w="5140" w:type="dxa"/>
          </w:tcPr>
          <w:p w14:paraId="24369DCB" w14:textId="1C2DA0F4" w:rsidR="00B451EC" w:rsidRPr="00372640" w:rsidRDefault="009F1304" w:rsidP="009F1304">
            <w:pPr>
              <w:pStyle w:val="Default"/>
              <w:contextualSpacing/>
              <w:jc w:val="both"/>
              <w:rPr>
                <w:b/>
                <w:lang w:val="kk-KZ"/>
              </w:rPr>
            </w:pPr>
            <w:r>
              <w:rPr>
                <w:b/>
                <w:lang w:val="kk-KZ"/>
              </w:rPr>
              <w:t>42</w:t>
            </w:r>
            <w:r w:rsidR="00372640">
              <w:rPr>
                <w:b/>
                <w:lang w:val="kk-KZ"/>
              </w:rPr>
              <w:t xml:space="preserve">. </w:t>
            </w:r>
            <w:r w:rsidR="00372640" w:rsidRPr="00040108">
              <w:rPr>
                <w:lang w:val="kk-KZ"/>
              </w:rPr>
              <w:t>ҚР с</w:t>
            </w:r>
            <w:r w:rsidR="00372640" w:rsidRPr="000559D7">
              <w:rPr>
                <w:lang w:val="kk-KZ"/>
              </w:rPr>
              <w:t xml:space="preserve">алық заңнамасында көзделген жағдайларды қоспағанда, </w:t>
            </w:r>
            <w:r w:rsidR="00372640" w:rsidRPr="004C76C5">
              <w:rPr>
                <w:color w:val="auto"/>
                <w:lang w:val="kk-KZ"/>
              </w:rPr>
              <w:t>«</w:t>
            </w:r>
            <w:r w:rsidR="00372640" w:rsidRPr="00B451EC">
              <w:rPr>
                <w:color w:val="auto"/>
                <w:lang w:val="kk-KZ"/>
              </w:rPr>
              <w:t>Жинақтаушы</w:t>
            </w:r>
            <w:r>
              <w:rPr>
                <w:color w:val="auto"/>
                <w:lang w:val="kk-KZ"/>
              </w:rPr>
              <w:t xml:space="preserve"> плюс»</w:t>
            </w:r>
            <w:r w:rsidR="00372640" w:rsidRPr="004C76C5">
              <w:rPr>
                <w:color w:val="auto"/>
                <w:lang w:val="kk-KZ"/>
              </w:rPr>
              <w:t>/ «</w:t>
            </w:r>
            <w:r w:rsidR="00372640" w:rsidRPr="00B451EC">
              <w:rPr>
                <w:color w:val="auto"/>
                <w:lang w:val="kk-KZ"/>
              </w:rPr>
              <w:t>Жинақтаушы</w:t>
            </w:r>
            <w:r w:rsidR="00372640" w:rsidRPr="004C76C5">
              <w:rPr>
                <w:color w:val="auto"/>
                <w:lang w:val="kk-KZ"/>
              </w:rPr>
              <w:t xml:space="preserve"> плюс + </w:t>
            </w:r>
            <w:r w:rsidR="00372640" w:rsidRPr="00B451EC">
              <w:rPr>
                <w:color w:val="auto"/>
                <w:lang w:val="kk-KZ"/>
              </w:rPr>
              <w:t>ұзақ уақытқа берілетін тапсырмалар</w:t>
            </w:r>
            <w:r w:rsidR="00372640" w:rsidRPr="004C76C5">
              <w:rPr>
                <w:color w:val="auto"/>
                <w:lang w:val="kk-KZ"/>
              </w:rPr>
              <w:t>»</w:t>
            </w:r>
            <w:r w:rsidR="00372640" w:rsidRPr="00540DF2">
              <w:rPr>
                <w:lang w:val="kk-KZ"/>
              </w:rPr>
              <w:t xml:space="preserve"> банктік салымы</w:t>
            </w:r>
            <w:r w:rsidR="00372640" w:rsidRPr="00DF019F">
              <w:rPr>
                <w:lang w:val="kk-KZ"/>
              </w:rPr>
              <w:t xml:space="preserve"> </w:t>
            </w:r>
            <w:r w:rsidR="00372640">
              <w:rPr>
                <w:lang w:val="kk-KZ"/>
              </w:rPr>
              <w:t>бойынша Салымшыға</w:t>
            </w:r>
            <w:r w:rsidR="00372640" w:rsidRPr="000559D7">
              <w:rPr>
                <w:lang w:val="kk-KZ"/>
              </w:rPr>
              <w:t xml:space="preserve"> төленетін сыйақыдан салық салудың қолданыстағы мөлшерлемесі бойынша төле</w:t>
            </w:r>
            <w:r w:rsidR="00372640">
              <w:rPr>
                <w:lang w:val="kk-KZ"/>
              </w:rPr>
              <w:t>м көзінен табыс салығы ұсталады.</w:t>
            </w:r>
          </w:p>
        </w:tc>
        <w:tc>
          <w:tcPr>
            <w:tcW w:w="252" w:type="dxa"/>
          </w:tcPr>
          <w:p w14:paraId="5E50388E" w14:textId="77777777" w:rsidR="00B451EC" w:rsidRPr="004C76C5" w:rsidRDefault="00B451EC" w:rsidP="00B451EC">
            <w:pPr>
              <w:pStyle w:val="Default"/>
              <w:contextualSpacing/>
              <w:jc w:val="both"/>
              <w:rPr>
                <w:b/>
                <w:lang w:val="kk-KZ"/>
              </w:rPr>
            </w:pPr>
          </w:p>
        </w:tc>
        <w:tc>
          <w:tcPr>
            <w:tcW w:w="5245" w:type="dxa"/>
          </w:tcPr>
          <w:p w14:paraId="46968830" w14:textId="310D8915" w:rsidR="00B451EC" w:rsidRPr="00561156" w:rsidRDefault="0042515D" w:rsidP="0042515D">
            <w:pPr>
              <w:pStyle w:val="Default"/>
              <w:contextualSpacing/>
              <w:jc w:val="both"/>
            </w:pPr>
            <w:r w:rsidRPr="0042515D">
              <w:rPr>
                <w:b/>
                <w:color w:val="5B9BD5" w:themeColor="accent1"/>
              </w:rPr>
              <w:t>42</w:t>
            </w:r>
            <w:r w:rsidR="00B451EC" w:rsidRPr="006B447E">
              <w:rPr>
                <w:b/>
                <w:color w:val="5B9BD5" w:themeColor="accent1"/>
              </w:rPr>
              <w:t>.</w:t>
            </w:r>
            <w:r w:rsidR="00B451EC" w:rsidRPr="00561156">
              <w:t xml:space="preserve"> С вознаграждения по банковскому вкладу </w:t>
            </w:r>
            <w:r w:rsidR="00B451EC" w:rsidRPr="003B646B">
              <w:rPr>
                <w:color w:val="5B9BD5" w:themeColor="accent1"/>
              </w:rPr>
              <w:t>«Накопительный плюс» / «Накопительный плюс + длительные поручения»</w:t>
            </w:r>
            <w:r w:rsidR="00B451EC" w:rsidRPr="003B646B">
              <w:t>,</w:t>
            </w:r>
            <w:r w:rsidR="00B451EC" w:rsidRPr="00561156">
              <w:t xml:space="preserve"> выплачиваемого Вкладчику, за исключением случаев, предусмотренных налоговым законодательством РК, удерживается подоходный налог у источника выплаты по действующей ставке налогообложения.</w:t>
            </w:r>
          </w:p>
        </w:tc>
      </w:tr>
      <w:tr w:rsidR="00B451EC" w:rsidRPr="00561156" w14:paraId="4C16277D" w14:textId="77777777" w:rsidTr="003B20AA">
        <w:tc>
          <w:tcPr>
            <w:tcW w:w="5140" w:type="dxa"/>
          </w:tcPr>
          <w:p w14:paraId="750447DA" w14:textId="6E09FE79" w:rsidR="00B451EC" w:rsidRDefault="009F1304" w:rsidP="00372640">
            <w:pPr>
              <w:pStyle w:val="Default"/>
              <w:contextualSpacing/>
              <w:jc w:val="both"/>
              <w:rPr>
                <w:iCs/>
                <w:lang w:val="kk-KZ"/>
              </w:rPr>
            </w:pPr>
            <w:r>
              <w:rPr>
                <w:b/>
                <w:lang w:val="kk-KZ"/>
              </w:rPr>
              <w:lastRenderedPageBreak/>
              <w:t>43</w:t>
            </w:r>
            <w:r w:rsidR="00372640">
              <w:rPr>
                <w:b/>
                <w:lang w:val="kk-KZ"/>
              </w:rPr>
              <w:t xml:space="preserve">. </w:t>
            </w:r>
            <w:r w:rsidR="00372640" w:rsidRPr="004C76C5">
              <w:rPr>
                <w:color w:val="auto"/>
                <w:lang w:val="kk-KZ"/>
              </w:rPr>
              <w:t>«</w:t>
            </w:r>
            <w:r w:rsidR="00372640" w:rsidRPr="00B451EC">
              <w:rPr>
                <w:color w:val="auto"/>
                <w:lang w:val="kk-KZ"/>
              </w:rPr>
              <w:t>Жинақтаушы</w:t>
            </w:r>
            <w:r>
              <w:rPr>
                <w:color w:val="auto"/>
                <w:lang w:val="kk-KZ"/>
              </w:rPr>
              <w:t xml:space="preserve"> плюс» /</w:t>
            </w:r>
            <w:r w:rsidR="00372640" w:rsidRPr="004C76C5">
              <w:rPr>
                <w:color w:val="auto"/>
                <w:lang w:val="kk-KZ"/>
              </w:rPr>
              <w:t xml:space="preserve"> «</w:t>
            </w:r>
            <w:r w:rsidR="00372640" w:rsidRPr="00B451EC">
              <w:rPr>
                <w:color w:val="auto"/>
                <w:lang w:val="kk-KZ"/>
              </w:rPr>
              <w:t>Жинақтаушы</w:t>
            </w:r>
            <w:r w:rsidR="00372640" w:rsidRPr="004C76C5">
              <w:rPr>
                <w:color w:val="auto"/>
                <w:lang w:val="kk-KZ"/>
              </w:rPr>
              <w:t xml:space="preserve"> плюс + </w:t>
            </w:r>
            <w:r w:rsidR="00372640" w:rsidRPr="00B451EC">
              <w:rPr>
                <w:color w:val="auto"/>
                <w:lang w:val="kk-KZ"/>
              </w:rPr>
              <w:t>ұзақ уақытқа берілетін тапсырмалар</w:t>
            </w:r>
            <w:r w:rsidR="00372640" w:rsidRPr="004C76C5">
              <w:rPr>
                <w:color w:val="auto"/>
                <w:lang w:val="kk-KZ"/>
              </w:rPr>
              <w:t>»</w:t>
            </w:r>
            <w:r w:rsidR="00372640">
              <w:rPr>
                <w:color w:val="auto"/>
                <w:lang w:val="kk-KZ"/>
              </w:rPr>
              <w:t xml:space="preserve"> </w:t>
            </w:r>
            <w:r w:rsidR="00372640">
              <w:rPr>
                <w:iCs/>
                <w:lang w:val="kk-KZ"/>
              </w:rPr>
              <w:t xml:space="preserve">банктік салымының </w:t>
            </w:r>
            <w:r>
              <w:rPr>
                <w:iCs/>
                <w:lang w:val="kk-KZ"/>
              </w:rPr>
              <w:t xml:space="preserve">мерзімінің тоқтатылуы Банктің </w:t>
            </w:r>
            <w:r w:rsidR="00372640" w:rsidRPr="00E32A77">
              <w:rPr>
                <w:iCs/>
                <w:lang w:val="kk-KZ"/>
              </w:rPr>
              <w:t>Шарт</w:t>
            </w:r>
            <w:r w:rsidR="00372640">
              <w:rPr>
                <w:iCs/>
                <w:lang w:val="kk-KZ"/>
              </w:rPr>
              <w:t>қа жасалған Өтініште</w:t>
            </w:r>
            <w:r w:rsidR="00372640" w:rsidRPr="00E32A77">
              <w:rPr>
                <w:iCs/>
                <w:lang w:val="kk-KZ"/>
              </w:rPr>
              <w:t xml:space="preserve"> көрсетілген шотты жабуы үшін негіз болып табылады. Банк шотты жабуды </w:t>
            </w:r>
            <w:r w:rsidR="00372640">
              <w:rPr>
                <w:iCs/>
                <w:lang w:val="kk-KZ"/>
              </w:rPr>
              <w:t>салымының</w:t>
            </w:r>
            <w:r w:rsidR="00372640" w:rsidRPr="00E32A77">
              <w:rPr>
                <w:iCs/>
                <w:lang w:val="kk-KZ"/>
              </w:rPr>
              <w:t xml:space="preserve"> </w:t>
            </w:r>
            <w:r w:rsidR="00372640">
              <w:rPr>
                <w:iCs/>
                <w:lang w:val="kk-KZ"/>
              </w:rPr>
              <w:t xml:space="preserve">мерзімі аяқталатын күні және салым сомасы мен есептелген сыйақы сомасы қайтарылғаннан кейін </w:t>
            </w:r>
            <w:r w:rsidR="00372640" w:rsidRPr="00E32A77">
              <w:rPr>
                <w:iCs/>
                <w:lang w:val="kk-KZ"/>
              </w:rPr>
              <w:t>біржақты тәртіппен жүзеге асырады</w:t>
            </w:r>
            <w:r w:rsidR="00372640">
              <w:rPr>
                <w:iCs/>
                <w:lang w:val="kk-KZ"/>
              </w:rPr>
              <w:t>.</w:t>
            </w:r>
          </w:p>
          <w:p w14:paraId="6EADA153" w14:textId="5A8AF8B6" w:rsidR="006F667E" w:rsidRPr="006F667E" w:rsidRDefault="009F1304" w:rsidP="006F667E">
            <w:pPr>
              <w:pStyle w:val="Default"/>
              <w:contextualSpacing/>
              <w:jc w:val="both"/>
              <w:rPr>
                <w:bCs/>
                <w:color w:val="auto"/>
                <w:lang w:val="kk-KZ"/>
              </w:rPr>
            </w:pPr>
            <w:r>
              <w:rPr>
                <w:iCs/>
                <w:lang w:val="kk-KZ"/>
              </w:rPr>
              <w:t>44</w:t>
            </w:r>
            <w:r w:rsidR="006F667E">
              <w:rPr>
                <w:iCs/>
                <w:lang w:val="kk-KZ"/>
              </w:rPr>
              <w:t>. «</w:t>
            </w:r>
            <w:r w:rsidR="006F667E" w:rsidRPr="006F667E">
              <w:rPr>
                <w:bCs/>
                <w:color w:val="auto"/>
                <w:lang w:val="kk-KZ"/>
              </w:rPr>
              <w:t>Кондоминиум объектілеріне арналған жинақтаушы плюс» / «Жинақтаушы плюс + ұзақ уақытқа берілетін тапсырмалар» банктік салымы</w:t>
            </w:r>
            <w:r w:rsidR="006F667E">
              <w:rPr>
                <w:bCs/>
                <w:color w:val="auto"/>
                <w:lang w:val="kk-KZ"/>
              </w:rPr>
              <w:t xml:space="preserve">н </w:t>
            </w:r>
            <w:r w:rsidR="006F667E" w:rsidRPr="006F667E">
              <w:rPr>
                <w:bCs/>
                <w:color w:val="auto"/>
                <w:lang w:val="kk-KZ"/>
              </w:rPr>
              <w:t>қоспағанда, «Жинақтаушы плюс» салымы бойынша мерзімін ұзарту көзделген:</w:t>
            </w:r>
          </w:p>
          <w:p w14:paraId="5D3040B7" w14:textId="77777777" w:rsidR="006F667E" w:rsidRPr="006F667E" w:rsidRDefault="006F667E" w:rsidP="006F667E">
            <w:pPr>
              <w:suppressAutoHyphens/>
              <w:spacing w:after="0" w:line="240" w:lineRule="auto"/>
              <w:ind w:hanging="10"/>
              <w:jc w:val="both"/>
              <w:rPr>
                <w:rFonts w:ascii="Times New Roman" w:hAnsi="Times New Roman"/>
                <w:sz w:val="24"/>
                <w:szCs w:val="24"/>
                <w:lang w:val="kk-KZ" w:eastAsia="ar-SA"/>
              </w:rPr>
            </w:pPr>
            <w:r w:rsidRPr="006F667E">
              <w:rPr>
                <w:rFonts w:ascii="Times New Roman" w:hAnsi="Times New Roman"/>
                <w:sz w:val="24"/>
                <w:szCs w:val="24"/>
                <w:lang w:val="kk-KZ" w:eastAsia="ar-SA"/>
              </w:rPr>
              <w:t>- орналастыру мерзімі қоса алғанда 12 айға дейінгі салымдар бойынша мерзімді автоматты түрде ұзарту – ең көбі 3 рет;</w:t>
            </w:r>
          </w:p>
          <w:p w14:paraId="1F2FA09F" w14:textId="77777777" w:rsidR="006F667E" w:rsidRPr="006F667E" w:rsidRDefault="006F667E" w:rsidP="006F667E">
            <w:pPr>
              <w:suppressAutoHyphens/>
              <w:spacing w:after="0" w:line="240" w:lineRule="auto"/>
              <w:ind w:hanging="10"/>
              <w:jc w:val="both"/>
              <w:rPr>
                <w:rFonts w:ascii="Times New Roman" w:hAnsi="Times New Roman"/>
                <w:sz w:val="24"/>
                <w:szCs w:val="24"/>
                <w:lang w:val="kk-KZ" w:eastAsia="ar-SA"/>
              </w:rPr>
            </w:pPr>
            <w:r w:rsidRPr="006F667E">
              <w:rPr>
                <w:rFonts w:ascii="Times New Roman" w:hAnsi="Times New Roman"/>
                <w:sz w:val="24"/>
                <w:szCs w:val="24"/>
                <w:lang w:val="kk-KZ" w:eastAsia="ar-SA"/>
              </w:rPr>
              <w:t xml:space="preserve">- </w:t>
            </w:r>
            <w:r w:rsidRPr="006F667E">
              <w:rPr>
                <w:rFonts w:ascii="Times New Roman" w:hAnsi="Times New Roman"/>
                <w:sz w:val="24"/>
                <w:szCs w:val="24"/>
                <w:lang w:val="kk-KZ"/>
              </w:rPr>
              <w:t>орналастыру мерзімі 13 айдан 24 айға дейінгі (қоса алғанда) Салымдар бойынша мерзімді автоматты түрде ұзарту – ең көбі 2 рет</w:t>
            </w:r>
            <w:r w:rsidRPr="006F667E">
              <w:rPr>
                <w:rFonts w:ascii="Times New Roman" w:hAnsi="Times New Roman"/>
                <w:sz w:val="24"/>
                <w:szCs w:val="24"/>
                <w:lang w:val="kk-KZ" w:eastAsia="ar-SA"/>
              </w:rPr>
              <w:t>;</w:t>
            </w:r>
          </w:p>
          <w:p w14:paraId="0131BC12" w14:textId="4B25291C" w:rsidR="006F667E" w:rsidRPr="006F667E" w:rsidRDefault="006F667E" w:rsidP="006F667E">
            <w:pPr>
              <w:suppressAutoHyphens/>
              <w:spacing w:after="0" w:line="240" w:lineRule="auto"/>
              <w:ind w:left="-10"/>
              <w:jc w:val="both"/>
              <w:rPr>
                <w:rFonts w:ascii="Times New Roman" w:hAnsi="Times New Roman"/>
                <w:sz w:val="24"/>
                <w:szCs w:val="24"/>
                <w:lang w:val="kk-KZ" w:eastAsia="ar-SA"/>
              </w:rPr>
            </w:pPr>
            <w:r w:rsidRPr="006F667E">
              <w:rPr>
                <w:rFonts w:ascii="Times New Roman" w:hAnsi="Times New Roman"/>
                <w:sz w:val="24"/>
                <w:szCs w:val="24"/>
                <w:lang w:val="kk-KZ" w:eastAsia="ar-SA"/>
              </w:rPr>
              <w:t xml:space="preserve">- </w:t>
            </w:r>
            <w:r w:rsidRPr="006F667E">
              <w:rPr>
                <w:rFonts w:ascii="Times New Roman" w:hAnsi="Times New Roman"/>
                <w:sz w:val="24"/>
                <w:szCs w:val="24"/>
                <w:lang w:val="kk-KZ"/>
              </w:rPr>
              <w:t>орналастыру мерзімі 24 айдан жоғары Салымдар бойынша мерзімді автоматты түрде ұзарту – ең көбі 1 рет</w:t>
            </w:r>
            <w:r w:rsidRPr="006F667E">
              <w:rPr>
                <w:rFonts w:ascii="Times New Roman" w:hAnsi="Times New Roman"/>
                <w:sz w:val="24"/>
                <w:szCs w:val="24"/>
                <w:lang w:val="kk-KZ" w:eastAsia="ar-SA"/>
              </w:rPr>
              <w:t>.</w:t>
            </w:r>
          </w:p>
          <w:p w14:paraId="6BA6E1DF" w14:textId="4BFC1AAF" w:rsidR="006F667E" w:rsidRPr="006F667E" w:rsidRDefault="009F1304" w:rsidP="006F667E">
            <w:pPr>
              <w:suppressAutoHyphens/>
              <w:spacing w:after="0" w:line="240" w:lineRule="auto"/>
              <w:ind w:left="-10"/>
              <w:jc w:val="both"/>
              <w:rPr>
                <w:rFonts w:ascii="Times New Roman" w:hAnsi="Times New Roman"/>
                <w:sz w:val="24"/>
                <w:szCs w:val="24"/>
                <w:lang w:val="kk-KZ" w:eastAsia="ar-SA"/>
              </w:rPr>
            </w:pPr>
            <w:r>
              <w:rPr>
                <w:rFonts w:ascii="Times New Roman" w:hAnsi="Times New Roman"/>
                <w:sz w:val="24"/>
                <w:szCs w:val="24"/>
                <w:lang w:val="kk-KZ" w:eastAsia="ar-SA"/>
              </w:rPr>
              <w:t>45</w:t>
            </w:r>
            <w:r w:rsidR="006F667E" w:rsidRPr="006F667E">
              <w:rPr>
                <w:rFonts w:ascii="Times New Roman" w:hAnsi="Times New Roman"/>
                <w:sz w:val="24"/>
                <w:szCs w:val="24"/>
                <w:lang w:val="kk-KZ" w:eastAsia="ar-SA"/>
              </w:rPr>
              <w:t xml:space="preserve">. </w:t>
            </w:r>
            <w:r w:rsidR="006F667E">
              <w:rPr>
                <w:rFonts w:ascii="Times New Roman" w:hAnsi="Times New Roman"/>
                <w:sz w:val="24"/>
                <w:szCs w:val="24"/>
                <w:lang w:val="kk-KZ" w:eastAsia="ar-SA"/>
              </w:rPr>
              <w:t>«Жинақтаушы плюс» салымы бойынша м</w:t>
            </w:r>
            <w:r w:rsidR="006F667E" w:rsidRPr="006F667E">
              <w:rPr>
                <w:rFonts w:ascii="Times New Roman" w:hAnsi="Times New Roman"/>
                <w:sz w:val="24"/>
                <w:szCs w:val="24"/>
                <w:lang w:val="kk-KZ" w:eastAsia="ar-SA"/>
              </w:rPr>
              <w:t>ерзімін ұзарту саны аяқталғаннан кейін салым сомасы салымға тіркелген ағымдағы шотқа аударылады.</w:t>
            </w:r>
          </w:p>
          <w:p w14:paraId="6F21D8EA" w14:textId="7E17287E" w:rsidR="006F667E" w:rsidRPr="006F667E" w:rsidRDefault="006F667E" w:rsidP="006F667E">
            <w:pPr>
              <w:suppressAutoHyphens/>
              <w:spacing w:after="0" w:line="240" w:lineRule="auto"/>
              <w:ind w:left="-10"/>
              <w:jc w:val="both"/>
              <w:rPr>
                <w:rFonts w:ascii="Times New Roman" w:hAnsi="Times New Roman"/>
                <w:sz w:val="24"/>
                <w:szCs w:val="24"/>
                <w:lang w:val="kk-KZ" w:eastAsia="ar-SA"/>
              </w:rPr>
            </w:pPr>
            <w:r w:rsidRPr="006F667E">
              <w:rPr>
                <w:rFonts w:ascii="Times New Roman" w:hAnsi="Times New Roman"/>
                <w:sz w:val="24"/>
                <w:szCs w:val="24"/>
                <w:lang w:val="kk-KZ"/>
              </w:rPr>
              <w:t xml:space="preserve">Салымшы ұсынған Салым бойынша мерзімін ұзартудан бас тарту туралы өтініштің негізінде </w:t>
            </w:r>
            <w:r>
              <w:rPr>
                <w:rFonts w:ascii="Times New Roman" w:hAnsi="Times New Roman"/>
                <w:sz w:val="24"/>
                <w:szCs w:val="24"/>
                <w:lang w:val="kk-KZ"/>
              </w:rPr>
              <w:t>Салымның</w:t>
            </w:r>
            <w:r w:rsidRPr="006F667E">
              <w:rPr>
                <w:rFonts w:ascii="Times New Roman" w:hAnsi="Times New Roman"/>
                <w:sz w:val="24"/>
                <w:szCs w:val="24"/>
                <w:lang w:val="kk-KZ"/>
              </w:rPr>
              <w:t xml:space="preserve"> мерзімін автоматты түрде ұзартуды жою мүмкіндігін таңдауға қатысты талаптарды өзгертуге рұқсат етіледі</w:t>
            </w:r>
            <w:r>
              <w:rPr>
                <w:rFonts w:ascii="Times New Roman" w:hAnsi="Times New Roman"/>
                <w:sz w:val="24"/>
                <w:szCs w:val="24"/>
                <w:lang w:val="kk-KZ"/>
              </w:rPr>
              <w:t>.</w:t>
            </w:r>
          </w:p>
        </w:tc>
        <w:tc>
          <w:tcPr>
            <w:tcW w:w="252" w:type="dxa"/>
          </w:tcPr>
          <w:p w14:paraId="008B7AAE" w14:textId="77777777" w:rsidR="00B451EC" w:rsidRPr="00517A1C" w:rsidRDefault="00B451EC" w:rsidP="00B451EC">
            <w:pPr>
              <w:pStyle w:val="Default"/>
              <w:contextualSpacing/>
              <w:jc w:val="both"/>
              <w:rPr>
                <w:b/>
                <w:lang w:val="kk-KZ"/>
              </w:rPr>
            </w:pPr>
          </w:p>
        </w:tc>
        <w:tc>
          <w:tcPr>
            <w:tcW w:w="5245" w:type="dxa"/>
          </w:tcPr>
          <w:p w14:paraId="01EE0775" w14:textId="4682DCAC" w:rsidR="00B451EC" w:rsidRDefault="0042515D" w:rsidP="00846A5C">
            <w:pPr>
              <w:pStyle w:val="Default"/>
              <w:contextualSpacing/>
              <w:jc w:val="both"/>
            </w:pPr>
            <w:r w:rsidRPr="0042515D">
              <w:rPr>
                <w:b/>
                <w:color w:val="5B9BD5" w:themeColor="accent1"/>
              </w:rPr>
              <w:t>43</w:t>
            </w:r>
            <w:r w:rsidR="00B451EC" w:rsidRPr="006B447E">
              <w:rPr>
                <w:b/>
                <w:color w:val="5B9BD5" w:themeColor="accent1"/>
              </w:rPr>
              <w:t xml:space="preserve">. </w:t>
            </w:r>
            <w:r w:rsidR="00B451EC" w:rsidRPr="00561156">
              <w:t xml:space="preserve">Прекращение срока банковского вклада </w:t>
            </w:r>
            <w:r w:rsidR="00B451EC" w:rsidRPr="003B646B">
              <w:rPr>
                <w:color w:val="5B9BD5" w:themeColor="accent1"/>
              </w:rPr>
              <w:t>«Накопительный плюс» / «Накопительный плюс + длительные поручения»</w:t>
            </w:r>
            <w:r w:rsidR="00B451EC" w:rsidRPr="003B646B">
              <w:t>,</w:t>
            </w:r>
            <w:r w:rsidR="00B451EC" w:rsidRPr="00561156">
              <w:t xml:space="preserve"> является основанием для закрытия Банком счёта, указанного в Заявлении к </w:t>
            </w:r>
            <w:r w:rsidR="00B451EC" w:rsidRPr="006B447E">
              <w:rPr>
                <w:color w:val="5B9BD5" w:themeColor="accent1"/>
              </w:rPr>
              <w:t>Договору</w:t>
            </w:r>
            <w:r w:rsidR="00B451EC" w:rsidRPr="00561156">
              <w:t>. Закрытие счёта осуществляется Банком в одностороннем порядке, в день окончания срока вклада и после возврата суммы вклада и суммы начисленного вознаграждения.</w:t>
            </w:r>
          </w:p>
          <w:p w14:paraId="207435C9" w14:textId="77777777" w:rsidR="009F1304" w:rsidRDefault="009F1304" w:rsidP="00846A5C">
            <w:pPr>
              <w:pStyle w:val="Default"/>
              <w:contextualSpacing/>
              <w:jc w:val="both"/>
            </w:pPr>
          </w:p>
          <w:p w14:paraId="23A0C75C" w14:textId="500F2934" w:rsidR="007B3A3D" w:rsidRDefault="0042515D" w:rsidP="007B3A3D">
            <w:pPr>
              <w:pStyle w:val="a00"/>
              <w:ind w:left="0"/>
              <w:jc w:val="both"/>
            </w:pPr>
            <w:r w:rsidRPr="0042515D">
              <w:rPr>
                <w:b/>
                <w:color w:val="5B9BD5" w:themeColor="accent1"/>
              </w:rPr>
              <w:t>44</w:t>
            </w:r>
            <w:r w:rsidR="007B3A3D" w:rsidRPr="006B447E">
              <w:rPr>
                <w:b/>
                <w:color w:val="5B9BD5" w:themeColor="accent1"/>
              </w:rPr>
              <w:t>.</w:t>
            </w:r>
            <w:r w:rsidR="007B3A3D" w:rsidRPr="007B3A3D">
              <w:t xml:space="preserve"> </w:t>
            </w:r>
            <w:r w:rsidR="007B3A3D" w:rsidRPr="00FC66DE">
              <w:t xml:space="preserve">По вкладу «Накопительный плюс», за исключением вклада </w:t>
            </w:r>
            <w:r w:rsidR="007B3A3D" w:rsidRPr="00FC66DE">
              <w:rPr>
                <w:color w:val="5B9BD5" w:themeColor="accent1"/>
              </w:rPr>
              <w:t xml:space="preserve">«Накопительный плюс </w:t>
            </w:r>
            <w:r w:rsidR="007B3A3D" w:rsidRPr="00FC66DE">
              <w:rPr>
                <w:strike/>
                <w:color w:val="5B9BD5" w:themeColor="accent1"/>
              </w:rPr>
              <w:t xml:space="preserve">+ </w:t>
            </w:r>
            <w:r w:rsidR="007B3A3D" w:rsidRPr="00FC66DE">
              <w:rPr>
                <w:color w:val="5B9BD5" w:themeColor="accent1"/>
              </w:rPr>
              <w:t>длительные поручения»</w:t>
            </w:r>
            <w:r w:rsidR="007B3A3D" w:rsidRPr="007B3A3D">
              <w:t xml:space="preserve"> предусмотрена пролонгация:</w:t>
            </w:r>
          </w:p>
          <w:p w14:paraId="6A0CC7B5" w14:textId="77777777" w:rsidR="007B3A3D" w:rsidRPr="007B3A3D" w:rsidRDefault="007B3A3D" w:rsidP="007B3A3D">
            <w:pPr>
              <w:pStyle w:val="ac"/>
              <w:jc w:val="both"/>
              <w:rPr>
                <w:rFonts w:ascii="Times New Roman" w:hAnsi="Times New Roman"/>
                <w:sz w:val="24"/>
                <w:szCs w:val="24"/>
              </w:rPr>
            </w:pPr>
            <w:r w:rsidRPr="007B3A3D">
              <w:rPr>
                <w:rFonts w:ascii="Times New Roman" w:hAnsi="Times New Roman"/>
                <w:sz w:val="24"/>
                <w:szCs w:val="24"/>
              </w:rPr>
              <w:t>- по вкладам со сроком размещения до 12 месяцев включительно</w:t>
            </w:r>
            <w:r>
              <w:rPr>
                <w:rFonts w:ascii="Times New Roman" w:hAnsi="Times New Roman"/>
                <w:sz w:val="24"/>
                <w:szCs w:val="24"/>
              </w:rPr>
              <w:t>,</w:t>
            </w:r>
            <w:r w:rsidRPr="007B3A3D">
              <w:rPr>
                <w:rFonts w:ascii="Times New Roman" w:hAnsi="Times New Roman"/>
                <w:sz w:val="24"/>
                <w:szCs w:val="24"/>
              </w:rPr>
              <w:t xml:space="preserve"> автоматическая пролонгация не более 3 – х раз;</w:t>
            </w:r>
          </w:p>
          <w:p w14:paraId="07564D8D" w14:textId="4AF22FA7" w:rsidR="007B3A3D" w:rsidRDefault="007B3A3D" w:rsidP="007B3A3D">
            <w:pPr>
              <w:pStyle w:val="ac"/>
              <w:jc w:val="both"/>
              <w:rPr>
                <w:rFonts w:ascii="Times New Roman" w:hAnsi="Times New Roman"/>
                <w:sz w:val="24"/>
                <w:szCs w:val="24"/>
              </w:rPr>
            </w:pPr>
            <w:r w:rsidRPr="007B3A3D">
              <w:rPr>
                <w:rFonts w:ascii="Times New Roman" w:hAnsi="Times New Roman"/>
                <w:sz w:val="24"/>
                <w:szCs w:val="24"/>
              </w:rPr>
              <w:t>- по вкладам со сроком размещения от 13 месяцев до 24 месяцев включительно, автоматическая пролонгация не более 2 – х раз;</w:t>
            </w:r>
          </w:p>
          <w:p w14:paraId="14E9CD7A" w14:textId="77777777" w:rsidR="007B3A3D" w:rsidRPr="007B3A3D" w:rsidRDefault="007B3A3D" w:rsidP="007B3A3D">
            <w:pPr>
              <w:pStyle w:val="ac"/>
              <w:jc w:val="both"/>
              <w:rPr>
                <w:rFonts w:ascii="Times New Roman" w:hAnsi="Times New Roman"/>
                <w:sz w:val="24"/>
                <w:szCs w:val="24"/>
              </w:rPr>
            </w:pPr>
            <w:r w:rsidRPr="007B3A3D">
              <w:rPr>
                <w:rFonts w:ascii="Times New Roman" w:hAnsi="Times New Roman"/>
                <w:sz w:val="24"/>
                <w:szCs w:val="24"/>
              </w:rPr>
              <w:t>- по вкладам, со сроком размещения свыше 24 месяцев</w:t>
            </w:r>
            <w:r>
              <w:rPr>
                <w:rFonts w:ascii="Times New Roman" w:hAnsi="Times New Roman"/>
                <w:sz w:val="24"/>
                <w:szCs w:val="24"/>
              </w:rPr>
              <w:t>,</w:t>
            </w:r>
            <w:r w:rsidRPr="007B3A3D">
              <w:rPr>
                <w:rFonts w:ascii="Times New Roman" w:hAnsi="Times New Roman"/>
                <w:sz w:val="24"/>
                <w:szCs w:val="24"/>
              </w:rPr>
              <w:t xml:space="preserve"> автоматическая пролонгация не более 1-го раза.</w:t>
            </w:r>
          </w:p>
          <w:p w14:paraId="687C7E16" w14:textId="70AC9AA9" w:rsidR="007B3A3D" w:rsidRPr="007B3A3D" w:rsidRDefault="0042515D" w:rsidP="007B3A3D">
            <w:pPr>
              <w:pStyle w:val="a00"/>
              <w:ind w:left="0"/>
              <w:jc w:val="both"/>
            </w:pPr>
            <w:r w:rsidRPr="0042515D">
              <w:rPr>
                <w:b/>
                <w:color w:val="5B9BD5" w:themeColor="accent1"/>
              </w:rPr>
              <w:t>45</w:t>
            </w:r>
            <w:r w:rsidR="007B3A3D" w:rsidRPr="006B447E">
              <w:rPr>
                <w:b/>
                <w:color w:val="5B9BD5" w:themeColor="accent1"/>
              </w:rPr>
              <w:t>.</w:t>
            </w:r>
            <w:r w:rsidR="007B3A3D" w:rsidRPr="006B447E">
              <w:rPr>
                <w:color w:val="5B9BD5" w:themeColor="accent1"/>
              </w:rPr>
              <w:t xml:space="preserve"> </w:t>
            </w:r>
            <w:r w:rsidR="007B3A3D" w:rsidRPr="007B3A3D">
              <w:t>После</w:t>
            </w:r>
            <w:r w:rsidR="007B3A3D" w:rsidRPr="007B3A3D">
              <w:rPr>
                <w:lang w:val="kk-KZ"/>
              </w:rPr>
              <w:t xml:space="preserve"> завершения количества пролонгаций</w:t>
            </w:r>
            <w:r w:rsidR="007B3A3D" w:rsidRPr="007B3A3D">
              <w:t xml:space="preserve">, по вкладу «Накопительный плюс» сумма вклада переводится на текущий счет, привязанный к вкладу. </w:t>
            </w:r>
          </w:p>
          <w:p w14:paraId="0AFDF7C0" w14:textId="00E798AD" w:rsidR="00846A5C" w:rsidRPr="00561156" w:rsidRDefault="007B3A3D" w:rsidP="000F013F">
            <w:pPr>
              <w:pStyle w:val="Default"/>
              <w:contextualSpacing/>
              <w:jc w:val="both"/>
            </w:pPr>
            <w:r w:rsidRPr="007B3A3D">
              <w:t xml:space="preserve">Допускается изменение условий в части выбора возможности отмены автоматической пролонгации </w:t>
            </w:r>
            <w:r w:rsidR="000F013F">
              <w:t>срока Вклада</w:t>
            </w:r>
            <w:r w:rsidRPr="007B3A3D">
              <w:t xml:space="preserve"> </w:t>
            </w:r>
            <w:r w:rsidRPr="00462BED">
              <w:t>на основании предоставленного Вкладчиком Заявления на отмену пролонгации по вкладу</w:t>
            </w:r>
            <w:r w:rsidR="00462BED">
              <w:t>.</w:t>
            </w:r>
          </w:p>
        </w:tc>
      </w:tr>
      <w:tr w:rsidR="00B451EC" w:rsidRPr="00561156" w14:paraId="08007C2E" w14:textId="77777777" w:rsidTr="003B20AA">
        <w:tc>
          <w:tcPr>
            <w:tcW w:w="5140" w:type="dxa"/>
          </w:tcPr>
          <w:p w14:paraId="41C8789B" w14:textId="77777777" w:rsidR="00B451EC" w:rsidRPr="00372640" w:rsidRDefault="00372640" w:rsidP="00B451EC">
            <w:pPr>
              <w:pStyle w:val="Default"/>
              <w:contextualSpacing/>
              <w:jc w:val="center"/>
              <w:rPr>
                <w:b/>
                <w:lang w:val="kk-KZ"/>
              </w:rPr>
            </w:pPr>
            <w:r>
              <w:rPr>
                <w:b/>
                <w:lang w:val="kk-KZ"/>
              </w:rPr>
              <w:t>«Жер қойнауын пайдаланушының салымы» шартты банктік салымы</w:t>
            </w:r>
          </w:p>
        </w:tc>
        <w:tc>
          <w:tcPr>
            <w:tcW w:w="252" w:type="dxa"/>
          </w:tcPr>
          <w:p w14:paraId="42C7A7A7" w14:textId="77777777" w:rsidR="00B451EC" w:rsidRPr="00561156" w:rsidRDefault="00B451EC" w:rsidP="00B451EC">
            <w:pPr>
              <w:pStyle w:val="Default"/>
              <w:contextualSpacing/>
              <w:jc w:val="center"/>
              <w:rPr>
                <w:b/>
              </w:rPr>
            </w:pPr>
          </w:p>
        </w:tc>
        <w:tc>
          <w:tcPr>
            <w:tcW w:w="5245" w:type="dxa"/>
          </w:tcPr>
          <w:p w14:paraId="0077873E" w14:textId="77777777" w:rsidR="00372640" w:rsidRDefault="00372640" w:rsidP="00B451EC">
            <w:pPr>
              <w:pStyle w:val="Default"/>
              <w:contextualSpacing/>
              <w:jc w:val="center"/>
              <w:rPr>
                <w:b/>
              </w:rPr>
            </w:pPr>
            <w:r w:rsidRPr="00561156">
              <w:rPr>
                <w:b/>
              </w:rPr>
              <w:t xml:space="preserve">Условный банковский вклад </w:t>
            </w:r>
          </w:p>
          <w:p w14:paraId="5C8B6B22" w14:textId="77777777" w:rsidR="00B451EC" w:rsidRDefault="00B451EC" w:rsidP="00B451EC">
            <w:pPr>
              <w:pStyle w:val="Default"/>
              <w:contextualSpacing/>
              <w:jc w:val="center"/>
              <w:rPr>
                <w:b/>
              </w:rPr>
            </w:pPr>
            <w:r w:rsidRPr="00561156">
              <w:rPr>
                <w:b/>
              </w:rPr>
              <w:t>«Вклад недропользователя»</w:t>
            </w:r>
          </w:p>
          <w:p w14:paraId="048BF346" w14:textId="77777777" w:rsidR="0042515D" w:rsidRPr="00561156" w:rsidRDefault="0042515D" w:rsidP="00B451EC">
            <w:pPr>
              <w:pStyle w:val="Default"/>
              <w:contextualSpacing/>
              <w:jc w:val="center"/>
              <w:rPr>
                <w:b/>
              </w:rPr>
            </w:pPr>
          </w:p>
        </w:tc>
      </w:tr>
      <w:tr w:rsidR="00B451EC" w:rsidRPr="00561156" w14:paraId="5CB637DE" w14:textId="77777777" w:rsidTr="003B20AA">
        <w:tc>
          <w:tcPr>
            <w:tcW w:w="5140" w:type="dxa"/>
          </w:tcPr>
          <w:p w14:paraId="15A8B515" w14:textId="74039C83" w:rsidR="00B451EC" w:rsidRPr="00372640" w:rsidRDefault="009F1304" w:rsidP="00EC5342">
            <w:pPr>
              <w:pStyle w:val="ac"/>
              <w:jc w:val="both"/>
              <w:rPr>
                <w:rFonts w:ascii="Times New Roman" w:hAnsi="Times New Roman"/>
                <w:b/>
                <w:sz w:val="24"/>
                <w:szCs w:val="24"/>
                <w:lang w:val="kk-KZ"/>
              </w:rPr>
            </w:pPr>
            <w:r>
              <w:rPr>
                <w:rFonts w:ascii="Times New Roman" w:hAnsi="Times New Roman"/>
                <w:b/>
                <w:sz w:val="24"/>
                <w:szCs w:val="24"/>
                <w:lang w:val="kk-KZ"/>
              </w:rPr>
              <w:t>46</w:t>
            </w:r>
            <w:r w:rsidR="00372640" w:rsidRPr="00372640">
              <w:rPr>
                <w:rFonts w:ascii="Times New Roman" w:hAnsi="Times New Roman"/>
                <w:b/>
                <w:sz w:val="24"/>
                <w:szCs w:val="24"/>
                <w:lang w:val="kk-KZ"/>
              </w:rPr>
              <w:t xml:space="preserve">. </w:t>
            </w:r>
            <w:r w:rsidR="00EC5342" w:rsidRPr="00316856">
              <w:rPr>
                <w:rFonts w:ascii="Times New Roman" w:hAnsi="Times New Roman"/>
                <w:sz w:val="24"/>
                <w:szCs w:val="24"/>
                <w:lang w:val="kk-KZ"/>
              </w:rPr>
              <w:t>Банкте қолданыстағы ағымдағы шоты болған кезде</w:t>
            </w:r>
            <w:r w:rsidR="00EC5342">
              <w:rPr>
                <w:rFonts w:ascii="Times New Roman" w:hAnsi="Times New Roman"/>
                <w:b/>
                <w:sz w:val="24"/>
                <w:szCs w:val="24"/>
                <w:lang w:val="kk-KZ"/>
              </w:rPr>
              <w:t xml:space="preserve"> </w:t>
            </w:r>
            <w:r w:rsidR="00372640" w:rsidRPr="00372640">
              <w:rPr>
                <w:rFonts w:ascii="Times New Roman" w:hAnsi="Times New Roman"/>
                <w:sz w:val="24"/>
                <w:szCs w:val="24"/>
                <w:lang w:val="kk-KZ"/>
              </w:rPr>
              <w:t xml:space="preserve">Салымшы ақшаны (салымды) </w:t>
            </w:r>
            <w:r w:rsidR="00EC5342">
              <w:rPr>
                <w:rFonts w:ascii="Times New Roman" w:hAnsi="Times New Roman"/>
                <w:sz w:val="24"/>
                <w:szCs w:val="24"/>
                <w:lang w:val="kk-KZ"/>
              </w:rPr>
              <w:t>тапсырады</w:t>
            </w:r>
            <w:r w:rsidR="00372640" w:rsidRPr="00372640">
              <w:rPr>
                <w:rFonts w:ascii="Times New Roman" w:hAnsi="Times New Roman"/>
                <w:sz w:val="24"/>
                <w:szCs w:val="24"/>
                <w:lang w:val="kk-KZ"/>
              </w:rPr>
              <w:t xml:space="preserve">, ал </w:t>
            </w:r>
            <w:r w:rsidR="00EC5342" w:rsidRPr="00372640">
              <w:rPr>
                <w:rFonts w:ascii="Times New Roman" w:hAnsi="Times New Roman"/>
                <w:sz w:val="24"/>
                <w:szCs w:val="24"/>
                <w:lang w:val="kk-KZ"/>
              </w:rPr>
              <w:t xml:space="preserve">Банк оны Шартқа жасалған Өтініште көрсетілген </w:t>
            </w:r>
            <w:r w:rsidR="00EC5342">
              <w:rPr>
                <w:rFonts w:ascii="Times New Roman" w:hAnsi="Times New Roman"/>
                <w:sz w:val="24"/>
                <w:szCs w:val="24"/>
                <w:lang w:val="kk-KZ"/>
              </w:rPr>
              <w:t>шотқа</w:t>
            </w:r>
            <w:r w:rsidR="00EC5342" w:rsidRPr="00372640">
              <w:rPr>
                <w:rFonts w:ascii="Times New Roman" w:hAnsi="Times New Roman"/>
                <w:sz w:val="24"/>
                <w:szCs w:val="24"/>
                <w:lang w:val="kk-KZ"/>
              </w:rPr>
              <w:t xml:space="preserve"> </w:t>
            </w:r>
            <w:r w:rsidR="00372640" w:rsidRPr="00372640">
              <w:rPr>
                <w:rFonts w:ascii="Times New Roman" w:hAnsi="Times New Roman"/>
                <w:sz w:val="24"/>
                <w:szCs w:val="24"/>
                <w:lang w:val="kk-KZ"/>
              </w:rPr>
              <w:t>қабылдайды</w:t>
            </w:r>
            <w:r w:rsidR="00EC5342">
              <w:rPr>
                <w:rFonts w:ascii="Times New Roman" w:hAnsi="Times New Roman"/>
                <w:sz w:val="24"/>
                <w:szCs w:val="24"/>
                <w:lang w:val="kk-KZ"/>
              </w:rPr>
              <w:t>.</w:t>
            </w:r>
          </w:p>
        </w:tc>
        <w:tc>
          <w:tcPr>
            <w:tcW w:w="252" w:type="dxa"/>
          </w:tcPr>
          <w:p w14:paraId="04379BF7" w14:textId="77777777" w:rsidR="00B451EC" w:rsidRPr="00561156" w:rsidRDefault="00B451EC" w:rsidP="00B451EC">
            <w:pPr>
              <w:pStyle w:val="ac"/>
              <w:jc w:val="both"/>
              <w:rPr>
                <w:rFonts w:ascii="Times New Roman" w:hAnsi="Times New Roman"/>
                <w:b/>
                <w:sz w:val="24"/>
                <w:szCs w:val="24"/>
                <w:lang w:val="kk-KZ"/>
              </w:rPr>
            </w:pPr>
          </w:p>
        </w:tc>
        <w:tc>
          <w:tcPr>
            <w:tcW w:w="5245" w:type="dxa"/>
          </w:tcPr>
          <w:p w14:paraId="6466F447" w14:textId="0458D306" w:rsidR="00B451EC" w:rsidRPr="00561156" w:rsidRDefault="0042515D" w:rsidP="0042515D">
            <w:pPr>
              <w:pStyle w:val="ac"/>
              <w:jc w:val="both"/>
              <w:rPr>
                <w:rFonts w:ascii="Times New Roman" w:hAnsi="Times New Roman"/>
                <w:sz w:val="24"/>
                <w:szCs w:val="24"/>
                <w:lang w:val="kk-KZ"/>
              </w:rPr>
            </w:pPr>
            <w:r w:rsidRPr="0042515D">
              <w:rPr>
                <w:rFonts w:ascii="Times New Roman" w:hAnsi="Times New Roman"/>
                <w:b/>
                <w:color w:val="5B9BD5" w:themeColor="accent1"/>
                <w:sz w:val="24"/>
                <w:szCs w:val="24"/>
                <w:lang w:val="kk-KZ"/>
              </w:rPr>
              <w:t>46</w:t>
            </w:r>
            <w:r w:rsidR="00B451EC" w:rsidRPr="006B447E">
              <w:rPr>
                <w:rFonts w:ascii="Times New Roman" w:hAnsi="Times New Roman"/>
                <w:b/>
                <w:color w:val="5B9BD5" w:themeColor="accent1"/>
                <w:sz w:val="24"/>
                <w:lang w:val="kk-KZ"/>
              </w:rPr>
              <w:t>.</w:t>
            </w:r>
            <w:r w:rsidR="00B451EC" w:rsidRPr="00561156">
              <w:rPr>
                <w:rFonts w:ascii="Times New Roman" w:hAnsi="Times New Roman"/>
                <w:b/>
                <w:sz w:val="24"/>
                <w:szCs w:val="24"/>
                <w:lang w:val="kk-KZ"/>
              </w:rPr>
              <w:t xml:space="preserve"> </w:t>
            </w:r>
            <w:r w:rsidR="00B451EC" w:rsidRPr="00561156">
              <w:rPr>
                <w:rFonts w:ascii="Times New Roman" w:hAnsi="Times New Roman"/>
                <w:sz w:val="24"/>
                <w:szCs w:val="24"/>
              </w:rPr>
              <w:t xml:space="preserve">Вкладчик передаёт, а Банк принимает деньги (вклад) на счёт </w:t>
            </w:r>
            <w:r w:rsidR="00B451EC" w:rsidRPr="00561156">
              <w:rPr>
                <w:rFonts w:ascii="Times New Roman" w:hAnsi="Times New Roman"/>
                <w:sz w:val="24"/>
                <w:szCs w:val="24"/>
                <w:lang w:val="kk-KZ"/>
              </w:rPr>
              <w:t xml:space="preserve">указанного в Заявлении к </w:t>
            </w:r>
            <w:r w:rsidR="00B451EC" w:rsidRPr="006B447E">
              <w:rPr>
                <w:rFonts w:ascii="Times New Roman" w:hAnsi="Times New Roman"/>
                <w:color w:val="5B9BD5" w:themeColor="accent1"/>
                <w:sz w:val="24"/>
                <w:lang w:val="kk-KZ"/>
              </w:rPr>
              <w:t>Договору</w:t>
            </w:r>
            <w:r w:rsidR="00B451EC" w:rsidRPr="00561156">
              <w:rPr>
                <w:rFonts w:ascii="Times New Roman" w:hAnsi="Times New Roman"/>
                <w:sz w:val="24"/>
                <w:szCs w:val="24"/>
                <w:lang w:val="kk-KZ"/>
              </w:rPr>
              <w:t>, при наличиии дейст</w:t>
            </w:r>
            <w:r w:rsidR="009F1304">
              <w:rPr>
                <w:rFonts w:ascii="Times New Roman" w:hAnsi="Times New Roman"/>
                <w:sz w:val="24"/>
                <w:szCs w:val="24"/>
                <w:lang w:val="kk-KZ"/>
              </w:rPr>
              <w:t>вующего текущего счета в Банке.</w:t>
            </w:r>
            <w:r w:rsidR="00B451EC" w:rsidRPr="00561156">
              <w:rPr>
                <w:rFonts w:ascii="Times New Roman" w:hAnsi="Times New Roman"/>
                <w:sz w:val="24"/>
                <w:szCs w:val="24"/>
                <w:lang w:val="kk-KZ"/>
              </w:rPr>
              <w:t xml:space="preserve"> </w:t>
            </w:r>
          </w:p>
        </w:tc>
      </w:tr>
      <w:tr w:rsidR="00B451EC" w:rsidRPr="00561156" w14:paraId="5D92ACC1" w14:textId="77777777" w:rsidTr="003B20AA">
        <w:tc>
          <w:tcPr>
            <w:tcW w:w="5140" w:type="dxa"/>
          </w:tcPr>
          <w:p w14:paraId="558A172A" w14:textId="3B910257" w:rsidR="00B451EC" w:rsidRPr="00EC5342" w:rsidRDefault="009F1304" w:rsidP="00EC5342">
            <w:pPr>
              <w:pStyle w:val="ac"/>
              <w:jc w:val="both"/>
              <w:rPr>
                <w:rFonts w:ascii="Times New Roman" w:hAnsi="Times New Roman"/>
                <w:b/>
                <w:sz w:val="24"/>
                <w:szCs w:val="24"/>
                <w:lang w:val="kk-KZ"/>
              </w:rPr>
            </w:pPr>
            <w:r>
              <w:rPr>
                <w:rFonts w:ascii="Times New Roman" w:hAnsi="Times New Roman"/>
                <w:b/>
                <w:sz w:val="24"/>
                <w:szCs w:val="24"/>
                <w:lang w:val="kk-KZ"/>
              </w:rPr>
              <w:t>47</w:t>
            </w:r>
            <w:r w:rsidR="00EC5342" w:rsidRPr="00EC5342">
              <w:rPr>
                <w:rFonts w:ascii="Times New Roman" w:hAnsi="Times New Roman"/>
                <w:b/>
                <w:sz w:val="24"/>
                <w:szCs w:val="24"/>
                <w:lang w:val="kk-KZ"/>
              </w:rPr>
              <w:t xml:space="preserve">. </w:t>
            </w:r>
            <w:r w:rsidRPr="009F1304">
              <w:rPr>
                <w:rFonts w:ascii="Times New Roman" w:hAnsi="Times New Roman"/>
                <w:sz w:val="24"/>
                <w:szCs w:val="24"/>
                <w:lang w:val="kk-KZ"/>
              </w:rPr>
              <w:t>Салымшы жер қойнауы және жер қойнауын пайдалану туралы ҚР заңнамасының талаптарына сәйкес жер қойнауын пайдаланушы болып табылатын салымшының жер қойнауын пайдалану салдарын жою жөніндегі міндеттемелерді орындауын кепілдікті қамтамасыз ету мақсатында соманы енгізеді.</w:t>
            </w:r>
          </w:p>
        </w:tc>
        <w:tc>
          <w:tcPr>
            <w:tcW w:w="252" w:type="dxa"/>
          </w:tcPr>
          <w:p w14:paraId="2DA78618" w14:textId="77777777" w:rsidR="00B451EC" w:rsidRPr="004C76C5" w:rsidRDefault="00B451EC" w:rsidP="00B451EC">
            <w:pPr>
              <w:pStyle w:val="ac"/>
              <w:jc w:val="both"/>
              <w:rPr>
                <w:rFonts w:ascii="Times New Roman" w:hAnsi="Times New Roman"/>
                <w:b/>
                <w:sz w:val="24"/>
                <w:szCs w:val="24"/>
                <w:lang w:val="kk-KZ"/>
              </w:rPr>
            </w:pPr>
          </w:p>
        </w:tc>
        <w:tc>
          <w:tcPr>
            <w:tcW w:w="5245" w:type="dxa"/>
          </w:tcPr>
          <w:p w14:paraId="0ED00669" w14:textId="64A39BB9" w:rsidR="00B451EC" w:rsidRPr="00561156" w:rsidRDefault="0042515D" w:rsidP="0042515D">
            <w:pPr>
              <w:pStyle w:val="ac"/>
              <w:jc w:val="both"/>
              <w:rPr>
                <w:rFonts w:ascii="Times New Roman" w:hAnsi="Times New Roman"/>
                <w:sz w:val="24"/>
                <w:szCs w:val="24"/>
              </w:rPr>
            </w:pPr>
            <w:r w:rsidRPr="0042515D">
              <w:rPr>
                <w:rFonts w:ascii="Times New Roman" w:hAnsi="Times New Roman"/>
                <w:b/>
                <w:color w:val="5B9BD5" w:themeColor="accent1"/>
                <w:sz w:val="24"/>
                <w:szCs w:val="24"/>
              </w:rPr>
              <w:t>47</w:t>
            </w:r>
            <w:r w:rsidR="00B451EC" w:rsidRPr="006B447E">
              <w:rPr>
                <w:rFonts w:ascii="Times New Roman" w:hAnsi="Times New Roman"/>
                <w:b/>
                <w:color w:val="5B9BD5" w:themeColor="accent1"/>
                <w:sz w:val="24"/>
              </w:rPr>
              <w:t>.</w:t>
            </w:r>
            <w:r w:rsidR="00B451EC" w:rsidRPr="00561156">
              <w:rPr>
                <w:rFonts w:ascii="Times New Roman" w:hAnsi="Times New Roman"/>
                <w:sz w:val="24"/>
                <w:szCs w:val="24"/>
              </w:rPr>
              <w:t xml:space="preserve"> Вкладчик вносит сумму в целях залогового обеспечения исполнения Вкладчиком, являющимся недропользователем, обязательств по ликвидации последствий недропользования, согласно требованиям законодательства </w:t>
            </w:r>
            <w:r w:rsidRPr="0042515D">
              <w:rPr>
                <w:rFonts w:ascii="Times New Roman" w:hAnsi="Times New Roman"/>
                <w:color w:val="5B9BD5" w:themeColor="accent1"/>
                <w:sz w:val="24"/>
                <w:szCs w:val="24"/>
              </w:rPr>
              <w:t>РК</w:t>
            </w:r>
            <w:r w:rsidR="00B451EC" w:rsidRPr="00561156">
              <w:rPr>
                <w:rFonts w:ascii="Times New Roman" w:hAnsi="Times New Roman"/>
                <w:sz w:val="24"/>
                <w:szCs w:val="24"/>
              </w:rPr>
              <w:t xml:space="preserve"> о недрах и недропользовании.</w:t>
            </w:r>
          </w:p>
        </w:tc>
      </w:tr>
      <w:tr w:rsidR="00B451EC" w:rsidRPr="00561156" w14:paraId="28BBE70C" w14:textId="77777777" w:rsidTr="003B20AA">
        <w:tc>
          <w:tcPr>
            <w:tcW w:w="5140" w:type="dxa"/>
          </w:tcPr>
          <w:p w14:paraId="5EFA544F" w14:textId="33BFBBAC" w:rsidR="00B451EC" w:rsidRPr="00EC5342" w:rsidRDefault="00227B69" w:rsidP="00B451EC">
            <w:pPr>
              <w:pStyle w:val="ac"/>
              <w:jc w:val="both"/>
              <w:rPr>
                <w:rFonts w:ascii="Times New Roman" w:hAnsi="Times New Roman"/>
                <w:b/>
                <w:sz w:val="24"/>
                <w:szCs w:val="24"/>
                <w:lang w:val="kk-KZ"/>
              </w:rPr>
            </w:pPr>
            <w:r>
              <w:rPr>
                <w:rFonts w:ascii="Times New Roman" w:hAnsi="Times New Roman"/>
                <w:b/>
                <w:sz w:val="24"/>
                <w:szCs w:val="24"/>
                <w:lang w:val="kk-KZ"/>
              </w:rPr>
              <w:t>48</w:t>
            </w:r>
            <w:r w:rsidR="00EC5342" w:rsidRPr="00EC5342">
              <w:rPr>
                <w:rFonts w:ascii="Times New Roman" w:hAnsi="Times New Roman"/>
                <w:b/>
                <w:sz w:val="24"/>
                <w:szCs w:val="24"/>
                <w:lang w:val="kk-KZ"/>
              </w:rPr>
              <w:t xml:space="preserve">. </w:t>
            </w:r>
            <w:r w:rsidR="00EC5342" w:rsidRPr="00EC5342">
              <w:rPr>
                <w:rFonts w:ascii="Times New Roman" w:hAnsi="Times New Roman"/>
                <w:bCs/>
                <w:sz w:val="24"/>
                <w:szCs w:val="24"/>
                <w:lang w:val="kk-KZ"/>
              </w:rPr>
              <w:t xml:space="preserve">Салымды кез келген басқаруды, соның ішінде салымды толық/ішінара алуды Салымшы жер қойнауын пайдалану саласындағы уәкілетті органмен келісілген, ал кең таралған пайдалы қазбалар бойынша – облыстардың, республикалық маңызы бар қалалардың, астананың жергілікті атқарушы </w:t>
            </w:r>
            <w:r w:rsidR="00EC5342" w:rsidRPr="00EC5342">
              <w:rPr>
                <w:rFonts w:ascii="Times New Roman" w:hAnsi="Times New Roman"/>
                <w:bCs/>
                <w:sz w:val="24"/>
                <w:szCs w:val="24"/>
                <w:lang w:val="kk-KZ"/>
              </w:rPr>
              <w:lastRenderedPageBreak/>
              <w:t xml:space="preserve">органдарымен келісілген Қазақстан Республикасының құзыретті мемлекеттік органының жазбаша келісімімен (мәтін бойынша – Келісім) ғана жүзеге асырады.    </w:t>
            </w:r>
          </w:p>
        </w:tc>
        <w:tc>
          <w:tcPr>
            <w:tcW w:w="252" w:type="dxa"/>
          </w:tcPr>
          <w:p w14:paraId="44813FA1" w14:textId="77777777" w:rsidR="00B451EC" w:rsidRPr="004C76C5" w:rsidRDefault="00B451EC" w:rsidP="00B451EC">
            <w:pPr>
              <w:pStyle w:val="ac"/>
              <w:jc w:val="both"/>
              <w:rPr>
                <w:rFonts w:ascii="Times New Roman" w:hAnsi="Times New Roman"/>
                <w:b/>
                <w:sz w:val="24"/>
                <w:szCs w:val="24"/>
                <w:lang w:val="kk-KZ"/>
              </w:rPr>
            </w:pPr>
          </w:p>
        </w:tc>
        <w:tc>
          <w:tcPr>
            <w:tcW w:w="5245" w:type="dxa"/>
          </w:tcPr>
          <w:p w14:paraId="2D72D0AA" w14:textId="718D3783" w:rsidR="00B451EC" w:rsidRPr="00561156" w:rsidRDefault="0042515D" w:rsidP="0042515D">
            <w:pPr>
              <w:pStyle w:val="ac"/>
              <w:jc w:val="both"/>
              <w:rPr>
                <w:rFonts w:ascii="Times New Roman" w:hAnsi="Times New Roman"/>
                <w:sz w:val="24"/>
                <w:szCs w:val="24"/>
              </w:rPr>
            </w:pPr>
            <w:r w:rsidRPr="0042515D">
              <w:rPr>
                <w:rFonts w:ascii="Times New Roman" w:hAnsi="Times New Roman"/>
                <w:b/>
                <w:color w:val="5B9BD5" w:themeColor="accent1"/>
                <w:sz w:val="24"/>
                <w:szCs w:val="24"/>
              </w:rPr>
              <w:t>48</w:t>
            </w:r>
            <w:r w:rsidR="00B451EC" w:rsidRPr="006B447E">
              <w:rPr>
                <w:rFonts w:ascii="Times New Roman" w:hAnsi="Times New Roman"/>
                <w:b/>
                <w:color w:val="5B9BD5" w:themeColor="accent1"/>
                <w:sz w:val="24"/>
              </w:rPr>
              <w:t>.</w:t>
            </w:r>
            <w:r w:rsidR="00B451EC" w:rsidRPr="006B447E">
              <w:rPr>
                <w:rFonts w:ascii="Times New Roman" w:hAnsi="Times New Roman"/>
                <w:color w:val="5B9BD5" w:themeColor="accent1"/>
                <w:sz w:val="24"/>
              </w:rPr>
              <w:t xml:space="preserve"> </w:t>
            </w:r>
            <w:r w:rsidR="00B451EC" w:rsidRPr="00561156">
              <w:rPr>
                <w:rFonts w:ascii="Times New Roman" w:hAnsi="Times New Roman"/>
                <w:sz w:val="24"/>
                <w:szCs w:val="24"/>
              </w:rPr>
              <w:t xml:space="preserve">Любые распоряжения вкладом, в том числе полное/частичное снятие, могут быть осуществлены Вкладчиком только с письменного разрешения (согласия) компетентного государственного органа </w:t>
            </w:r>
            <w:r w:rsidRPr="0042515D">
              <w:rPr>
                <w:rFonts w:ascii="Times New Roman" w:hAnsi="Times New Roman"/>
                <w:color w:val="5B9BD5" w:themeColor="accent1"/>
                <w:sz w:val="24"/>
                <w:szCs w:val="24"/>
              </w:rPr>
              <w:t>РК</w:t>
            </w:r>
            <w:r w:rsidR="00B451EC" w:rsidRPr="006B447E">
              <w:rPr>
                <w:rFonts w:ascii="Times New Roman" w:hAnsi="Times New Roman"/>
                <w:color w:val="5B9BD5" w:themeColor="accent1"/>
                <w:sz w:val="24"/>
              </w:rPr>
              <w:t xml:space="preserve"> </w:t>
            </w:r>
            <w:r w:rsidR="00B451EC" w:rsidRPr="00561156">
              <w:rPr>
                <w:rFonts w:ascii="Times New Roman" w:hAnsi="Times New Roman"/>
                <w:sz w:val="24"/>
                <w:szCs w:val="24"/>
              </w:rPr>
              <w:t xml:space="preserve">согласованного с уполномоченным органом в сфере недропользования, а по </w:t>
            </w:r>
            <w:r w:rsidR="00B451EC" w:rsidRPr="00561156">
              <w:rPr>
                <w:rFonts w:ascii="Times New Roman" w:hAnsi="Times New Roman"/>
                <w:sz w:val="24"/>
                <w:szCs w:val="24"/>
              </w:rPr>
              <w:lastRenderedPageBreak/>
              <w:t>общераспространенным полезным ископаемым - местных исполнительных органов областей, городов республиканского значения, столицы (по тексту – Согласие).</w:t>
            </w:r>
          </w:p>
        </w:tc>
      </w:tr>
      <w:tr w:rsidR="00B451EC" w:rsidRPr="00561156" w14:paraId="42D26095" w14:textId="77777777" w:rsidTr="003B20AA">
        <w:tc>
          <w:tcPr>
            <w:tcW w:w="5140" w:type="dxa"/>
          </w:tcPr>
          <w:p w14:paraId="4B9B704E" w14:textId="6327869D" w:rsidR="00B451EC" w:rsidRPr="00316856" w:rsidRDefault="00227B69" w:rsidP="006B7A9C">
            <w:pPr>
              <w:pStyle w:val="Default"/>
              <w:contextualSpacing/>
              <w:jc w:val="both"/>
              <w:rPr>
                <w:b/>
                <w:bCs/>
                <w:lang w:val="kk-KZ"/>
              </w:rPr>
            </w:pPr>
            <w:r>
              <w:rPr>
                <w:b/>
                <w:bCs/>
                <w:lang w:val="kk-KZ"/>
              </w:rPr>
              <w:lastRenderedPageBreak/>
              <w:t>49</w:t>
            </w:r>
            <w:r w:rsidR="00316856">
              <w:rPr>
                <w:b/>
                <w:bCs/>
                <w:lang w:val="kk-KZ"/>
              </w:rPr>
              <w:t>.</w:t>
            </w:r>
            <w:r w:rsidR="00AC2545">
              <w:rPr>
                <w:lang w:val="kk-KZ"/>
              </w:rPr>
              <w:t xml:space="preserve"> </w:t>
            </w:r>
            <w:r w:rsidR="006B7A9C" w:rsidRPr="00316856">
              <w:rPr>
                <w:lang w:val="kk-KZ"/>
              </w:rPr>
              <w:t xml:space="preserve">«Жер қойнауын пайдаланушының салымы» шартты банктік </w:t>
            </w:r>
            <w:r w:rsidR="006B7A9C">
              <w:rPr>
                <w:lang w:val="kk-KZ"/>
              </w:rPr>
              <w:t xml:space="preserve">салымы </w:t>
            </w:r>
            <w:r w:rsidR="00316856">
              <w:rPr>
                <w:lang w:val="kk-KZ"/>
              </w:rPr>
              <w:t>Салымшыдан ақша</w:t>
            </w:r>
            <w:r w:rsidR="00316856" w:rsidRPr="00540DF2">
              <w:rPr>
                <w:lang w:val="kk-KZ"/>
              </w:rPr>
              <w:t xml:space="preserve"> </w:t>
            </w:r>
            <w:r w:rsidR="00316856">
              <w:rPr>
                <w:lang w:val="kk-KZ"/>
              </w:rPr>
              <w:t xml:space="preserve">шотқа </w:t>
            </w:r>
            <w:r w:rsidR="00316856" w:rsidRPr="00540DF2">
              <w:rPr>
                <w:lang w:val="kk-KZ"/>
              </w:rPr>
              <w:t xml:space="preserve">келіп түскен сәттен бастап </w:t>
            </w:r>
            <w:r w:rsidR="006F667E">
              <w:rPr>
                <w:lang w:val="kk-KZ"/>
              </w:rPr>
              <w:t xml:space="preserve">Жер қойнауы және жер қойнауын пайдалану туралы ҚР заңнамасында </w:t>
            </w:r>
            <w:r w:rsidR="006B7A9C">
              <w:rPr>
                <w:lang w:val="kk-KZ"/>
              </w:rPr>
              <w:t>көзделген талаптар орын алғанға дейін күшінде болады.</w:t>
            </w:r>
          </w:p>
        </w:tc>
        <w:tc>
          <w:tcPr>
            <w:tcW w:w="252" w:type="dxa"/>
          </w:tcPr>
          <w:p w14:paraId="25303BFA" w14:textId="77777777" w:rsidR="00B451EC" w:rsidRPr="004C76C5" w:rsidRDefault="00B451EC" w:rsidP="00B451EC">
            <w:pPr>
              <w:pStyle w:val="Default"/>
              <w:contextualSpacing/>
              <w:jc w:val="both"/>
              <w:rPr>
                <w:b/>
                <w:bCs/>
                <w:lang w:val="kk-KZ"/>
              </w:rPr>
            </w:pPr>
          </w:p>
        </w:tc>
        <w:tc>
          <w:tcPr>
            <w:tcW w:w="5245" w:type="dxa"/>
          </w:tcPr>
          <w:p w14:paraId="46799EEA" w14:textId="51978C02" w:rsidR="00B451EC" w:rsidRPr="00462BED" w:rsidRDefault="0042515D" w:rsidP="00462BED">
            <w:pPr>
              <w:pStyle w:val="Default"/>
              <w:contextualSpacing/>
              <w:jc w:val="both"/>
            </w:pPr>
            <w:r w:rsidRPr="0042515D">
              <w:rPr>
                <w:b/>
                <w:bCs/>
                <w:color w:val="5B9BD5" w:themeColor="accent1"/>
                <w:lang w:val="kk-KZ"/>
              </w:rPr>
              <w:t>49</w:t>
            </w:r>
            <w:r w:rsidR="00B451EC" w:rsidRPr="006B447E">
              <w:rPr>
                <w:b/>
                <w:color w:val="5B9BD5" w:themeColor="accent1"/>
                <w:lang w:val="kk-KZ"/>
              </w:rPr>
              <w:t>.</w:t>
            </w:r>
            <w:r w:rsidR="00B451EC" w:rsidRPr="00316856">
              <w:rPr>
                <w:bCs/>
                <w:lang w:val="kk-KZ"/>
              </w:rPr>
              <w:t xml:space="preserve"> </w:t>
            </w:r>
            <w:r w:rsidR="00B451EC" w:rsidRPr="00316856">
              <w:rPr>
                <w:bCs/>
              </w:rPr>
              <w:t>Условный банковский вклад «Вклад недропользователя»</w:t>
            </w:r>
            <w:r w:rsidR="00B451EC" w:rsidRPr="00316856">
              <w:t xml:space="preserve"> действует с даты поступления денег от Вкладчика на счёт до наступления условий, предусмотренных </w:t>
            </w:r>
            <w:r w:rsidR="00462BED" w:rsidRPr="00556622">
              <w:t>законодательством РК о недрах и недропользовании</w:t>
            </w:r>
            <w:r w:rsidR="00462BED">
              <w:t>.</w:t>
            </w:r>
          </w:p>
        </w:tc>
      </w:tr>
      <w:tr w:rsidR="00B451EC" w:rsidRPr="00561156" w14:paraId="1C204A59" w14:textId="77777777" w:rsidTr="003B20AA">
        <w:tc>
          <w:tcPr>
            <w:tcW w:w="5140" w:type="dxa"/>
          </w:tcPr>
          <w:p w14:paraId="1BD00B59" w14:textId="0F76A520" w:rsidR="00B451EC" w:rsidRPr="006B7A9C" w:rsidRDefault="00227B69" w:rsidP="00227B69">
            <w:pPr>
              <w:pStyle w:val="Default"/>
              <w:contextualSpacing/>
              <w:jc w:val="both"/>
              <w:rPr>
                <w:b/>
                <w:lang w:val="kk-KZ"/>
              </w:rPr>
            </w:pPr>
            <w:r>
              <w:rPr>
                <w:b/>
                <w:lang w:val="kk-KZ"/>
              </w:rPr>
              <w:t>50</w:t>
            </w:r>
            <w:r w:rsidR="006B7A9C">
              <w:rPr>
                <w:b/>
                <w:lang w:val="kk-KZ"/>
              </w:rPr>
              <w:t xml:space="preserve">. </w:t>
            </w:r>
            <w:r w:rsidR="006B7A9C" w:rsidRPr="00316856">
              <w:rPr>
                <w:lang w:val="kk-KZ"/>
              </w:rPr>
              <w:t xml:space="preserve">«Жер қойнауын пайдаланушының салымы» шартты банктік </w:t>
            </w:r>
            <w:r w:rsidR="006B7A9C">
              <w:rPr>
                <w:lang w:val="kk-KZ"/>
              </w:rPr>
              <w:t>салымын</w:t>
            </w:r>
            <w:r w:rsidR="006B7A9C" w:rsidRPr="006955FD">
              <w:rPr>
                <w:lang w:val="kk-KZ"/>
              </w:rPr>
              <w:t xml:space="preserve"> пайдаланғаны үшін Банк Салымшыға Шартқа жасалған Өтініште көрсетілген мөлшерлеме бойынша сыйақы төлейді. </w:t>
            </w:r>
            <w:r w:rsidR="006B7A9C" w:rsidRPr="00316856">
              <w:rPr>
                <w:lang w:val="kk-KZ"/>
              </w:rPr>
              <w:t xml:space="preserve">«Жер қойнауын пайдаланушының салымы» шартты банктік </w:t>
            </w:r>
            <w:r w:rsidR="006B7A9C">
              <w:rPr>
                <w:lang w:val="kk-KZ"/>
              </w:rPr>
              <w:t>салымы</w:t>
            </w:r>
            <w:r w:rsidR="006B7A9C" w:rsidRPr="006955FD">
              <w:rPr>
                <w:lang w:val="kk-KZ"/>
              </w:rPr>
              <w:t xml:space="preserve"> бойынша сыйақының жылдық тиімді мөлшерлемесі осы Шартқа жасалған Өтініште көрсетілген</w:t>
            </w:r>
            <w:r w:rsidR="006B7A9C">
              <w:rPr>
                <w:lang w:val="kk-KZ"/>
              </w:rPr>
              <w:t>.</w:t>
            </w:r>
          </w:p>
        </w:tc>
        <w:tc>
          <w:tcPr>
            <w:tcW w:w="252" w:type="dxa"/>
          </w:tcPr>
          <w:p w14:paraId="1750194B" w14:textId="77777777" w:rsidR="00B451EC" w:rsidRPr="00517A1C" w:rsidRDefault="00B451EC" w:rsidP="00B451EC">
            <w:pPr>
              <w:pStyle w:val="Default"/>
              <w:contextualSpacing/>
              <w:jc w:val="both"/>
              <w:rPr>
                <w:b/>
                <w:lang w:val="kk-KZ"/>
              </w:rPr>
            </w:pPr>
          </w:p>
        </w:tc>
        <w:tc>
          <w:tcPr>
            <w:tcW w:w="5245" w:type="dxa"/>
          </w:tcPr>
          <w:p w14:paraId="76E7226B" w14:textId="2B73200A" w:rsidR="00B451EC" w:rsidRPr="00316856" w:rsidRDefault="00462BED" w:rsidP="0042515D">
            <w:pPr>
              <w:pStyle w:val="Default"/>
              <w:contextualSpacing/>
              <w:jc w:val="both"/>
              <w:rPr>
                <w:b/>
                <w:lang w:val="kk-KZ"/>
              </w:rPr>
            </w:pPr>
            <w:r w:rsidRPr="0042515D">
              <w:rPr>
                <w:b/>
                <w:color w:val="5B9BD5" w:themeColor="accent1"/>
                <w:lang w:val="kk-KZ"/>
              </w:rPr>
              <w:t>5</w:t>
            </w:r>
            <w:r w:rsidR="0042515D" w:rsidRPr="0042515D">
              <w:rPr>
                <w:b/>
                <w:color w:val="5B9BD5" w:themeColor="accent1"/>
                <w:lang w:val="kk-KZ"/>
              </w:rPr>
              <w:t>0</w:t>
            </w:r>
            <w:r w:rsidR="00B451EC" w:rsidRPr="006B447E">
              <w:rPr>
                <w:b/>
                <w:color w:val="5B9BD5" w:themeColor="accent1"/>
                <w:lang w:val="kk-KZ"/>
              </w:rPr>
              <w:t>.</w:t>
            </w:r>
            <w:r w:rsidR="00B451EC" w:rsidRPr="00316856">
              <w:rPr>
                <w:b/>
                <w:lang w:val="kk-KZ"/>
              </w:rPr>
              <w:t xml:space="preserve"> </w:t>
            </w:r>
            <w:r w:rsidR="00B451EC" w:rsidRPr="00316856">
              <w:t>За пользование у</w:t>
            </w:r>
            <w:r w:rsidR="00B451EC" w:rsidRPr="00316856">
              <w:rPr>
                <w:bCs/>
              </w:rPr>
              <w:t>словным банковским вкладом «Вклад недропользователя»</w:t>
            </w:r>
            <w:r w:rsidR="00B451EC" w:rsidRPr="00316856">
              <w:t xml:space="preserve"> Банк выплачивает Вкладчику вознаграждение по ставке в размере указанной в Заявлении </w:t>
            </w:r>
            <w:r w:rsidR="00B451EC" w:rsidRPr="00316856">
              <w:rPr>
                <w:bCs/>
              </w:rPr>
              <w:t xml:space="preserve">к </w:t>
            </w:r>
            <w:r w:rsidR="00B451EC" w:rsidRPr="006B447E">
              <w:rPr>
                <w:color w:val="5B9BD5" w:themeColor="accent1"/>
              </w:rPr>
              <w:t>Договору</w:t>
            </w:r>
            <w:r w:rsidR="00B451EC" w:rsidRPr="00316856">
              <w:t xml:space="preserve">. Годовая эффективная ставка вознаграждения по </w:t>
            </w:r>
            <w:r w:rsidR="00B451EC" w:rsidRPr="00316856">
              <w:rPr>
                <w:bCs/>
              </w:rPr>
              <w:t>условному банковскому вкладу «Вклад недропользователя»</w:t>
            </w:r>
            <w:r w:rsidR="00B451EC" w:rsidRPr="00316856">
              <w:t xml:space="preserve"> указана в </w:t>
            </w:r>
            <w:r w:rsidR="00B451EC" w:rsidRPr="00316856">
              <w:rPr>
                <w:bCs/>
              </w:rPr>
              <w:t xml:space="preserve">Заявлении к </w:t>
            </w:r>
            <w:r w:rsidR="00B451EC" w:rsidRPr="006B447E">
              <w:rPr>
                <w:color w:val="5B9BD5" w:themeColor="accent1"/>
              </w:rPr>
              <w:t>Договору</w:t>
            </w:r>
            <w:r w:rsidR="00B451EC" w:rsidRPr="00316856">
              <w:rPr>
                <w:bCs/>
                <w:lang w:val="kk-KZ"/>
              </w:rPr>
              <w:t xml:space="preserve">. </w:t>
            </w:r>
          </w:p>
        </w:tc>
      </w:tr>
      <w:tr w:rsidR="00B451EC" w:rsidRPr="00561156" w14:paraId="4A7886B8" w14:textId="77777777" w:rsidTr="003B20AA">
        <w:tc>
          <w:tcPr>
            <w:tcW w:w="5140" w:type="dxa"/>
          </w:tcPr>
          <w:p w14:paraId="1DD10C54" w14:textId="60EADF5B" w:rsidR="00B451EC" w:rsidRPr="00561156" w:rsidRDefault="00227B69" w:rsidP="00B451EC">
            <w:pPr>
              <w:pStyle w:val="Default"/>
              <w:contextualSpacing/>
              <w:jc w:val="both"/>
              <w:rPr>
                <w:b/>
                <w:bCs/>
                <w:lang w:val="kk-KZ"/>
              </w:rPr>
            </w:pPr>
            <w:r>
              <w:rPr>
                <w:b/>
                <w:bCs/>
                <w:lang w:val="kk-KZ"/>
              </w:rPr>
              <w:t>51</w:t>
            </w:r>
            <w:r w:rsidR="006B7A9C">
              <w:rPr>
                <w:b/>
                <w:bCs/>
                <w:lang w:val="kk-KZ"/>
              </w:rPr>
              <w:t xml:space="preserve">. </w:t>
            </w:r>
            <w:r w:rsidR="006B7A9C" w:rsidRPr="00316856">
              <w:rPr>
                <w:lang w:val="kk-KZ"/>
              </w:rPr>
              <w:t xml:space="preserve">«Жер қойнауын пайдаланушының салымы» шартты банктік </w:t>
            </w:r>
            <w:r w:rsidR="006B7A9C">
              <w:rPr>
                <w:lang w:val="kk-KZ"/>
              </w:rPr>
              <w:t>салымы бойынша сыйақы ай сайын есептеледі.</w:t>
            </w:r>
          </w:p>
        </w:tc>
        <w:tc>
          <w:tcPr>
            <w:tcW w:w="252" w:type="dxa"/>
          </w:tcPr>
          <w:p w14:paraId="77D2BDBE" w14:textId="77777777" w:rsidR="00B451EC" w:rsidRPr="00561156" w:rsidRDefault="00B451EC" w:rsidP="00B451EC">
            <w:pPr>
              <w:pStyle w:val="Default"/>
              <w:contextualSpacing/>
              <w:jc w:val="both"/>
              <w:rPr>
                <w:b/>
                <w:bCs/>
                <w:lang w:val="kk-KZ"/>
              </w:rPr>
            </w:pPr>
          </w:p>
        </w:tc>
        <w:tc>
          <w:tcPr>
            <w:tcW w:w="5245" w:type="dxa"/>
          </w:tcPr>
          <w:p w14:paraId="6AC609F2" w14:textId="7AA0DAF9" w:rsidR="00B451EC" w:rsidRPr="00316856" w:rsidRDefault="0042515D" w:rsidP="00462BED">
            <w:pPr>
              <w:pStyle w:val="Default"/>
              <w:contextualSpacing/>
              <w:jc w:val="both"/>
              <w:rPr>
                <w:lang w:val="kk-KZ"/>
              </w:rPr>
            </w:pPr>
            <w:r w:rsidRPr="0042515D">
              <w:rPr>
                <w:b/>
                <w:bCs/>
                <w:color w:val="5B9BD5" w:themeColor="accent1"/>
                <w:lang w:val="kk-KZ"/>
              </w:rPr>
              <w:t>51</w:t>
            </w:r>
            <w:r w:rsidR="00B451EC" w:rsidRPr="006B447E">
              <w:rPr>
                <w:b/>
                <w:color w:val="5B9BD5" w:themeColor="accent1"/>
                <w:lang w:val="kk-KZ"/>
              </w:rPr>
              <w:t>.</w:t>
            </w:r>
            <w:r w:rsidR="00B451EC" w:rsidRPr="00316856">
              <w:rPr>
                <w:b/>
                <w:bCs/>
                <w:lang w:val="kk-KZ"/>
              </w:rPr>
              <w:t xml:space="preserve"> </w:t>
            </w:r>
            <w:r w:rsidR="00B451EC" w:rsidRPr="00316856">
              <w:t xml:space="preserve">Начисление вознаграждения по </w:t>
            </w:r>
            <w:r w:rsidR="00B451EC" w:rsidRPr="00316856">
              <w:rPr>
                <w:bCs/>
              </w:rPr>
              <w:t>условному банковскому вкладу «Вклад недропользователя»</w:t>
            </w:r>
            <w:r w:rsidR="00B451EC" w:rsidRPr="00316856">
              <w:t xml:space="preserve"> производится ежемесячно</w:t>
            </w:r>
            <w:r w:rsidR="00B451EC" w:rsidRPr="00316856">
              <w:rPr>
                <w:lang w:val="kk-KZ"/>
              </w:rPr>
              <w:t>.</w:t>
            </w:r>
          </w:p>
        </w:tc>
      </w:tr>
      <w:tr w:rsidR="00B451EC" w:rsidRPr="00561156" w14:paraId="1DD8B696" w14:textId="77777777" w:rsidTr="003B20AA">
        <w:tc>
          <w:tcPr>
            <w:tcW w:w="5140" w:type="dxa"/>
          </w:tcPr>
          <w:p w14:paraId="0CD519C9" w14:textId="45618846" w:rsidR="00B451EC" w:rsidRPr="006B7A9C" w:rsidRDefault="00227B69" w:rsidP="006B7A9C">
            <w:pPr>
              <w:pStyle w:val="Default"/>
              <w:contextualSpacing/>
              <w:jc w:val="both"/>
              <w:rPr>
                <w:b/>
                <w:lang w:val="kk-KZ"/>
              </w:rPr>
            </w:pPr>
            <w:r>
              <w:rPr>
                <w:b/>
                <w:lang w:val="kk-KZ"/>
              </w:rPr>
              <w:t>52</w:t>
            </w:r>
            <w:r w:rsidR="006B7A9C">
              <w:rPr>
                <w:b/>
                <w:lang w:val="kk-KZ"/>
              </w:rPr>
              <w:t xml:space="preserve">. </w:t>
            </w:r>
            <w:r w:rsidR="006B7A9C" w:rsidRPr="00122F4E">
              <w:rPr>
                <w:lang w:val="kk-KZ"/>
              </w:rPr>
              <w:t xml:space="preserve">Сыйақы келесі айдың бірінші күнтізбелік күні Салымшының </w:t>
            </w:r>
            <w:r w:rsidR="006B7A9C">
              <w:rPr>
                <w:lang w:val="kk-KZ"/>
              </w:rPr>
              <w:t xml:space="preserve">Банкте ашылған және осы Шартқа жасалған Өтініште </w:t>
            </w:r>
            <w:r w:rsidR="006B7A9C" w:rsidRPr="00122F4E">
              <w:rPr>
                <w:lang w:val="kk-KZ"/>
              </w:rPr>
              <w:t>көрсетілген ағымдағы шотына ай сайын төленеді</w:t>
            </w:r>
            <w:r w:rsidR="006B7A9C">
              <w:rPr>
                <w:lang w:val="kk-KZ"/>
              </w:rPr>
              <w:t>.</w:t>
            </w:r>
          </w:p>
        </w:tc>
        <w:tc>
          <w:tcPr>
            <w:tcW w:w="252" w:type="dxa"/>
          </w:tcPr>
          <w:p w14:paraId="664AFECC" w14:textId="77777777" w:rsidR="00B451EC" w:rsidRPr="004C76C5" w:rsidRDefault="00B451EC" w:rsidP="00B451EC">
            <w:pPr>
              <w:pStyle w:val="Default"/>
              <w:contextualSpacing/>
              <w:jc w:val="both"/>
              <w:rPr>
                <w:b/>
                <w:lang w:val="kk-KZ"/>
              </w:rPr>
            </w:pPr>
          </w:p>
        </w:tc>
        <w:tc>
          <w:tcPr>
            <w:tcW w:w="5245" w:type="dxa"/>
          </w:tcPr>
          <w:p w14:paraId="661DBC96" w14:textId="0AA30050" w:rsidR="00B451EC" w:rsidRPr="00561156" w:rsidRDefault="0042515D" w:rsidP="0042515D">
            <w:pPr>
              <w:pStyle w:val="Default"/>
              <w:contextualSpacing/>
              <w:jc w:val="both"/>
            </w:pPr>
            <w:r w:rsidRPr="0042515D">
              <w:rPr>
                <w:b/>
                <w:color w:val="5B9BD5" w:themeColor="accent1"/>
              </w:rPr>
              <w:t>52</w:t>
            </w:r>
            <w:r w:rsidR="00B451EC" w:rsidRPr="006B447E">
              <w:rPr>
                <w:b/>
                <w:color w:val="5B9BD5" w:themeColor="accent1"/>
              </w:rPr>
              <w:t>.</w:t>
            </w:r>
            <w:r w:rsidR="00B451EC" w:rsidRPr="00561156">
              <w:rPr>
                <w:b/>
              </w:rPr>
              <w:t xml:space="preserve"> </w:t>
            </w:r>
            <w:r w:rsidR="00B451EC" w:rsidRPr="00561156">
              <w:t xml:space="preserve">Выплата вознаграждения осуществляется ежемесячно на текущий счет Вкладчика, открытого в Банке и указанного в Заявлении к </w:t>
            </w:r>
            <w:r w:rsidR="00B451EC" w:rsidRPr="006B447E">
              <w:rPr>
                <w:color w:val="5B9BD5" w:themeColor="accent1"/>
              </w:rPr>
              <w:t>Договору</w:t>
            </w:r>
            <w:r w:rsidR="00B451EC" w:rsidRPr="00561156">
              <w:t xml:space="preserve">, </w:t>
            </w:r>
            <w:r w:rsidR="00B451EC" w:rsidRPr="00561156">
              <w:rPr>
                <w:bCs/>
              </w:rPr>
              <w:t>в первое календарное число следующего месяца</w:t>
            </w:r>
            <w:r w:rsidR="00B451EC" w:rsidRPr="00561156">
              <w:t>.</w:t>
            </w:r>
          </w:p>
        </w:tc>
      </w:tr>
      <w:tr w:rsidR="00B451EC" w:rsidRPr="00561156" w14:paraId="046B43C3" w14:textId="77777777" w:rsidTr="003B20AA">
        <w:tc>
          <w:tcPr>
            <w:tcW w:w="5140" w:type="dxa"/>
          </w:tcPr>
          <w:p w14:paraId="1DE16825" w14:textId="5D2F8376" w:rsidR="00B451EC" w:rsidRPr="007413B4" w:rsidRDefault="00227B69" w:rsidP="00B451EC">
            <w:pPr>
              <w:pStyle w:val="Default"/>
              <w:contextualSpacing/>
              <w:jc w:val="both"/>
              <w:rPr>
                <w:b/>
                <w:bCs/>
                <w:lang w:val="kk-KZ"/>
              </w:rPr>
            </w:pPr>
            <w:r>
              <w:rPr>
                <w:b/>
                <w:bCs/>
                <w:lang w:val="kk-KZ"/>
              </w:rPr>
              <w:t>53</w:t>
            </w:r>
            <w:r w:rsidR="007413B4">
              <w:rPr>
                <w:b/>
                <w:bCs/>
                <w:lang w:val="kk-KZ"/>
              </w:rPr>
              <w:t xml:space="preserve">. </w:t>
            </w:r>
            <w:r w:rsidR="007413B4" w:rsidRPr="00040108">
              <w:rPr>
                <w:lang w:val="kk-KZ"/>
              </w:rPr>
              <w:t>ҚР с</w:t>
            </w:r>
            <w:r w:rsidR="007413B4" w:rsidRPr="000559D7">
              <w:rPr>
                <w:lang w:val="kk-KZ"/>
              </w:rPr>
              <w:t xml:space="preserve">алық заңнамасында көзделген жағдайларды қоспағанда, </w:t>
            </w:r>
            <w:r w:rsidR="007413B4" w:rsidRPr="00316856">
              <w:rPr>
                <w:lang w:val="kk-KZ"/>
              </w:rPr>
              <w:t xml:space="preserve">«Жер қойнауын пайдаланушының салымы» шартты банктік </w:t>
            </w:r>
            <w:r w:rsidR="007413B4">
              <w:rPr>
                <w:lang w:val="kk-KZ"/>
              </w:rPr>
              <w:t>салымы бойынша Салымшыға</w:t>
            </w:r>
            <w:r w:rsidR="007413B4" w:rsidRPr="000559D7">
              <w:rPr>
                <w:lang w:val="kk-KZ"/>
              </w:rPr>
              <w:t xml:space="preserve"> төленетін сыйақыдан салық салудың қолданыстағы мөлшерлемесі бойынша төле</w:t>
            </w:r>
            <w:r w:rsidR="007413B4">
              <w:rPr>
                <w:lang w:val="kk-KZ"/>
              </w:rPr>
              <w:t>м көзінен табыс салығы ұсталады.</w:t>
            </w:r>
          </w:p>
        </w:tc>
        <w:tc>
          <w:tcPr>
            <w:tcW w:w="252" w:type="dxa"/>
          </w:tcPr>
          <w:p w14:paraId="6B650A23" w14:textId="77777777" w:rsidR="00B451EC" w:rsidRPr="00561156" w:rsidRDefault="00B451EC" w:rsidP="00B451EC">
            <w:pPr>
              <w:pStyle w:val="Default"/>
              <w:contextualSpacing/>
              <w:jc w:val="both"/>
              <w:rPr>
                <w:b/>
                <w:bCs/>
              </w:rPr>
            </w:pPr>
          </w:p>
        </w:tc>
        <w:tc>
          <w:tcPr>
            <w:tcW w:w="5245" w:type="dxa"/>
          </w:tcPr>
          <w:p w14:paraId="1E42D17C" w14:textId="4D8DB74E" w:rsidR="00B451EC" w:rsidRPr="00561156" w:rsidRDefault="0042515D" w:rsidP="00462BED">
            <w:pPr>
              <w:pStyle w:val="Default"/>
              <w:contextualSpacing/>
              <w:jc w:val="both"/>
            </w:pPr>
            <w:r w:rsidRPr="0042515D">
              <w:rPr>
                <w:b/>
                <w:bCs/>
                <w:color w:val="5B9BD5" w:themeColor="accent1"/>
              </w:rPr>
              <w:t>53</w:t>
            </w:r>
            <w:r w:rsidR="00B451EC" w:rsidRPr="006B447E">
              <w:rPr>
                <w:b/>
                <w:color w:val="5B9BD5" w:themeColor="accent1"/>
              </w:rPr>
              <w:t>.</w:t>
            </w:r>
            <w:r w:rsidR="00B451EC" w:rsidRPr="00561156">
              <w:rPr>
                <w:lang w:val="kk-KZ"/>
              </w:rPr>
              <w:t xml:space="preserve"> </w:t>
            </w:r>
            <w:r w:rsidR="00B451EC" w:rsidRPr="00561156">
              <w:t>С вознаграждения</w:t>
            </w:r>
            <w:r w:rsidR="00B451EC" w:rsidRPr="00561156">
              <w:rPr>
                <w:bCs/>
                <w:lang w:val="kk-KZ"/>
              </w:rPr>
              <w:t xml:space="preserve"> условного банковского вклада «Вклад недропользователя»</w:t>
            </w:r>
            <w:r w:rsidR="00B451EC" w:rsidRPr="00561156">
              <w:t>, выплачиваемого Вкладчику, за исключением случаев, предусмотренных налоговым законодательством РК, удерживается подоходный налог у источника выплаты по действующей ставке налогообложения.</w:t>
            </w:r>
          </w:p>
        </w:tc>
      </w:tr>
      <w:tr w:rsidR="00B451EC" w:rsidRPr="00561156" w14:paraId="4D83C334" w14:textId="77777777" w:rsidTr="003B20AA">
        <w:tc>
          <w:tcPr>
            <w:tcW w:w="5140" w:type="dxa"/>
          </w:tcPr>
          <w:p w14:paraId="22134EC8" w14:textId="791AECEC" w:rsidR="00B451EC" w:rsidRPr="007413B4" w:rsidRDefault="00227B69" w:rsidP="007413B4">
            <w:pPr>
              <w:pStyle w:val="Default"/>
              <w:contextualSpacing/>
              <w:jc w:val="both"/>
              <w:rPr>
                <w:b/>
                <w:lang w:val="kk-KZ"/>
              </w:rPr>
            </w:pPr>
            <w:r>
              <w:rPr>
                <w:b/>
                <w:lang w:val="kk-KZ"/>
              </w:rPr>
              <w:t>54</w:t>
            </w:r>
            <w:r w:rsidR="007413B4">
              <w:rPr>
                <w:b/>
                <w:lang w:val="kk-KZ"/>
              </w:rPr>
              <w:t xml:space="preserve">. </w:t>
            </w:r>
            <w:r w:rsidR="006F667E" w:rsidRPr="00316856">
              <w:rPr>
                <w:lang w:val="kk-KZ"/>
              </w:rPr>
              <w:t xml:space="preserve">«Жер қойнауын пайдаланушының салымы» шартты банктік </w:t>
            </w:r>
            <w:r w:rsidR="006F667E">
              <w:rPr>
                <w:lang w:val="kk-KZ"/>
              </w:rPr>
              <w:t xml:space="preserve">салымының талаптарына сәйкес </w:t>
            </w:r>
            <w:r w:rsidR="007413B4" w:rsidRPr="00316856">
              <w:rPr>
                <w:lang w:val="kk-KZ"/>
              </w:rPr>
              <w:t xml:space="preserve">«Жер қойнауын пайдаланушының салымы» шартты банктік </w:t>
            </w:r>
            <w:r w:rsidR="007413B4">
              <w:rPr>
                <w:lang w:val="kk-KZ"/>
              </w:rPr>
              <w:t>салымы</w:t>
            </w:r>
            <w:r w:rsidR="006F667E">
              <w:rPr>
                <w:lang w:val="kk-KZ"/>
              </w:rPr>
              <w:t xml:space="preserve"> бойынша  </w:t>
            </w:r>
            <w:r w:rsidR="007413B4" w:rsidRPr="00316856">
              <w:rPr>
                <w:lang w:val="kk-KZ"/>
              </w:rPr>
              <w:t xml:space="preserve"> </w:t>
            </w:r>
            <w:r w:rsidR="007413B4" w:rsidRPr="00122F4E">
              <w:rPr>
                <w:bCs/>
                <w:lang w:val="kk-KZ"/>
              </w:rPr>
              <w:t xml:space="preserve">қосымша жарна салуға және </w:t>
            </w:r>
            <w:r w:rsidR="007413B4">
              <w:rPr>
                <w:bCs/>
                <w:lang w:val="kk-KZ"/>
              </w:rPr>
              <w:t>ш</w:t>
            </w:r>
            <w:r w:rsidR="007413B4" w:rsidRPr="00122F4E">
              <w:rPr>
                <w:bCs/>
                <w:lang w:val="kk-KZ"/>
              </w:rPr>
              <w:t>отта қалған ақшаның шегінде ішінара ақша алуға болады</w:t>
            </w:r>
            <w:r w:rsidR="007413B4">
              <w:rPr>
                <w:bCs/>
                <w:lang w:val="kk-KZ"/>
              </w:rPr>
              <w:t>.</w:t>
            </w:r>
          </w:p>
        </w:tc>
        <w:tc>
          <w:tcPr>
            <w:tcW w:w="252" w:type="dxa"/>
          </w:tcPr>
          <w:p w14:paraId="59C2184F" w14:textId="77777777" w:rsidR="00B451EC" w:rsidRPr="004C76C5" w:rsidRDefault="00B451EC" w:rsidP="00B451EC">
            <w:pPr>
              <w:pStyle w:val="Default"/>
              <w:contextualSpacing/>
              <w:jc w:val="both"/>
              <w:rPr>
                <w:b/>
                <w:lang w:val="kk-KZ"/>
              </w:rPr>
            </w:pPr>
          </w:p>
        </w:tc>
        <w:tc>
          <w:tcPr>
            <w:tcW w:w="5245" w:type="dxa"/>
          </w:tcPr>
          <w:p w14:paraId="062B7DBF" w14:textId="261B5289" w:rsidR="00B451EC" w:rsidRPr="000D1400" w:rsidRDefault="0042515D" w:rsidP="006D4C93">
            <w:pPr>
              <w:pStyle w:val="Default"/>
              <w:contextualSpacing/>
              <w:jc w:val="both"/>
              <w:rPr>
                <w:b/>
                <w:color w:val="auto"/>
              </w:rPr>
            </w:pPr>
            <w:r w:rsidRPr="0042515D">
              <w:rPr>
                <w:b/>
                <w:color w:val="5B9BD5" w:themeColor="accent1"/>
              </w:rPr>
              <w:t>54</w:t>
            </w:r>
            <w:r w:rsidR="00B451EC" w:rsidRPr="006B447E">
              <w:rPr>
                <w:b/>
                <w:color w:val="5B9BD5" w:themeColor="accent1"/>
              </w:rPr>
              <w:t xml:space="preserve">. </w:t>
            </w:r>
            <w:r w:rsidR="00B451EC" w:rsidRPr="000D1400">
              <w:rPr>
                <w:color w:val="auto"/>
              </w:rPr>
              <w:t xml:space="preserve">По </w:t>
            </w:r>
            <w:r w:rsidR="00B451EC" w:rsidRPr="000D1400">
              <w:rPr>
                <w:bCs/>
                <w:color w:val="auto"/>
                <w:lang w:val="kk-KZ"/>
              </w:rPr>
              <w:t>условному банковскому вкладу «Вклад недропользователя»</w:t>
            </w:r>
            <w:r w:rsidR="00B451EC" w:rsidRPr="000D1400">
              <w:rPr>
                <w:color w:val="auto"/>
              </w:rPr>
              <w:t xml:space="preserve"> допустимы дополнительные взносы</w:t>
            </w:r>
            <w:r w:rsidR="006D4C93" w:rsidRPr="000D1400">
              <w:rPr>
                <w:color w:val="auto"/>
              </w:rPr>
              <w:t xml:space="preserve"> </w:t>
            </w:r>
            <w:r w:rsidR="00B451EC" w:rsidRPr="000D1400">
              <w:rPr>
                <w:color w:val="auto"/>
              </w:rPr>
              <w:t>и частичные востребования в пределах остатка на счёте</w:t>
            </w:r>
            <w:r w:rsidR="00384503" w:rsidRPr="000D1400">
              <w:rPr>
                <w:color w:val="auto"/>
              </w:rPr>
              <w:t xml:space="preserve"> </w:t>
            </w:r>
            <w:r w:rsidR="00B451EC" w:rsidRPr="000D1400">
              <w:rPr>
                <w:color w:val="auto"/>
              </w:rPr>
              <w:t xml:space="preserve">согласно условиям </w:t>
            </w:r>
            <w:r w:rsidR="00B451EC" w:rsidRPr="000D1400">
              <w:rPr>
                <w:bCs/>
                <w:color w:val="auto"/>
                <w:lang w:val="kk-KZ"/>
              </w:rPr>
              <w:t>условного банковского вклада «Вклад недропользователя»</w:t>
            </w:r>
            <w:r w:rsidR="006D4C93" w:rsidRPr="000D1400">
              <w:rPr>
                <w:bCs/>
                <w:color w:val="auto"/>
                <w:lang w:val="kk-KZ"/>
              </w:rPr>
              <w:t>:</w:t>
            </w:r>
          </w:p>
        </w:tc>
      </w:tr>
      <w:tr w:rsidR="00B451EC" w:rsidRPr="00561156" w14:paraId="15290B4A" w14:textId="77777777" w:rsidTr="003B20AA">
        <w:tc>
          <w:tcPr>
            <w:tcW w:w="5140" w:type="dxa"/>
          </w:tcPr>
          <w:p w14:paraId="52E49248" w14:textId="56108148" w:rsidR="00B451EC" w:rsidRPr="00561156" w:rsidRDefault="006F667E" w:rsidP="007413B4">
            <w:pPr>
              <w:pStyle w:val="Default"/>
              <w:contextualSpacing/>
              <w:jc w:val="both"/>
              <w:rPr>
                <w:b/>
                <w:bCs/>
                <w:lang w:val="kk-KZ"/>
              </w:rPr>
            </w:pPr>
            <w:r>
              <w:rPr>
                <w:b/>
                <w:bCs/>
                <w:lang w:val="kk-KZ"/>
              </w:rPr>
              <w:t>а)</w:t>
            </w:r>
            <w:r w:rsidR="007413B4">
              <w:rPr>
                <w:b/>
                <w:bCs/>
                <w:lang w:val="kk-KZ"/>
              </w:rPr>
              <w:t xml:space="preserve">. </w:t>
            </w:r>
            <w:r w:rsidR="007413B4" w:rsidRPr="00316856">
              <w:rPr>
                <w:lang w:val="kk-KZ"/>
              </w:rPr>
              <w:t xml:space="preserve">«Жер қойнауын пайдаланушының салымы» шартты банктік </w:t>
            </w:r>
            <w:r w:rsidR="007413B4">
              <w:rPr>
                <w:lang w:val="kk-KZ"/>
              </w:rPr>
              <w:t>салымы бойынша</w:t>
            </w:r>
            <w:r w:rsidR="007413B4" w:rsidRPr="00122F4E">
              <w:rPr>
                <w:lang w:val="kk-KZ"/>
              </w:rPr>
              <w:t xml:space="preserve"> </w:t>
            </w:r>
            <w:r w:rsidR="007413B4">
              <w:rPr>
                <w:lang w:val="kk-KZ"/>
              </w:rPr>
              <w:t>с</w:t>
            </w:r>
            <w:r w:rsidR="007413B4" w:rsidRPr="00122F4E">
              <w:rPr>
                <w:lang w:val="kk-KZ"/>
              </w:rPr>
              <w:t>алым сомасына қосымша жарна Салымшы өтініш</w:t>
            </w:r>
            <w:r>
              <w:rPr>
                <w:lang w:val="kk-KZ"/>
              </w:rPr>
              <w:t xml:space="preserve"> / төлем тапсырмасын ұсынған кезде с</w:t>
            </w:r>
            <w:r w:rsidR="007413B4" w:rsidRPr="00122F4E">
              <w:rPr>
                <w:lang w:val="kk-KZ"/>
              </w:rPr>
              <w:t>алынады.</w:t>
            </w:r>
          </w:p>
        </w:tc>
        <w:tc>
          <w:tcPr>
            <w:tcW w:w="252" w:type="dxa"/>
          </w:tcPr>
          <w:p w14:paraId="25CCBFAE" w14:textId="77777777" w:rsidR="00B451EC" w:rsidRPr="00561156" w:rsidRDefault="00B451EC" w:rsidP="00B451EC">
            <w:pPr>
              <w:pStyle w:val="Default"/>
              <w:contextualSpacing/>
              <w:jc w:val="both"/>
              <w:rPr>
                <w:b/>
                <w:bCs/>
                <w:lang w:val="kk-KZ"/>
              </w:rPr>
            </w:pPr>
          </w:p>
        </w:tc>
        <w:tc>
          <w:tcPr>
            <w:tcW w:w="5245" w:type="dxa"/>
          </w:tcPr>
          <w:p w14:paraId="3AE242CA" w14:textId="62C2715B" w:rsidR="00B451EC" w:rsidRPr="000D1400" w:rsidRDefault="006D4C93" w:rsidP="00D90B87">
            <w:pPr>
              <w:pStyle w:val="Default"/>
              <w:contextualSpacing/>
              <w:jc w:val="both"/>
              <w:rPr>
                <w:b/>
                <w:bCs/>
                <w:color w:val="auto"/>
                <w:lang w:val="kk-KZ"/>
              </w:rPr>
            </w:pPr>
            <w:r w:rsidRPr="000D1400">
              <w:rPr>
                <w:b/>
                <w:bCs/>
                <w:color w:val="auto"/>
                <w:lang w:val="kk-KZ"/>
              </w:rPr>
              <w:t>а).</w:t>
            </w:r>
            <w:r w:rsidR="00B451EC" w:rsidRPr="000D1400">
              <w:rPr>
                <w:b/>
                <w:bCs/>
                <w:color w:val="auto"/>
                <w:lang w:val="kk-KZ"/>
              </w:rPr>
              <w:t xml:space="preserve"> </w:t>
            </w:r>
            <w:r w:rsidR="00B451EC" w:rsidRPr="000D1400">
              <w:rPr>
                <w:color w:val="auto"/>
              </w:rPr>
              <w:t xml:space="preserve">Дополнительные взносы по </w:t>
            </w:r>
            <w:r w:rsidR="00B451EC" w:rsidRPr="000D1400">
              <w:rPr>
                <w:bCs/>
                <w:color w:val="auto"/>
                <w:lang w:val="kk-KZ"/>
              </w:rPr>
              <w:t>условному банковскому вкладу «Вклад недропользователя»</w:t>
            </w:r>
            <w:r w:rsidR="00B451EC" w:rsidRPr="000D1400">
              <w:rPr>
                <w:color w:val="auto"/>
              </w:rPr>
              <w:t xml:space="preserve"> к сумме вклада производятся при предоставлении </w:t>
            </w:r>
            <w:r w:rsidR="00B451EC" w:rsidRPr="000D1400">
              <w:rPr>
                <w:bCs/>
                <w:color w:val="auto"/>
              </w:rPr>
              <w:t>Вкладчиком заявления/платежного поручения.</w:t>
            </w:r>
          </w:p>
        </w:tc>
      </w:tr>
      <w:tr w:rsidR="00B451EC" w:rsidRPr="00561156" w14:paraId="3ACB5A9A" w14:textId="77777777" w:rsidTr="003B20AA">
        <w:tc>
          <w:tcPr>
            <w:tcW w:w="5140" w:type="dxa"/>
          </w:tcPr>
          <w:p w14:paraId="62A2C96F" w14:textId="3782911E" w:rsidR="00B451EC" w:rsidRPr="007413B4" w:rsidRDefault="006F667E" w:rsidP="007413B4">
            <w:pPr>
              <w:pStyle w:val="Default"/>
              <w:contextualSpacing/>
              <w:jc w:val="both"/>
              <w:rPr>
                <w:b/>
                <w:bCs/>
                <w:lang w:val="kk-KZ"/>
              </w:rPr>
            </w:pPr>
            <w:r>
              <w:rPr>
                <w:b/>
                <w:bCs/>
                <w:lang w:val="kk-KZ"/>
              </w:rPr>
              <w:t>б)</w:t>
            </w:r>
            <w:r w:rsidR="007413B4">
              <w:rPr>
                <w:b/>
                <w:bCs/>
                <w:lang w:val="kk-KZ"/>
              </w:rPr>
              <w:t xml:space="preserve">. </w:t>
            </w:r>
            <w:r w:rsidR="007413B4" w:rsidRPr="00316856">
              <w:rPr>
                <w:lang w:val="kk-KZ"/>
              </w:rPr>
              <w:t xml:space="preserve">«Жер қойнауын пайдаланушының салымы» шартты банктік </w:t>
            </w:r>
            <w:r w:rsidR="007413B4">
              <w:rPr>
                <w:lang w:val="kk-KZ"/>
              </w:rPr>
              <w:t>салымы</w:t>
            </w:r>
            <w:r w:rsidR="007413B4">
              <w:rPr>
                <w:bCs/>
                <w:lang w:val="kk-KZ"/>
              </w:rPr>
              <w:t xml:space="preserve">н ішінара талап ету </w:t>
            </w:r>
            <w:r w:rsidR="007413B4" w:rsidRPr="00122F4E">
              <w:rPr>
                <w:bCs/>
                <w:lang w:val="kk-KZ"/>
              </w:rPr>
              <w:t xml:space="preserve">Салымшы өтініш берген кезде, </w:t>
            </w:r>
            <w:r w:rsidR="007413B4">
              <w:rPr>
                <w:bCs/>
                <w:lang w:val="kk-KZ"/>
              </w:rPr>
              <w:t>уәкілетті органның рұқсаты (келісімі) болған кезде жүргізіледі.</w:t>
            </w:r>
          </w:p>
        </w:tc>
        <w:tc>
          <w:tcPr>
            <w:tcW w:w="252" w:type="dxa"/>
          </w:tcPr>
          <w:p w14:paraId="1A167FF8" w14:textId="77777777" w:rsidR="00B451EC" w:rsidRPr="004C76C5" w:rsidRDefault="00B451EC" w:rsidP="00B451EC">
            <w:pPr>
              <w:pStyle w:val="Default"/>
              <w:contextualSpacing/>
              <w:jc w:val="both"/>
              <w:rPr>
                <w:b/>
                <w:bCs/>
                <w:lang w:val="kk-KZ"/>
              </w:rPr>
            </w:pPr>
          </w:p>
        </w:tc>
        <w:tc>
          <w:tcPr>
            <w:tcW w:w="5245" w:type="dxa"/>
          </w:tcPr>
          <w:p w14:paraId="6C37FBFF" w14:textId="4C1545A0" w:rsidR="00B451EC" w:rsidRPr="000D1400" w:rsidRDefault="006D4C93" w:rsidP="00D90B87">
            <w:pPr>
              <w:pStyle w:val="Default"/>
              <w:contextualSpacing/>
              <w:jc w:val="both"/>
              <w:rPr>
                <w:bCs/>
                <w:color w:val="auto"/>
              </w:rPr>
            </w:pPr>
            <w:r w:rsidRPr="000D1400">
              <w:rPr>
                <w:b/>
                <w:bCs/>
                <w:color w:val="auto"/>
              </w:rPr>
              <w:t>б)</w:t>
            </w:r>
            <w:r w:rsidR="00B451EC" w:rsidRPr="000D1400">
              <w:rPr>
                <w:b/>
                <w:bCs/>
                <w:color w:val="auto"/>
              </w:rPr>
              <w:t>.</w:t>
            </w:r>
            <w:r w:rsidR="00B451EC" w:rsidRPr="000D1400">
              <w:rPr>
                <w:bCs/>
                <w:color w:val="auto"/>
              </w:rPr>
              <w:t xml:space="preserve"> </w:t>
            </w:r>
            <w:r w:rsidR="00B451EC" w:rsidRPr="000D1400">
              <w:rPr>
                <w:color w:val="auto"/>
              </w:rPr>
              <w:t xml:space="preserve">Частичные востребования </w:t>
            </w:r>
            <w:r w:rsidR="00B451EC" w:rsidRPr="000D1400">
              <w:rPr>
                <w:bCs/>
                <w:color w:val="auto"/>
                <w:lang w:val="kk-KZ"/>
              </w:rPr>
              <w:t>условного банковского вклада «Вклад недропользователя»</w:t>
            </w:r>
            <w:r w:rsidR="00B451EC" w:rsidRPr="000D1400">
              <w:rPr>
                <w:color w:val="auto"/>
              </w:rPr>
              <w:t xml:space="preserve"> производятся при предоставлении </w:t>
            </w:r>
            <w:r w:rsidR="00B451EC" w:rsidRPr="000D1400">
              <w:rPr>
                <w:bCs/>
                <w:color w:val="auto"/>
              </w:rPr>
              <w:t>Вкладчиком заявления, при наличии разрешения (согласия) Компетентного органа.</w:t>
            </w:r>
          </w:p>
        </w:tc>
      </w:tr>
      <w:tr w:rsidR="00B451EC" w:rsidRPr="00561156" w14:paraId="65CA1314" w14:textId="77777777" w:rsidTr="003B20AA">
        <w:tc>
          <w:tcPr>
            <w:tcW w:w="5140" w:type="dxa"/>
          </w:tcPr>
          <w:p w14:paraId="265F8E41" w14:textId="328B84E6" w:rsidR="00B451EC" w:rsidRPr="007413B4" w:rsidRDefault="00227B69" w:rsidP="00B451EC">
            <w:pPr>
              <w:pStyle w:val="Default"/>
              <w:contextualSpacing/>
              <w:jc w:val="both"/>
              <w:rPr>
                <w:b/>
                <w:bCs/>
                <w:lang w:val="kk-KZ"/>
              </w:rPr>
            </w:pPr>
            <w:r>
              <w:rPr>
                <w:b/>
                <w:bCs/>
                <w:lang w:val="kk-KZ"/>
              </w:rPr>
              <w:t>55</w:t>
            </w:r>
            <w:r w:rsidR="007413B4">
              <w:rPr>
                <w:b/>
                <w:bCs/>
                <w:lang w:val="kk-KZ"/>
              </w:rPr>
              <w:t xml:space="preserve">. </w:t>
            </w:r>
            <w:r w:rsidR="007413B4" w:rsidRPr="00316856">
              <w:rPr>
                <w:lang w:val="kk-KZ"/>
              </w:rPr>
              <w:t xml:space="preserve">«Жер қойнауын пайдаланушының салымы» шартты банктік </w:t>
            </w:r>
            <w:r w:rsidR="007413B4">
              <w:rPr>
                <w:lang w:val="kk-KZ"/>
              </w:rPr>
              <w:t>салымы бойынша</w:t>
            </w:r>
            <w:r w:rsidR="007413B4" w:rsidRPr="00D03ACC">
              <w:rPr>
                <w:lang w:val="kk-KZ"/>
              </w:rPr>
              <w:t xml:space="preserve"> </w:t>
            </w:r>
            <w:r w:rsidR="007413B4">
              <w:rPr>
                <w:lang w:val="kk-KZ"/>
              </w:rPr>
              <w:t>с</w:t>
            </w:r>
            <w:r w:rsidR="007413B4" w:rsidRPr="00D03ACC">
              <w:rPr>
                <w:lang w:val="kk-KZ"/>
              </w:rPr>
              <w:t xml:space="preserve">ыйақы есептеу жылына 365 күн / айдағы нақты күнтізбелік күн </w:t>
            </w:r>
            <w:r w:rsidR="007413B4">
              <w:rPr>
                <w:lang w:val="kk-KZ"/>
              </w:rPr>
              <w:t xml:space="preserve">базасы </w:t>
            </w:r>
            <w:r w:rsidR="007413B4" w:rsidRPr="00D03ACC">
              <w:rPr>
                <w:lang w:val="kk-KZ"/>
              </w:rPr>
              <w:t xml:space="preserve">негізінде жүргізіледі. Бұл кезде ақшаның келіп түскен күні және </w:t>
            </w:r>
            <w:r w:rsidR="007413B4" w:rsidRPr="00316856">
              <w:rPr>
                <w:lang w:val="kk-KZ"/>
              </w:rPr>
              <w:t xml:space="preserve">«Жер </w:t>
            </w:r>
            <w:r w:rsidR="007413B4" w:rsidRPr="00316856">
              <w:rPr>
                <w:lang w:val="kk-KZ"/>
              </w:rPr>
              <w:lastRenderedPageBreak/>
              <w:t xml:space="preserve">қойнауын пайдаланушының салымы» шартты банктік </w:t>
            </w:r>
            <w:r w:rsidR="007413B4">
              <w:rPr>
                <w:lang w:val="kk-KZ"/>
              </w:rPr>
              <w:t>салымының қолданыс мерзімінің соңғы</w:t>
            </w:r>
            <w:r w:rsidR="007413B4" w:rsidRPr="00D03ACC">
              <w:rPr>
                <w:lang w:val="kk-KZ"/>
              </w:rPr>
              <w:t xml:space="preserve"> күні бір күн ретінде есептеледі</w:t>
            </w:r>
            <w:r w:rsidR="007413B4">
              <w:rPr>
                <w:lang w:val="kk-KZ"/>
              </w:rPr>
              <w:t>.</w:t>
            </w:r>
          </w:p>
        </w:tc>
        <w:tc>
          <w:tcPr>
            <w:tcW w:w="252" w:type="dxa"/>
          </w:tcPr>
          <w:p w14:paraId="3AE111F4" w14:textId="77777777" w:rsidR="00B451EC" w:rsidRPr="00517A1C" w:rsidRDefault="00B451EC" w:rsidP="00B451EC">
            <w:pPr>
              <w:pStyle w:val="Default"/>
              <w:contextualSpacing/>
              <w:jc w:val="both"/>
              <w:rPr>
                <w:b/>
                <w:bCs/>
                <w:lang w:val="kk-KZ"/>
              </w:rPr>
            </w:pPr>
          </w:p>
        </w:tc>
        <w:tc>
          <w:tcPr>
            <w:tcW w:w="5245" w:type="dxa"/>
          </w:tcPr>
          <w:p w14:paraId="677A9C46" w14:textId="2F689431" w:rsidR="00B451EC" w:rsidRPr="00561156" w:rsidRDefault="0042515D" w:rsidP="00D90B87">
            <w:pPr>
              <w:pStyle w:val="Default"/>
              <w:contextualSpacing/>
              <w:jc w:val="both"/>
              <w:rPr>
                <w:b/>
                <w:bCs/>
              </w:rPr>
            </w:pPr>
            <w:r w:rsidRPr="0042515D">
              <w:rPr>
                <w:b/>
                <w:bCs/>
                <w:color w:val="5B9BD5" w:themeColor="accent1"/>
              </w:rPr>
              <w:t>55</w:t>
            </w:r>
            <w:r w:rsidR="00B451EC" w:rsidRPr="002A7EF2">
              <w:rPr>
                <w:b/>
                <w:color w:val="5B9BD5" w:themeColor="accent1"/>
              </w:rPr>
              <w:t>.</w:t>
            </w:r>
            <w:r w:rsidR="00B451EC" w:rsidRPr="00561156">
              <w:rPr>
                <w:b/>
                <w:bCs/>
              </w:rPr>
              <w:t xml:space="preserve"> </w:t>
            </w:r>
            <w:r w:rsidR="00B451EC" w:rsidRPr="00561156">
              <w:t xml:space="preserve">Начисление вознаграждения по </w:t>
            </w:r>
            <w:r w:rsidR="00B451EC" w:rsidRPr="00561156">
              <w:rPr>
                <w:bCs/>
                <w:lang w:val="kk-KZ"/>
              </w:rPr>
              <w:t>условному банковскому вкладу «Вклад недропользователя»</w:t>
            </w:r>
            <w:r w:rsidR="00B451EC" w:rsidRPr="00561156">
              <w:t xml:space="preserve"> производится на основе базы 365 дней в году/фактические календарные дни месяца. При этом дата поступления денег и дата окончания </w:t>
            </w:r>
            <w:r w:rsidR="00B451EC" w:rsidRPr="00561156">
              <w:lastRenderedPageBreak/>
              <w:t xml:space="preserve">срока действия </w:t>
            </w:r>
            <w:r w:rsidR="00B451EC" w:rsidRPr="00561156">
              <w:rPr>
                <w:bCs/>
                <w:lang w:val="kk-KZ"/>
              </w:rPr>
              <w:t>условного банковского вклада «Вклад недропользователя»</w:t>
            </w:r>
            <w:r w:rsidR="00B451EC" w:rsidRPr="00561156">
              <w:t>, считается как один день.</w:t>
            </w:r>
          </w:p>
        </w:tc>
      </w:tr>
      <w:tr w:rsidR="00B451EC" w:rsidRPr="00561156" w14:paraId="65ADDC0D" w14:textId="77777777" w:rsidTr="003B20AA">
        <w:tc>
          <w:tcPr>
            <w:tcW w:w="5140" w:type="dxa"/>
          </w:tcPr>
          <w:p w14:paraId="5DF6CD24" w14:textId="77777777" w:rsidR="00B451EC" w:rsidRPr="007413B4" w:rsidRDefault="007413B4" w:rsidP="00B451EC">
            <w:pPr>
              <w:pStyle w:val="Default"/>
              <w:contextualSpacing/>
              <w:jc w:val="center"/>
              <w:rPr>
                <w:b/>
                <w:lang w:val="kk-KZ"/>
              </w:rPr>
            </w:pPr>
            <w:r w:rsidRPr="007413B4">
              <w:rPr>
                <w:b/>
                <w:lang w:val="kk-KZ"/>
              </w:rPr>
              <w:lastRenderedPageBreak/>
              <w:t>«</w:t>
            </w:r>
            <w:r w:rsidR="005D7F31" w:rsidRPr="009F1C52">
              <w:rPr>
                <w:b/>
                <w:lang w:val="kk-KZ"/>
              </w:rPr>
              <w:t>Қалдықтарды орналастыру полигонын жою қоры</w:t>
            </w:r>
            <w:r w:rsidR="005D7F31">
              <w:rPr>
                <w:b/>
                <w:lang w:val="kk-KZ"/>
              </w:rPr>
              <w:t>» шартты банктік салымы</w:t>
            </w:r>
          </w:p>
        </w:tc>
        <w:tc>
          <w:tcPr>
            <w:tcW w:w="252" w:type="dxa"/>
          </w:tcPr>
          <w:p w14:paraId="6028CAA6" w14:textId="77777777" w:rsidR="00B451EC" w:rsidRPr="00561156" w:rsidRDefault="00B451EC" w:rsidP="00B451EC">
            <w:pPr>
              <w:pStyle w:val="Default"/>
              <w:contextualSpacing/>
              <w:jc w:val="center"/>
              <w:rPr>
                <w:b/>
              </w:rPr>
            </w:pPr>
          </w:p>
        </w:tc>
        <w:tc>
          <w:tcPr>
            <w:tcW w:w="5245" w:type="dxa"/>
          </w:tcPr>
          <w:p w14:paraId="7684D5C9" w14:textId="77777777" w:rsidR="00B451EC" w:rsidRDefault="007413B4" w:rsidP="00B451EC">
            <w:pPr>
              <w:pStyle w:val="Default"/>
              <w:contextualSpacing/>
              <w:jc w:val="center"/>
              <w:rPr>
                <w:b/>
              </w:rPr>
            </w:pPr>
            <w:r w:rsidRPr="00561156">
              <w:rPr>
                <w:b/>
              </w:rPr>
              <w:t xml:space="preserve">Условный банковский вклад </w:t>
            </w:r>
            <w:r w:rsidR="00B451EC" w:rsidRPr="00561156">
              <w:rPr>
                <w:b/>
              </w:rPr>
              <w:t>«Ликвидационный фонд полигона размещения отходов»</w:t>
            </w:r>
          </w:p>
          <w:p w14:paraId="17F323B7" w14:textId="77777777" w:rsidR="0042515D" w:rsidRPr="00561156" w:rsidRDefault="0042515D" w:rsidP="00B451EC">
            <w:pPr>
              <w:pStyle w:val="Default"/>
              <w:contextualSpacing/>
              <w:jc w:val="center"/>
              <w:rPr>
                <w:b/>
              </w:rPr>
            </w:pPr>
          </w:p>
        </w:tc>
      </w:tr>
      <w:tr w:rsidR="00B451EC" w:rsidRPr="00561156" w14:paraId="289694D0" w14:textId="77777777" w:rsidTr="003B20AA">
        <w:tc>
          <w:tcPr>
            <w:tcW w:w="5140" w:type="dxa"/>
          </w:tcPr>
          <w:p w14:paraId="59DFBDE1" w14:textId="4CEDBC95" w:rsidR="00B451EC" w:rsidRPr="005D7F31" w:rsidRDefault="00227B69" w:rsidP="005D7F31">
            <w:pPr>
              <w:pStyle w:val="Default"/>
              <w:contextualSpacing/>
              <w:jc w:val="both"/>
              <w:rPr>
                <w:b/>
                <w:lang w:val="kk-KZ"/>
              </w:rPr>
            </w:pPr>
            <w:r>
              <w:rPr>
                <w:b/>
                <w:lang w:val="kk-KZ"/>
              </w:rPr>
              <w:t>56</w:t>
            </w:r>
            <w:r w:rsidR="005D7F31">
              <w:rPr>
                <w:b/>
                <w:lang w:val="kk-KZ"/>
              </w:rPr>
              <w:t xml:space="preserve">. </w:t>
            </w:r>
            <w:r w:rsidR="005D7F31" w:rsidRPr="00372640">
              <w:rPr>
                <w:lang w:val="kk-KZ"/>
              </w:rPr>
              <w:t xml:space="preserve">Салымшы ақшаны (салымды) </w:t>
            </w:r>
            <w:r w:rsidR="005D7F31">
              <w:rPr>
                <w:lang w:val="kk-KZ"/>
              </w:rPr>
              <w:t>тапсырады</w:t>
            </w:r>
            <w:r w:rsidR="005D7F31" w:rsidRPr="00372640">
              <w:rPr>
                <w:lang w:val="kk-KZ"/>
              </w:rPr>
              <w:t xml:space="preserve">, ал Банк оны Шартқа жасалған Өтініште көрсетілген </w:t>
            </w:r>
            <w:r w:rsidR="005D7F31">
              <w:rPr>
                <w:lang w:val="kk-KZ"/>
              </w:rPr>
              <w:t>шотқа</w:t>
            </w:r>
            <w:r w:rsidR="005D7F31" w:rsidRPr="00372640">
              <w:rPr>
                <w:lang w:val="kk-KZ"/>
              </w:rPr>
              <w:t xml:space="preserve"> қабылдайды</w:t>
            </w:r>
            <w:r w:rsidR="005D7F31">
              <w:rPr>
                <w:lang w:val="kk-KZ"/>
              </w:rPr>
              <w:t>.</w:t>
            </w:r>
          </w:p>
        </w:tc>
        <w:tc>
          <w:tcPr>
            <w:tcW w:w="252" w:type="dxa"/>
          </w:tcPr>
          <w:p w14:paraId="778454CD" w14:textId="77777777" w:rsidR="00B451EC" w:rsidRPr="004C76C5" w:rsidRDefault="00B451EC" w:rsidP="00B451EC">
            <w:pPr>
              <w:pStyle w:val="Default"/>
              <w:contextualSpacing/>
              <w:jc w:val="both"/>
              <w:rPr>
                <w:b/>
                <w:lang w:val="kk-KZ"/>
              </w:rPr>
            </w:pPr>
          </w:p>
        </w:tc>
        <w:tc>
          <w:tcPr>
            <w:tcW w:w="5245" w:type="dxa"/>
          </w:tcPr>
          <w:p w14:paraId="2AB6242D" w14:textId="59C4670D" w:rsidR="00B451EC" w:rsidRPr="00561156" w:rsidRDefault="0042515D" w:rsidP="0042515D">
            <w:pPr>
              <w:pStyle w:val="Default"/>
              <w:contextualSpacing/>
              <w:jc w:val="both"/>
              <w:rPr>
                <w:b/>
              </w:rPr>
            </w:pPr>
            <w:r w:rsidRPr="0042515D">
              <w:rPr>
                <w:b/>
                <w:color w:val="5B9BD5" w:themeColor="accent1"/>
              </w:rPr>
              <w:t>5</w:t>
            </w:r>
            <w:r w:rsidR="001A740E" w:rsidRPr="0042515D">
              <w:rPr>
                <w:b/>
                <w:color w:val="5B9BD5" w:themeColor="accent1"/>
              </w:rPr>
              <w:t>6</w:t>
            </w:r>
            <w:r w:rsidR="00B451EC" w:rsidRPr="006B447E">
              <w:rPr>
                <w:b/>
                <w:color w:val="5B9BD5" w:themeColor="accent1"/>
              </w:rPr>
              <w:t>.</w:t>
            </w:r>
            <w:r w:rsidR="00B451EC" w:rsidRPr="00561156">
              <w:rPr>
                <w:b/>
              </w:rPr>
              <w:t xml:space="preserve"> </w:t>
            </w:r>
            <w:r w:rsidR="00B451EC" w:rsidRPr="00561156">
              <w:rPr>
                <w:bCs/>
              </w:rPr>
              <w:t xml:space="preserve">Вкладчик передаёт, а Банк принимает деньги (вклад) на счёт указанного в Заявлении к </w:t>
            </w:r>
            <w:r w:rsidR="00B451EC" w:rsidRPr="006B447E">
              <w:rPr>
                <w:color w:val="5B9BD5" w:themeColor="accent1"/>
              </w:rPr>
              <w:t>Договору</w:t>
            </w:r>
            <w:r w:rsidR="00B451EC" w:rsidRPr="00561156">
              <w:rPr>
                <w:bCs/>
              </w:rPr>
              <w:t>.</w:t>
            </w:r>
          </w:p>
        </w:tc>
      </w:tr>
      <w:tr w:rsidR="00B451EC" w:rsidRPr="00561156" w14:paraId="6C97B6C2" w14:textId="77777777" w:rsidTr="003B20AA">
        <w:tc>
          <w:tcPr>
            <w:tcW w:w="5140" w:type="dxa"/>
          </w:tcPr>
          <w:p w14:paraId="33D7A776" w14:textId="5EA30AB0" w:rsidR="00B451EC" w:rsidRPr="005D7F31" w:rsidRDefault="00227B69" w:rsidP="005D7F31">
            <w:pPr>
              <w:pStyle w:val="Default"/>
              <w:contextualSpacing/>
              <w:jc w:val="both"/>
              <w:rPr>
                <w:b/>
                <w:bCs/>
                <w:lang w:val="kk-KZ"/>
              </w:rPr>
            </w:pPr>
            <w:r>
              <w:rPr>
                <w:b/>
                <w:bCs/>
                <w:lang w:val="kk-KZ"/>
              </w:rPr>
              <w:t>57</w:t>
            </w:r>
            <w:r w:rsidR="005D7F31">
              <w:rPr>
                <w:b/>
                <w:bCs/>
                <w:lang w:val="kk-KZ"/>
              </w:rPr>
              <w:t xml:space="preserve">. </w:t>
            </w:r>
            <w:r w:rsidR="005D7F31" w:rsidRPr="00F5580C">
              <w:rPr>
                <w:bCs/>
                <w:lang w:val="kk-KZ"/>
              </w:rPr>
              <w:t xml:space="preserve">Салымшы қалдықтарды полигондық орналастыру жобасына және полигонды жою жобасына сәйкес және </w:t>
            </w:r>
            <w:r w:rsidR="005D7F31">
              <w:rPr>
                <w:bCs/>
                <w:lang w:val="kk-KZ"/>
              </w:rPr>
              <w:t>ҚР</w:t>
            </w:r>
            <w:r w:rsidR="005D7F31" w:rsidRPr="00F5580C">
              <w:rPr>
                <w:bCs/>
                <w:lang w:val="kk-KZ"/>
              </w:rPr>
              <w:t xml:space="preserve"> заң талаптарына сәйкес полигонды жапқаннан кейін полигонды жабу, полигон аумағын қалпына келтіру </w:t>
            </w:r>
            <w:r w:rsidR="005D7F31">
              <w:rPr>
                <w:bCs/>
                <w:lang w:val="kk-KZ"/>
              </w:rPr>
              <w:t xml:space="preserve">және </w:t>
            </w:r>
            <w:r w:rsidR="005D7F31" w:rsidRPr="00F5580C">
              <w:rPr>
                <w:bCs/>
                <w:lang w:val="kk-KZ"/>
              </w:rPr>
              <w:t>оның қоршаған ортаға әсеріне</w:t>
            </w:r>
            <w:r w:rsidR="005D7F31">
              <w:rPr>
                <w:bCs/>
                <w:lang w:val="kk-KZ"/>
              </w:rPr>
              <w:t xml:space="preserve"> мониторинг жүргізу</w:t>
            </w:r>
            <w:r w:rsidR="005D7F31" w:rsidRPr="00F5580C">
              <w:rPr>
                <w:bCs/>
                <w:lang w:val="kk-KZ"/>
              </w:rPr>
              <w:t xml:space="preserve"> бойынша іс-шараларды жүргізу үшін Қалдықтарды орналастыру полигонын жою қорын қалыптастыруға байланысты соманы енгізеді</w:t>
            </w:r>
            <w:r w:rsidR="005D7F31">
              <w:rPr>
                <w:bCs/>
                <w:lang w:val="kk-KZ"/>
              </w:rPr>
              <w:t>.</w:t>
            </w:r>
          </w:p>
        </w:tc>
        <w:tc>
          <w:tcPr>
            <w:tcW w:w="252" w:type="dxa"/>
          </w:tcPr>
          <w:p w14:paraId="734020AC" w14:textId="77777777" w:rsidR="00B451EC" w:rsidRPr="004C76C5" w:rsidRDefault="00B451EC" w:rsidP="00B451EC">
            <w:pPr>
              <w:pStyle w:val="Default"/>
              <w:contextualSpacing/>
              <w:jc w:val="both"/>
              <w:rPr>
                <w:b/>
                <w:bCs/>
                <w:lang w:val="kk-KZ"/>
              </w:rPr>
            </w:pPr>
          </w:p>
        </w:tc>
        <w:tc>
          <w:tcPr>
            <w:tcW w:w="5245" w:type="dxa"/>
          </w:tcPr>
          <w:p w14:paraId="7E325945" w14:textId="75526942" w:rsidR="00B451EC" w:rsidRPr="00561156" w:rsidRDefault="0042515D" w:rsidP="001A740E">
            <w:pPr>
              <w:pStyle w:val="Default"/>
              <w:contextualSpacing/>
              <w:jc w:val="both"/>
              <w:rPr>
                <w:bCs/>
              </w:rPr>
            </w:pPr>
            <w:r w:rsidRPr="0042515D">
              <w:rPr>
                <w:b/>
                <w:bCs/>
                <w:color w:val="5B9BD5" w:themeColor="accent1"/>
              </w:rPr>
              <w:t>57</w:t>
            </w:r>
            <w:r w:rsidR="00B451EC" w:rsidRPr="006B447E">
              <w:rPr>
                <w:b/>
                <w:color w:val="5B9BD5" w:themeColor="accent1"/>
              </w:rPr>
              <w:t>.</w:t>
            </w:r>
            <w:r w:rsidR="00B451EC" w:rsidRPr="00561156">
              <w:rPr>
                <w:bCs/>
              </w:rPr>
              <w:t xml:space="preserve"> Вкладчик вносит сумму, в связи с формированием Ликвидационного фонда полигона размещения отходов для проведения мероприятий по закрытию полигона, рекультивации территории полигона и ведения мониторинга воздействия на окружающую среду после закрытия полигона</w:t>
            </w:r>
            <w:r w:rsidR="00B451EC" w:rsidRPr="00561156">
              <w:t xml:space="preserve"> в соответствии с проектом полигона размещения отходов и проектом ликвидации полигона и согласно требованиям законодательства РК</w:t>
            </w:r>
            <w:r w:rsidR="00B451EC" w:rsidRPr="00561156">
              <w:rPr>
                <w:bCs/>
              </w:rPr>
              <w:t>.</w:t>
            </w:r>
          </w:p>
        </w:tc>
      </w:tr>
      <w:tr w:rsidR="00B451EC" w:rsidRPr="00561156" w14:paraId="032037C9" w14:textId="77777777" w:rsidTr="003B20AA">
        <w:tc>
          <w:tcPr>
            <w:tcW w:w="5140" w:type="dxa"/>
          </w:tcPr>
          <w:p w14:paraId="134B12B6" w14:textId="6CEC16F9" w:rsidR="00B451EC" w:rsidRPr="005D7F31" w:rsidRDefault="00227B69" w:rsidP="005410EA">
            <w:pPr>
              <w:pStyle w:val="Default"/>
              <w:contextualSpacing/>
              <w:jc w:val="both"/>
              <w:rPr>
                <w:b/>
                <w:bCs/>
                <w:lang w:val="kk-KZ"/>
              </w:rPr>
            </w:pPr>
            <w:r>
              <w:rPr>
                <w:b/>
                <w:bCs/>
                <w:lang w:val="kk-KZ"/>
              </w:rPr>
              <w:t>58</w:t>
            </w:r>
            <w:r w:rsidR="005D7F31">
              <w:rPr>
                <w:b/>
                <w:bCs/>
                <w:lang w:val="kk-KZ"/>
              </w:rPr>
              <w:t xml:space="preserve">. </w:t>
            </w:r>
            <w:r w:rsidR="005410EA" w:rsidRPr="00F5580C">
              <w:rPr>
                <w:bCs/>
                <w:lang w:val="kk-KZ"/>
              </w:rPr>
              <w:t>Салымшы</w:t>
            </w:r>
            <w:r w:rsidR="005410EA" w:rsidRPr="005410EA">
              <w:rPr>
                <w:lang w:val="kk-KZ"/>
              </w:rPr>
              <w:t xml:space="preserve"> «Қалдықтарды орналастыру полигонын жою қоры» шартты банктік салымын</w:t>
            </w:r>
            <w:r w:rsidR="005410EA" w:rsidRPr="00F5580C">
              <w:rPr>
                <w:bCs/>
                <w:lang w:val="kk-KZ"/>
              </w:rPr>
              <w:t xml:space="preserve"> </w:t>
            </w:r>
            <w:r w:rsidR="005D7F31" w:rsidRPr="00F5580C">
              <w:rPr>
                <w:bCs/>
                <w:lang w:val="kk-KZ"/>
              </w:rPr>
              <w:t xml:space="preserve">полигонды жою жобасына сәйкес полигонды жою бойынша іс-шараларға </w:t>
            </w:r>
            <w:r w:rsidR="005410EA">
              <w:rPr>
                <w:bCs/>
                <w:lang w:val="kk-KZ"/>
              </w:rPr>
              <w:t>ғана қатысты қолдануы мүмкін.</w:t>
            </w:r>
          </w:p>
        </w:tc>
        <w:tc>
          <w:tcPr>
            <w:tcW w:w="252" w:type="dxa"/>
          </w:tcPr>
          <w:p w14:paraId="421988B0" w14:textId="77777777" w:rsidR="00B451EC" w:rsidRPr="004C76C5" w:rsidRDefault="00B451EC" w:rsidP="00B451EC">
            <w:pPr>
              <w:pStyle w:val="Default"/>
              <w:contextualSpacing/>
              <w:jc w:val="both"/>
              <w:rPr>
                <w:b/>
                <w:bCs/>
                <w:lang w:val="kk-KZ"/>
              </w:rPr>
            </w:pPr>
          </w:p>
        </w:tc>
        <w:tc>
          <w:tcPr>
            <w:tcW w:w="5245" w:type="dxa"/>
          </w:tcPr>
          <w:p w14:paraId="689DA718" w14:textId="23ACC483" w:rsidR="00B451EC" w:rsidRPr="00561156" w:rsidRDefault="0042515D" w:rsidP="001A740E">
            <w:pPr>
              <w:pStyle w:val="Default"/>
              <w:contextualSpacing/>
              <w:jc w:val="both"/>
              <w:rPr>
                <w:b/>
                <w:bCs/>
              </w:rPr>
            </w:pPr>
            <w:r w:rsidRPr="0042515D">
              <w:rPr>
                <w:b/>
                <w:bCs/>
                <w:color w:val="5B9BD5" w:themeColor="accent1"/>
              </w:rPr>
              <w:t>58</w:t>
            </w:r>
            <w:r w:rsidR="00B451EC" w:rsidRPr="006B447E">
              <w:rPr>
                <w:b/>
                <w:color w:val="5B9BD5" w:themeColor="accent1"/>
              </w:rPr>
              <w:t>.</w:t>
            </w:r>
            <w:r w:rsidR="00B451EC" w:rsidRPr="00561156">
              <w:rPr>
                <w:b/>
                <w:bCs/>
              </w:rPr>
              <w:t xml:space="preserve"> </w:t>
            </w:r>
            <w:r w:rsidR="00B451EC" w:rsidRPr="00561156">
              <w:t>Условный банковский вклад «Ликвидационный фонд полигона размещения отходов»</w:t>
            </w:r>
            <w:r w:rsidR="00B451EC" w:rsidRPr="00561156">
              <w:rPr>
                <w:bCs/>
              </w:rPr>
              <w:t xml:space="preserve"> может быть использован Вкладчиком исключительно на мероприятия по ликвидации полигона в соответствии с проектом ликвидации полигона.</w:t>
            </w:r>
          </w:p>
        </w:tc>
      </w:tr>
      <w:tr w:rsidR="00B451EC" w:rsidRPr="00561156" w14:paraId="0E2988EB" w14:textId="77777777" w:rsidTr="003B20AA">
        <w:tc>
          <w:tcPr>
            <w:tcW w:w="5140" w:type="dxa"/>
          </w:tcPr>
          <w:p w14:paraId="0608DB5C" w14:textId="2BFD485A" w:rsidR="00B451EC" w:rsidRPr="005410EA" w:rsidRDefault="00227B69" w:rsidP="005410EA">
            <w:pPr>
              <w:pStyle w:val="Default"/>
              <w:contextualSpacing/>
              <w:jc w:val="both"/>
              <w:rPr>
                <w:b/>
                <w:bCs/>
                <w:lang w:val="kk-KZ"/>
              </w:rPr>
            </w:pPr>
            <w:r>
              <w:rPr>
                <w:b/>
                <w:bCs/>
                <w:lang w:val="kk-KZ"/>
              </w:rPr>
              <w:t>59</w:t>
            </w:r>
            <w:r w:rsidR="005410EA">
              <w:rPr>
                <w:b/>
                <w:bCs/>
                <w:lang w:val="kk-KZ"/>
              </w:rPr>
              <w:t xml:space="preserve">. </w:t>
            </w:r>
            <w:r w:rsidR="005410EA" w:rsidRPr="005410EA">
              <w:rPr>
                <w:lang w:val="kk-KZ"/>
              </w:rPr>
              <w:t>«Қалдықтарды орналастыру полигонын жою қоры» шартты банктік салымы</w:t>
            </w:r>
            <w:r w:rsidR="005410EA">
              <w:rPr>
                <w:lang w:val="kk-KZ"/>
              </w:rPr>
              <w:t xml:space="preserve"> Салымшыдан </w:t>
            </w:r>
            <w:r w:rsidR="00221E00">
              <w:rPr>
                <w:lang w:val="kk-KZ"/>
              </w:rPr>
              <w:t>ақша</w:t>
            </w:r>
            <w:r w:rsidR="005410EA">
              <w:rPr>
                <w:lang w:val="kk-KZ"/>
              </w:rPr>
              <w:t xml:space="preserve"> </w:t>
            </w:r>
            <w:r w:rsidR="005410EA" w:rsidRPr="00540DF2">
              <w:rPr>
                <w:lang w:val="kk-KZ"/>
              </w:rPr>
              <w:t xml:space="preserve">келіп түскен сәттен бастап </w:t>
            </w:r>
            <w:r w:rsidR="00221E00">
              <w:rPr>
                <w:lang w:val="kk-KZ"/>
              </w:rPr>
              <w:t>ҚР экологиялық заңнамасында</w:t>
            </w:r>
            <w:r w:rsidR="005410EA">
              <w:rPr>
                <w:lang w:val="kk-KZ"/>
              </w:rPr>
              <w:t xml:space="preserve"> көзделген талаптар орын алғанға дейін </w:t>
            </w:r>
            <w:r w:rsidR="005410EA" w:rsidRPr="00540DF2">
              <w:rPr>
                <w:lang w:val="kk-KZ"/>
              </w:rPr>
              <w:t>күшін</w:t>
            </w:r>
            <w:r w:rsidR="005410EA">
              <w:rPr>
                <w:lang w:val="kk-KZ"/>
              </w:rPr>
              <w:t>д</w:t>
            </w:r>
            <w:r w:rsidR="005410EA" w:rsidRPr="00540DF2">
              <w:rPr>
                <w:lang w:val="kk-KZ"/>
              </w:rPr>
              <w:t>е</w:t>
            </w:r>
            <w:r w:rsidR="005410EA">
              <w:rPr>
                <w:lang w:val="kk-KZ"/>
              </w:rPr>
              <w:t xml:space="preserve"> болады.</w:t>
            </w:r>
          </w:p>
        </w:tc>
        <w:tc>
          <w:tcPr>
            <w:tcW w:w="252" w:type="dxa"/>
          </w:tcPr>
          <w:p w14:paraId="1CD41AE3" w14:textId="77777777" w:rsidR="00B451EC" w:rsidRPr="004C76C5" w:rsidRDefault="00B451EC" w:rsidP="00B451EC">
            <w:pPr>
              <w:pStyle w:val="Default"/>
              <w:contextualSpacing/>
              <w:jc w:val="both"/>
              <w:rPr>
                <w:b/>
                <w:bCs/>
                <w:lang w:val="kk-KZ"/>
              </w:rPr>
            </w:pPr>
          </w:p>
        </w:tc>
        <w:tc>
          <w:tcPr>
            <w:tcW w:w="5245" w:type="dxa"/>
          </w:tcPr>
          <w:p w14:paraId="1018455C" w14:textId="11BFB512" w:rsidR="00B451EC" w:rsidRPr="00561156" w:rsidRDefault="0042515D" w:rsidP="001A740E">
            <w:pPr>
              <w:pStyle w:val="Default"/>
              <w:contextualSpacing/>
              <w:jc w:val="both"/>
              <w:rPr>
                <w:b/>
                <w:bCs/>
              </w:rPr>
            </w:pPr>
            <w:r w:rsidRPr="0042515D">
              <w:rPr>
                <w:b/>
                <w:bCs/>
                <w:color w:val="5B9BD5" w:themeColor="accent1"/>
              </w:rPr>
              <w:t>59</w:t>
            </w:r>
            <w:r w:rsidR="00B451EC" w:rsidRPr="006B447E">
              <w:rPr>
                <w:b/>
                <w:color w:val="5B9BD5" w:themeColor="accent1"/>
              </w:rPr>
              <w:t>.</w:t>
            </w:r>
            <w:r w:rsidR="00B451EC" w:rsidRPr="00561156">
              <w:rPr>
                <w:b/>
                <w:bCs/>
              </w:rPr>
              <w:t xml:space="preserve"> </w:t>
            </w:r>
            <w:r w:rsidR="00B451EC" w:rsidRPr="00561156">
              <w:t xml:space="preserve">Условный банковский вклад «Ликвидационный фонд полигона размещения отходов» </w:t>
            </w:r>
            <w:r w:rsidR="00B451EC" w:rsidRPr="00561156">
              <w:rPr>
                <w:bCs/>
              </w:rPr>
              <w:t xml:space="preserve">действует с даты поступления денег от Вкладчика на счёт до наступления условий, предусмотренных </w:t>
            </w:r>
            <w:r w:rsidR="001A740E" w:rsidRPr="00556622">
              <w:rPr>
                <w:bCs/>
              </w:rPr>
              <w:t xml:space="preserve">экологическим </w:t>
            </w:r>
            <w:r w:rsidR="001A740E" w:rsidRPr="00556622">
              <w:t>законодательством РК</w:t>
            </w:r>
            <w:r w:rsidR="00221E00">
              <w:rPr>
                <w:lang w:val="kk-KZ"/>
              </w:rPr>
              <w:t>.</w:t>
            </w:r>
          </w:p>
        </w:tc>
      </w:tr>
      <w:tr w:rsidR="00B451EC" w:rsidRPr="00561156" w14:paraId="6F522F5E" w14:textId="77777777" w:rsidTr="003B20AA">
        <w:tc>
          <w:tcPr>
            <w:tcW w:w="5140" w:type="dxa"/>
          </w:tcPr>
          <w:p w14:paraId="6A765AD3" w14:textId="7C878A4B" w:rsidR="00B451EC" w:rsidRPr="005410EA" w:rsidRDefault="00227B69" w:rsidP="00227B69">
            <w:pPr>
              <w:pStyle w:val="Default"/>
              <w:contextualSpacing/>
              <w:jc w:val="both"/>
              <w:rPr>
                <w:b/>
                <w:lang w:val="kk-KZ"/>
              </w:rPr>
            </w:pPr>
            <w:r>
              <w:rPr>
                <w:b/>
                <w:lang w:val="kk-KZ"/>
              </w:rPr>
              <w:t>60</w:t>
            </w:r>
            <w:r w:rsidR="005410EA">
              <w:rPr>
                <w:b/>
                <w:lang w:val="kk-KZ"/>
              </w:rPr>
              <w:t xml:space="preserve">. </w:t>
            </w:r>
            <w:r w:rsidR="005410EA" w:rsidRPr="005410EA">
              <w:rPr>
                <w:lang w:val="kk-KZ"/>
              </w:rPr>
              <w:t>«Қалдықтарды орналастыру полигонын жою қоры» шартты банктік салымы</w:t>
            </w:r>
            <w:r w:rsidR="005410EA">
              <w:rPr>
                <w:lang w:val="kk-KZ"/>
              </w:rPr>
              <w:t>н</w:t>
            </w:r>
            <w:r w:rsidR="005410EA" w:rsidRPr="006955FD">
              <w:rPr>
                <w:lang w:val="kk-KZ"/>
              </w:rPr>
              <w:t xml:space="preserve"> пайдаланғаны үшін Банк Салымшыға Шартқа жасалған Өтініште көрсетілген мөлшерлеме бойынша сыйақы төлейді. </w:t>
            </w:r>
            <w:r w:rsidR="005410EA" w:rsidRPr="005410EA">
              <w:rPr>
                <w:lang w:val="kk-KZ"/>
              </w:rPr>
              <w:t>«Қалдықтарды орналастыру полигонын жою қоры» шартты банктік салымы</w:t>
            </w:r>
            <w:r w:rsidR="005410EA" w:rsidRPr="006955FD">
              <w:rPr>
                <w:lang w:val="kk-KZ"/>
              </w:rPr>
              <w:t xml:space="preserve"> бойынша сыйақының жылдық тиімді мөлшерлемесі осы Шартқа жасалған Өтініште көрсетілген</w:t>
            </w:r>
            <w:r w:rsidR="005410EA">
              <w:rPr>
                <w:lang w:val="kk-KZ"/>
              </w:rPr>
              <w:t>.</w:t>
            </w:r>
          </w:p>
        </w:tc>
        <w:tc>
          <w:tcPr>
            <w:tcW w:w="252" w:type="dxa"/>
          </w:tcPr>
          <w:p w14:paraId="598742BB" w14:textId="77777777" w:rsidR="00B451EC" w:rsidRPr="00517A1C" w:rsidRDefault="00B451EC" w:rsidP="00B451EC">
            <w:pPr>
              <w:pStyle w:val="Default"/>
              <w:contextualSpacing/>
              <w:jc w:val="both"/>
              <w:rPr>
                <w:b/>
                <w:lang w:val="kk-KZ"/>
              </w:rPr>
            </w:pPr>
          </w:p>
        </w:tc>
        <w:tc>
          <w:tcPr>
            <w:tcW w:w="5245" w:type="dxa"/>
          </w:tcPr>
          <w:p w14:paraId="3517DBA6" w14:textId="53DEDD34" w:rsidR="00B451EC" w:rsidRPr="00561156" w:rsidRDefault="0095399F" w:rsidP="009F7E9B">
            <w:pPr>
              <w:pStyle w:val="Default"/>
              <w:contextualSpacing/>
              <w:jc w:val="both"/>
              <w:rPr>
                <w:bCs/>
              </w:rPr>
            </w:pPr>
            <w:r w:rsidRPr="009F7E9B">
              <w:rPr>
                <w:b/>
                <w:color w:val="5B9BD5" w:themeColor="accent1"/>
                <w:lang w:val="kk-KZ"/>
              </w:rPr>
              <w:t>6</w:t>
            </w:r>
            <w:r w:rsidR="009F7E9B" w:rsidRPr="009F7E9B">
              <w:rPr>
                <w:b/>
                <w:color w:val="5B9BD5" w:themeColor="accent1"/>
                <w:lang w:val="kk-KZ"/>
              </w:rPr>
              <w:t>0</w:t>
            </w:r>
            <w:r w:rsidR="00B451EC" w:rsidRPr="006B447E">
              <w:rPr>
                <w:b/>
                <w:color w:val="5B9BD5" w:themeColor="accent1"/>
              </w:rPr>
              <w:t>.</w:t>
            </w:r>
            <w:r w:rsidR="00B451EC" w:rsidRPr="00561156">
              <w:t xml:space="preserve"> </w:t>
            </w:r>
            <w:r w:rsidR="00B451EC" w:rsidRPr="00561156">
              <w:rPr>
                <w:lang w:val="kk-KZ"/>
              </w:rPr>
              <w:t>За пользование</w:t>
            </w:r>
            <w:r w:rsidR="00B451EC" w:rsidRPr="00561156">
              <w:rPr>
                <w:bCs/>
              </w:rPr>
              <w:t xml:space="preserve"> условным </w:t>
            </w:r>
            <w:r w:rsidR="00B451EC" w:rsidRPr="00561156">
              <w:t>банковским вкладом «Ликвидационный фонд полигона размещения отходов»</w:t>
            </w:r>
            <w:r w:rsidR="00B451EC" w:rsidRPr="00561156">
              <w:rPr>
                <w:lang w:val="kk-KZ"/>
              </w:rPr>
              <w:t xml:space="preserve"> Банк выплачивает Вкладчику вознаграждение </w:t>
            </w:r>
            <w:r w:rsidR="00B451EC" w:rsidRPr="00561156">
              <w:t xml:space="preserve">по ставке </w:t>
            </w:r>
            <w:r w:rsidR="00B451EC" w:rsidRPr="00561156">
              <w:rPr>
                <w:bCs/>
              </w:rPr>
              <w:t>в размере</w:t>
            </w:r>
            <w:r w:rsidR="00B451EC" w:rsidRPr="00561156">
              <w:rPr>
                <w:b/>
                <w:bCs/>
              </w:rPr>
              <w:t xml:space="preserve"> </w:t>
            </w:r>
            <w:r w:rsidR="00B451EC" w:rsidRPr="00561156">
              <w:rPr>
                <w:bCs/>
              </w:rPr>
              <w:t xml:space="preserve">указанных в Заявлении к </w:t>
            </w:r>
            <w:r w:rsidR="00B451EC" w:rsidRPr="006B447E">
              <w:rPr>
                <w:color w:val="5B9BD5" w:themeColor="accent1"/>
              </w:rPr>
              <w:t>Договору</w:t>
            </w:r>
            <w:r w:rsidR="00B451EC" w:rsidRPr="00561156">
              <w:rPr>
                <w:bCs/>
              </w:rPr>
              <w:t xml:space="preserve">. </w:t>
            </w:r>
            <w:r w:rsidR="00B451EC" w:rsidRPr="00561156">
              <w:t xml:space="preserve">Годовая эффективная ставка вознаграждения по </w:t>
            </w:r>
            <w:r w:rsidR="00B451EC" w:rsidRPr="00561156">
              <w:rPr>
                <w:bCs/>
              </w:rPr>
              <w:t xml:space="preserve">условному </w:t>
            </w:r>
            <w:r w:rsidR="00B451EC" w:rsidRPr="00561156">
              <w:t xml:space="preserve">банковскому вкладу «Ликвидационный фонд полигона размещения отходов» указана в </w:t>
            </w:r>
            <w:r w:rsidR="00B451EC" w:rsidRPr="00561156">
              <w:rPr>
                <w:bCs/>
              </w:rPr>
              <w:t xml:space="preserve">Заявлении к </w:t>
            </w:r>
            <w:r w:rsidR="00B451EC" w:rsidRPr="006B447E">
              <w:rPr>
                <w:color w:val="5B9BD5" w:themeColor="accent1"/>
              </w:rPr>
              <w:t>Договору</w:t>
            </w:r>
            <w:r w:rsidR="00B451EC" w:rsidRPr="00561156">
              <w:rPr>
                <w:bCs/>
              </w:rPr>
              <w:t>.</w:t>
            </w:r>
          </w:p>
        </w:tc>
      </w:tr>
      <w:tr w:rsidR="00B451EC" w:rsidRPr="00561156" w14:paraId="417B55C0" w14:textId="77777777" w:rsidTr="003B20AA">
        <w:tc>
          <w:tcPr>
            <w:tcW w:w="5140" w:type="dxa"/>
          </w:tcPr>
          <w:p w14:paraId="3EF00E9A" w14:textId="3641B11F" w:rsidR="00B451EC" w:rsidRPr="005410EA" w:rsidRDefault="00227B69" w:rsidP="00B451EC">
            <w:pPr>
              <w:pStyle w:val="Default"/>
              <w:contextualSpacing/>
              <w:jc w:val="both"/>
              <w:rPr>
                <w:b/>
                <w:lang w:val="kk-KZ"/>
              </w:rPr>
            </w:pPr>
            <w:r>
              <w:rPr>
                <w:b/>
                <w:lang w:val="kk-KZ"/>
              </w:rPr>
              <w:t>61</w:t>
            </w:r>
            <w:r w:rsidR="005410EA">
              <w:rPr>
                <w:b/>
                <w:lang w:val="kk-KZ"/>
              </w:rPr>
              <w:t xml:space="preserve">. </w:t>
            </w:r>
            <w:r w:rsidR="005410EA" w:rsidRPr="005410EA">
              <w:rPr>
                <w:lang w:val="kk-KZ"/>
              </w:rPr>
              <w:t>«Қалдықтарды орналастыру полигонын жою қоры» шартты банктік салымы</w:t>
            </w:r>
            <w:r w:rsidR="005410EA">
              <w:rPr>
                <w:lang w:val="kk-KZ"/>
              </w:rPr>
              <w:t xml:space="preserve"> бойынша сыйақы ай сайын есептеледі.</w:t>
            </w:r>
          </w:p>
        </w:tc>
        <w:tc>
          <w:tcPr>
            <w:tcW w:w="252" w:type="dxa"/>
          </w:tcPr>
          <w:p w14:paraId="1A6D01B0" w14:textId="77777777" w:rsidR="00B451EC" w:rsidRPr="004C76C5" w:rsidRDefault="00B451EC" w:rsidP="00B451EC">
            <w:pPr>
              <w:pStyle w:val="Default"/>
              <w:contextualSpacing/>
              <w:jc w:val="both"/>
              <w:rPr>
                <w:b/>
                <w:lang w:val="kk-KZ"/>
              </w:rPr>
            </w:pPr>
          </w:p>
        </w:tc>
        <w:tc>
          <w:tcPr>
            <w:tcW w:w="5245" w:type="dxa"/>
          </w:tcPr>
          <w:p w14:paraId="62E68B50" w14:textId="48BA69E1" w:rsidR="00B451EC" w:rsidRPr="00561156" w:rsidRDefault="009F7E9B" w:rsidP="001A740E">
            <w:pPr>
              <w:pStyle w:val="Default"/>
              <w:contextualSpacing/>
              <w:jc w:val="both"/>
            </w:pPr>
            <w:r w:rsidRPr="009F7E9B">
              <w:rPr>
                <w:b/>
                <w:color w:val="5B9BD5" w:themeColor="accent1"/>
              </w:rPr>
              <w:t>61</w:t>
            </w:r>
            <w:r w:rsidR="00B451EC" w:rsidRPr="006B447E">
              <w:rPr>
                <w:b/>
                <w:color w:val="5B9BD5" w:themeColor="accent1"/>
              </w:rPr>
              <w:t>.</w:t>
            </w:r>
            <w:r w:rsidR="00B451EC" w:rsidRPr="00561156">
              <w:t xml:space="preserve"> Начисление вознаграждения по </w:t>
            </w:r>
            <w:r w:rsidR="00B451EC" w:rsidRPr="00561156">
              <w:rPr>
                <w:bCs/>
              </w:rPr>
              <w:t xml:space="preserve">условному </w:t>
            </w:r>
            <w:r w:rsidR="00B451EC" w:rsidRPr="00561156">
              <w:t>банковскому вкладу «Ликвидационный фонд полигона размещения отходов» производится ежемесячно.</w:t>
            </w:r>
          </w:p>
        </w:tc>
      </w:tr>
      <w:tr w:rsidR="00B451EC" w:rsidRPr="00561156" w14:paraId="00B3B28E" w14:textId="77777777" w:rsidTr="003B20AA">
        <w:tc>
          <w:tcPr>
            <w:tcW w:w="5140" w:type="dxa"/>
          </w:tcPr>
          <w:p w14:paraId="339590D9" w14:textId="31A95191" w:rsidR="00B451EC" w:rsidRPr="005410EA" w:rsidRDefault="00227B69" w:rsidP="003728DE">
            <w:pPr>
              <w:pStyle w:val="Default"/>
              <w:contextualSpacing/>
              <w:jc w:val="both"/>
              <w:rPr>
                <w:b/>
                <w:lang w:val="kk-KZ"/>
              </w:rPr>
            </w:pPr>
            <w:r>
              <w:rPr>
                <w:b/>
                <w:lang w:val="kk-KZ"/>
              </w:rPr>
              <w:t>62</w:t>
            </w:r>
            <w:r w:rsidR="005410EA">
              <w:rPr>
                <w:b/>
                <w:lang w:val="kk-KZ"/>
              </w:rPr>
              <w:t xml:space="preserve">. </w:t>
            </w:r>
            <w:r w:rsidR="005410EA" w:rsidRPr="005410EA">
              <w:rPr>
                <w:lang w:val="kk-KZ"/>
              </w:rPr>
              <w:t>«Қалдықтарды орналастыру полигонын жою қоры» шартты банктік салымы</w:t>
            </w:r>
            <w:r w:rsidR="005410EA">
              <w:rPr>
                <w:lang w:val="kk-KZ"/>
              </w:rPr>
              <w:t xml:space="preserve"> бойынша есептелген сыйақы сомасы жылдың соңында төленеді. </w:t>
            </w:r>
            <w:r w:rsidR="003728DE">
              <w:rPr>
                <w:lang w:val="kk-KZ"/>
              </w:rPr>
              <w:t>С</w:t>
            </w:r>
            <w:r w:rsidR="003728DE" w:rsidRPr="006955FD">
              <w:rPr>
                <w:lang w:val="kk-KZ"/>
              </w:rPr>
              <w:t>ыйақы сомасына</w:t>
            </w:r>
            <w:r w:rsidR="003728DE">
              <w:rPr>
                <w:b/>
                <w:lang w:val="kk-KZ"/>
              </w:rPr>
              <w:t xml:space="preserve"> </w:t>
            </w:r>
            <w:r w:rsidR="003728DE" w:rsidRPr="006955FD">
              <w:rPr>
                <w:lang w:val="kk-KZ"/>
              </w:rPr>
              <w:t>сыйақы есептелмейді</w:t>
            </w:r>
          </w:p>
        </w:tc>
        <w:tc>
          <w:tcPr>
            <w:tcW w:w="252" w:type="dxa"/>
          </w:tcPr>
          <w:p w14:paraId="0BE2B678" w14:textId="77777777" w:rsidR="00B451EC" w:rsidRPr="00561156" w:rsidRDefault="00B451EC" w:rsidP="00B451EC">
            <w:pPr>
              <w:pStyle w:val="Default"/>
              <w:contextualSpacing/>
              <w:jc w:val="both"/>
              <w:rPr>
                <w:b/>
              </w:rPr>
            </w:pPr>
          </w:p>
        </w:tc>
        <w:tc>
          <w:tcPr>
            <w:tcW w:w="5245" w:type="dxa"/>
          </w:tcPr>
          <w:p w14:paraId="137EC0B6" w14:textId="77C542CB" w:rsidR="00B451EC" w:rsidRPr="00561156" w:rsidRDefault="009F7E9B" w:rsidP="001A740E">
            <w:pPr>
              <w:pStyle w:val="Default"/>
              <w:contextualSpacing/>
              <w:jc w:val="both"/>
            </w:pPr>
            <w:r w:rsidRPr="009F7E9B">
              <w:rPr>
                <w:b/>
                <w:color w:val="5B9BD5" w:themeColor="accent1"/>
              </w:rPr>
              <w:t>62</w:t>
            </w:r>
            <w:r w:rsidR="00B451EC" w:rsidRPr="006B447E">
              <w:rPr>
                <w:b/>
                <w:color w:val="5B9BD5" w:themeColor="accent1"/>
              </w:rPr>
              <w:t>.</w:t>
            </w:r>
            <w:r w:rsidR="00B451EC" w:rsidRPr="00561156">
              <w:t xml:space="preserve"> Сумма начисленного вознаграждения по </w:t>
            </w:r>
            <w:r w:rsidR="00B451EC" w:rsidRPr="00561156">
              <w:rPr>
                <w:bCs/>
              </w:rPr>
              <w:t xml:space="preserve">условному </w:t>
            </w:r>
            <w:r w:rsidR="00B451EC" w:rsidRPr="00561156">
              <w:t>банковскому вкладу «Ликвидационный фонд полигона размещения отходов» выплачивается в конце срока. На сумму вознаграждения начисление вознаграждения не производится.</w:t>
            </w:r>
          </w:p>
        </w:tc>
      </w:tr>
      <w:tr w:rsidR="00B451EC" w:rsidRPr="00561156" w14:paraId="54652341" w14:textId="77777777" w:rsidTr="003B20AA">
        <w:tc>
          <w:tcPr>
            <w:tcW w:w="5140" w:type="dxa"/>
          </w:tcPr>
          <w:p w14:paraId="08D59A0D" w14:textId="04AB4A8C" w:rsidR="00B451EC" w:rsidRPr="003728DE" w:rsidRDefault="00227B69" w:rsidP="003728DE">
            <w:pPr>
              <w:pStyle w:val="Default"/>
              <w:contextualSpacing/>
              <w:jc w:val="both"/>
              <w:rPr>
                <w:b/>
                <w:lang w:val="kk-KZ"/>
              </w:rPr>
            </w:pPr>
            <w:r>
              <w:rPr>
                <w:b/>
                <w:lang w:val="kk-KZ"/>
              </w:rPr>
              <w:t>63</w:t>
            </w:r>
            <w:r w:rsidR="003728DE">
              <w:rPr>
                <w:b/>
                <w:lang w:val="kk-KZ"/>
              </w:rPr>
              <w:t xml:space="preserve">. </w:t>
            </w:r>
            <w:r w:rsidR="003728DE" w:rsidRPr="00040108">
              <w:rPr>
                <w:lang w:val="kk-KZ"/>
              </w:rPr>
              <w:t>ҚР с</w:t>
            </w:r>
            <w:r w:rsidR="003728DE" w:rsidRPr="000559D7">
              <w:rPr>
                <w:lang w:val="kk-KZ"/>
              </w:rPr>
              <w:t xml:space="preserve">алық заңнамасында көзделген жағдайларды қоспағанда, </w:t>
            </w:r>
            <w:r w:rsidR="003728DE">
              <w:rPr>
                <w:lang w:val="kk-KZ"/>
              </w:rPr>
              <w:t>Салымшыға</w:t>
            </w:r>
            <w:r w:rsidR="003728DE" w:rsidRPr="000559D7">
              <w:rPr>
                <w:lang w:val="kk-KZ"/>
              </w:rPr>
              <w:t xml:space="preserve"> төленетін сыйақыдан салық салудың </w:t>
            </w:r>
            <w:r w:rsidR="003728DE" w:rsidRPr="000559D7">
              <w:rPr>
                <w:lang w:val="kk-KZ"/>
              </w:rPr>
              <w:lastRenderedPageBreak/>
              <w:t>қолданыстағы мөлшерлемесі бойынша төле</w:t>
            </w:r>
            <w:r w:rsidR="003728DE">
              <w:rPr>
                <w:lang w:val="kk-KZ"/>
              </w:rPr>
              <w:t>м көзінен табыс салығы ұсталады.</w:t>
            </w:r>
          </w:p>
        </w:tc>
        <w:tc>
          <w:tcPr>
            <w:tcW w:w="252" w:type="dxa"/>
          </w:tcPr>
          <w:p w14:paraId="05839B80" w14:textId="77777777" w:rsidR="00B451EC" w:rsidRPr="004C76C5" w:rsidRDefault="00B451EC" w:rsidP="00B451EC">
            <w:pPr>
              <w:pStyle w:val="Default"/>
              <w:contextualSpacing/>
              <w:jc w:val="both"/>
              <w:rPr>
                <w:b/>
                <w:lang w:val="kk-KZ"/>
              </w:rPr>
            </w:pPr>
          </w:p>
        </w:tc>
        <w:tc>
          <w:tcPr>
            <w:tcW w:w="5245" w:type="dxa"/>
          </w:tcPr>
          <w:p w14:paraId="24F13403" w14:textId="54A4F656" w:rsidR="00B451EC" w:rsidRPr="00561156" w:rsidRDefault="009F7E9B" w:rsidP="001A740E">
            <w:pPr>
              <w:pStyle w:val="Default"/>
              <w:contextualSpacing/>
              <w:jc w:val="both"/>
              <w:rPr>
                <w:b/>
              </w:rPr>
            </w:pPr>
            <w:r w:rsidRPr="009F7E9B">
              <w:rPr>
                <w:b/>
                <w:color w:val="5B9BD5" w:themeColor="accent1"/>
              </w:rPr>
              <w:t>63</w:t>
            </w:r>
            <w:r w:rsidR="00B451EC" w:rsidRPr="006B447E">
              <w:rPr>
                <w:b/>
                <w:color w:val="5B9BD5" w:themeColor="accent1"/>
              </w:rPr>
              <w:t>.</w:t>
            </w:r>
            <w:r w:rsidR="00B451EC" w:rsidRPr="00561156">
              <w:rPr>
                <w:b/>
              </w:rPr>
              <w:t xml:space="preserve"> </w:t>
            </w:r>
            <w:r w:rsidR="00B451EC" w:rsidRPr="00561156">
              <w:t xml:space="preserve">С вознаграждения, выплачиваемого Вкладчику, за исключением случаев, предусмотренных налоговым законодательством </w:t>
            </w:r>
            <w:r w:rsidR="00B451EC" w:rsidRPr="00561156">
              <w:lastRenderedPageBreak/>
              <w:t>РК, удерживается подоходный налог у источника выплаты по действующей ставке налогообложения.</w:t>
            </w:r>
          </w:p>
        </w:tc>
      </w:tr>
      <w:tr w:rsidR="00B451EC" w:rsidRPr="00561156" w14:paraId="31944537" w14:textId="77777777" w:rsidTr="003B20AA">
        <w:tc>
          <w:tcPr>
            <w:tcW w:w="5140" w:type="dxa"/>
          </w:tcPr>
          <w:p w14:paraId="470653BC" w14:textId="499723F4" w:rsidR="00B451EC" w:rsidRPr="003728DE" w:rsidRDefault="00227B69" w:rsidP="00B451EC">
            <w:pPr>
              <w:pStyle w:val="Default"/>
              <w:contextualSpacing/>
              <w:jc w:val="both"/>
              <w:rPr>
                <w:b/>
                <w:lang w:val="kk-KZ"/>
              </w:rPr>
            </w:pPr>
            <w:r>
              <w:rPr>
                <w:b/>
                <w:lang w:val="kk-KZ"/>
              </w:rPr>
              <w:lastRenderedPageBreak/>
              <w:t>64</w:t>
            </w:r>
            <w:r w:rsidR="003728DE">
              <w:rPr>
                <w:b/>
                <w:lang w:val="kk-KZ"/>
              </w:rPr>
              <w:t xml:space="preserve">. </w:t>
            </w:r>
            <w:r w:rsidR="00D268C0" w:rsidRPr="005410EA">
              <w:rPr>
                <w:lang w:val="kk-KZ"/>
              </w:rPr>
              <w:t>«Қалдықтарды орналастыру полигонын жою қоры» шартты банктік салымы</w:t>
            </w:r>
            <w:r w:rsidR="00D268C0">
              <w:rPr>
                <w:lang w:val="kk-KZ"/>
              </w:rPr>
              <w:t xml:space="preserve">ның талаптарына сәйкес </w:t>
            </w:r>
            <w:r w:rsidR="00D268C0" w:rsidRPr="005410EA">
              <w:rPr>
                <w:lang w:val="kk-KZ"/>
              </w:rPr>
              <w:t>«Қалдықтарды орналастыру полигонын жою қоры» шартты банктік салымы</w:t>
            </w:r>
            <w:r w:rsidR="00D268C0">
              <w:rPr>
                <w:lang w:val="kk-KZ"/>
              </w:rPr>
              <w:t xml:space="preserve"> бойынша қосымша жарналар </w:t>
            </w:r>
            <w:r w:rsidR="000D2C21">
              <w:rPr>
                <w:lang w:val="kk-KZ"/>
              </w:rPr>
              <w:t>салуға және ішінара ақша алуға рұқсат етіледі.</w:t>
            </w:r>
          </w:p>
        </w:tc>
        <w:tc>
          <w:tcPr>
            <w:tcW w:w="252" w:type="dxa"/>
          </w:tcPr>
          <w:p w14:paraId="58C730A8" w14:textId="77777777" w:rsidR="00B451EC" w:rsidRPr="004C76C5" w:rsidRDefault="00B451EC" w:rsidP="00B451EC">
            <w:pPr>
              <w:pStyle w:val="Default"/>
              <w:contextualSpacing/>
              <w:jc w:val="both"/>
              <w:rPr>
                <w:b/>
                <w:lang w:val="kk-KZ"/>
              </w:rPr>
            </w:pPr>
          </w:p>
        </w:tc>
        <w:tc>
          <w:tcPr>
            <w:tcW w:w="5245" w:type="dxa"/>
          </w:tcPr>
          <w:p w14:paraId="6CA2834E" w14:textId="0E0DECA4" w:rsidR="00B451EC" w:rsidRPr="00561156" w:rsidRDefault="009F7E9B" w:rsidP="006D4C93">
            <w:pPr>
              <w:pStyle w:val="Default"/>
              <w:contextualSpacing/>
              <w:jc w:val="both"/>
              <w:rPr>
                <w:b/>
              </w:rPr>
            </w:pPr>
            <w:r w:rsidRPr="009F7E9B">
              <w:rPr>
                <w:b/>
                <w:color w:val="5B9BD5" w:themeColor="accent1"/>
              </w:rPr>
              <w:t>64</w:t>
            </w:r>
            <w:r w:rsidR="00B451EC" w:rsidRPr="006B447E">
              <w:rPr>
                <w:b/>
                <w:color w:val="5B9BD5" w:themeColor="accent1"/>
              </w:rPr>
              <w:t>.</w:t>
            </w:r>
            <w:r w:rsidR="00B451EC" w:rsidRPr="00561156">
              <w:rPr>
                <w:b/>
              </w:rPr>
              <w:t xml:space="preserve"> </w:t>
            </w:r>
            <w:r w:rsidR="00B451EC" w:rsidRPr="00561156">
              <w:t xml:space="preserve">По </w:t>
            </w:r>
            <w:r w:rsidR="00B451EC" w:rsidRPr="00561156">
              <w:rPr>
                <w:bCs/>
              </w:rPr>
              <w:t xml:space="preserve">условному </w:t>
            </w:r>
            <w:r w:rsidR="00B451EC" w:rsidRPr="00561156">
              <w:t>банковскому вкладу «Ликвидационный фонд полигона размещения отходов» допустимы дополнительные взносы</w:t>
            </w:r>
            <w:r w:rsidR="00384503">
              <w:t>,</w:t>
            </w:r>
            <w:r w:rsidR="00B451EC" w:rsidRPr="00561156">
              <w:t xml:space="preserve"> и </w:t>
            </w:r>
            <w:r w:rsidR="00B451EC" w:rsidRPr="00384503">
              <w:t>частичные востребования, согласно условиям, условного банковского вклада «Ликвидационный фонд полигона размещения отходов</w:t>
            </w:r>
            <w:r w:rsidR="00B451EC" w:rsidRPr="00561156">
              <w:t>»</w:t>
            </w:r>
            <w:r w:rsidR="006D4C93">
              <w:t>:</w:t>
            </w:r>
          </w:p>
        </w:tc>
      </w:tr>
      <w:tr w:rsidR="00B451EC" w:rsidRPr="00561156" w14:paraId="1BF12800" w14:textId="77777777" w:rsidTr="003B20AA">
        <w:tc>
          <w:tcPr>
            <w:tcW w:w="5140" w:type="dxa"/>
          </w:tcPr>
          <w:p w14:paraId="20302ED1" w14:textId="756151C0" w:rsidR="00B451EC" w:rsidRPr="000D2C21" w:rsidRDefault="00221E00" w:rsidP="000D2C21">
            <w:pPr>
              <w:pStyle w:val="Default"/>
              <w:contextualSpacing/>
              <w:jc w:val="both"/>
              <w:rPr>
                <w:b/>
                <w:bCs/>
                <w:lang w:val="kk-KZ"/>
              </w:rPr>
            </w:pPr>
            <w:r>
              <w:rPr>
                <w:b/>
                <w:bCs/>
                <w:lang w:val="kk-KZ"/>
              </w:rPr>
              <w:t>а)</w:t>
            </w:r>
            <w:r w:rsidR="000D2C21">
              <w:rPr>
                <w:b/>
                <w:bCs/>
                <w:lang w:val="kk-KZ"/>
              </w:rPr>
              <w:t>. «</w:t>
            </w:r>
            <w:r w:rsidR="000D2C21" w:rsidRPr="005410EA">
              <w:rPr>
                <w:lang w:val="kk-KZ"/>
              </w:rPr>
              <w:t>Қалдықтарды орналастыру полигонын жою қоры» шартты банктік салымы</w:t>
            </w:r>
            <w:r w:rsidR="000D2C21">
              <w:rPr>
                <w:lang w:val="kk-KZ"/>
              </w:rPr>
              <w:t xml:space="preserve"> сомасына </w:t>
            </w:r>
            <w:r w:rsidR="000D2C21" w:rsidRPr="00122F4E">
              <w:rPr>
                <w:lang w:val="kk-KZ"/>
              </w:rPr>
              <w:t xml:space="preserve">қосымша жарна Салымшының </w:t>
            </w:r>
            <w:r w:rsidR="000D2C21">
              <w:rPr>
                <w:lang w:val="kk-KZ"/>
              </w:rPr>
              <w:t>осы Шартқа жасалған Өтініші</w:t>
            </w:r>
            <w:r w:rsidR="000D2C21" w:rsidRPr="00122F4E">
              <w:rPr>
                <w:lang w:val="kk-KZ"/>
              </w:rPr>
              <w:t>/</w:t>
            </w:r>
            <w:r w:rsidR="000D2C21">
              <w:rPr>
                <w:lang w:val="kk-KZ"/>
              </w:rPr>
              <w:t>тапсырмасы</w:t>
            </w:r>
            <w:r w:rsidR="000D2C21" w:rsidRPr="00122F4E">
              <w:rPr>
                <w:lang w:val="kk-KZ"/>
              </w:rPr>
              <w:t xml:space="preserve"> бойынша салынады.</w:t>
            </w:r>
          </w:p>
        </w:tc>
        <w:tc>
          <w:tcPr>
            <w:tcW w:w="252" w:type="dxa"/>
          </w:tcPr>
          <w:p w14:paraId="7380C79D" w14:textId="77777777" w:rsidR="00B451EC" w:rsidRPr="004C76C5" w:rsidRDefault="00B451EC" w:rsidP="00B451EC">
            <w:pPr>
              <w:pStyle w:val="Default"/>
              <w:contextualSpacing/>
              <w:jc w:val="both"/>
              <w:rPr>
                <w:b/>
                <w:bCs/>
                <w:lang w:val="kk-KZ"/>
              </w:rPr>
            </w:pPr>
          </w:p>
        </w:tc>
        <w:tc>
          <w:tcPr>
            <w:tcW w:w="5245" w:type="dxa"/>
          </w:tcPr>
          <w:p w14:paraId="2E76BB03" w14:textId="473C0CB8" w:rsidR="00B451EC" w:rsidRPr="00561156" w:rsidRDefault="006D4C93" w:rsidP="009F7E9B">
            <w:pPr>
              <w:pStyle w:val="Default"/>
              <w:contextualSpacing/>
              <w:jc w:val="both"/>
              <w:rPr>
                <w:bCs/>
              </w:rPr>
            </w:pPr>
            <w:r>
              <w:rPr>
                <w:b/>
                <w:bCs/>
              </w:rPr>
              <w:t>а).</w:t>
            </w:r>
            <w:r w:rsidR="00B451EC" w:rsidRPr="00561156">
              <w:rPr>
                <w:bCs/>
              </w:rPr>
              <w:t xml:space="preserve"> </w:t>
            </w:r>
            <w:r w:rsidR="00B451EC" w:rsidRPr="00561156">
              <w:t xml:space="preserve">Дополнительные взносы к сумме условного банковского вклада «Ликвидационный фонд полигона размещения отходов» производятся при предоставлении </w:t>
            </w:r>
            <w:r w:rsidR="00B451EC" w:rsidRPr="00561156">
              <w:rPr>
                <w:bCs/>
              </w:rPr>
              <w:t xml:space="preserve">Вкладчиком Заявления к </w:t>
            </w:r>
            <w:r w:rsidR="00B451EC" w:rsidRPr="006B447E">
              <w:rPr>
                <w:color w:val="5B9BD5" w:themeColor="accent1"/>
              </w:rPr>
              <w:t>Договору</w:t>
            </w:r>
            <w:r w:rsidR="00B451EC" w:rsidRPr="00561156">
              <w:rPr>
                <w:bCs/>
              </w:rPr>
              <w:t>/платежного поручения.</w:t>
            </w:r>
          </w:p>
        </w:tc>
      </w:tr>
      <w:tr w:rsidR="00B451EC" w:rsidRPr="00561156" w14:paraId="610335D9" w14:textId="77777777" w:rsidTr="003B20AA">
        <w:tc>
          <w:tcPr>
            <w:tcW w:w="5140" w:type="dxa"/>
          </w:tcPr>
          <w:p w14:paraId="0D984D89" w14:textId="33EFDC80" w:rsidR="00B451EC" w:rsidRPr="000D2C21" w:rsidRDefault="00221E00" w:rsidP="003D6884">
            <w:pPr>
              <w:pStyle w:val="Default"/>
              <w:contextualSpacing/>
              <w:jc w:val="both"/>
              <w:rPr>
                <w:b/>
                <w:bCs/>
                <w:lang w:val="kk-KZ"/>
              </w:rPr>
            </w:pPr>
            <w:r>
              <w:rPr>
                <w:b/>
                <w:bCs/>
                <w:lang w:val="kk-KZ"/>
              </w:rPr>
              <w:t>б)</w:t>
            </w:r>
            <w:r w:rsidR="000D2C21">
              <w:rPr>
                <w:b/>
                <w:bCs/>
                <w:lang w:val="kk-KZ"/>
              </w:rPr>
              <w:t xml:space="preserve">. </w:t>
            </w:r>
            <w:r w:rsidR="000D2C21" w:rsidRPr="00316856">
              <w:rPr>
                <w:lang w:val="kk-KZ"/>
              </w:rPr>
              <w:t>«</w:t>
            </w:r>
            <w:r w:rsidR="000D2C21" w:rsidRPr="005410EA">
              <w:rPr>
                <w:lang w:val="kk-KZ"/>
              </w:rPr>
              <w:t>Қалдықтарды орналастыру полигонын жою қоры</w:t>
            </w:r>
            <w:r w:rsidR="000D2C21" w:rsidRPr="00316856">
              <w:rPr>
                <w:lang w:val="kk-KZ"/>
              </w:rPr>
              <w:t xml:space="preserve">» шартты банктік </w:t>
            </w:r>
            <w:r w:rsidR="000D2C21">
              <w:rPr>
                <w:lang w:val="kk-KZ"/>
              </w:rPr>
              <w:t>салымы</w:t>
            </w:r>
            <w:r w:rsidR="000D2C21">
              <w:rPr>
                <w:bCs/>
                <w:lang w:val="kk-KZ"/>
              </w:rPr>
              <w:t xml:space="preserve">н ішінара талап ету </w:t>
            </w:r>
            <w:r w:rsidR="003D6884" w:rsidRPr="00F5580C">
              <w:rPr>
                <w:bCs/>
                <w:lang w:val="kk-KZ"/>
              </w:rPr>
              <w:t xml:space="preserve">Салымшы мемлекеттік экологиялық сараптамамен келісілген полигонды жою жобасына сәйкес өтініш берген кезде </w:t>
            </w:r>
            <w:r w:rsidR="003D6884">
              <w:rPr>
                <w:bCs/>
                <w:lang w:val="kk-KZ"/>
              </w:rPr>
              <w:t>жүзеге асырылады</w:t>
            </w:r>
            <w:r w:rsidR="000D2C21">
              <w:rPr>
                <w:bCs/>
                <w:lang w:val="kk-KZ"/>
              </w:rPr>
              <w:t>.</w:t>
            </w:r>
          </w:p>
        </w:tc>
        <w:tc>
          <w:tcPr>
            <w:tcW w:w="252" w:type="dxa"/>
          </w:tcPr>
          <w:p w14:paraId="26E349D4" w14:textId="77777777" w:rsidR="00B451EC" w:rsidRPr="004C76C5" w:rsidRDefault="00B451EC" w:rsidP="00B451EC">
            <w:pPr>
              <w:pStyle w:val="Default"/>
              <w:contextualSpacing/>
              <w:jc w:val="both"/>
              <w:rPr>
                <w:b/>
                <w:bCs/>
                <w:lang w:val="kk-KZ"/>
              </w:rPr>
            </w:pPr>
          </w:p>
        </w:tc>
        <w:tc>
          <w:tcPr>
            <w:tcW w:w="5245" w:type="dxa"/>
          </w:tcPr>
          <w:p w14:paraId="7894014F" w14:textId="3DEDA251" w:rsidR="00B451EC" w:rsidRPr="00561156" w:rsidRDefault="006D4C93" w:rsidP="001A740E">
            <w:pPr>
              <w:pStyle w:val="Default"/>
              <w:contextualSpacing/>
              <w:jc w:val="both"/>
              <w:rPr>
                <w:b/>
                <w:bCs/>
              </w:rPr>
            </w:pPr>
            <w:r>
              <w:rPr>
                <w:b/>
                <w:bCs/>
              </w:rPr>
              <w:t>б)</w:t>
            </w:r>
            <w:r w:rsidR="00B451EC" w:rsidRPr="00561156">
              <w:rPr>
                <w:b/>
                <w:bCs/>
              </w:rPr>
              <w:t xml:space="preserve">. </w:t>
            </w:r>
            <w:r w:rsidR="00B451EC" w:rsidRPr="00561156">
              <w:t xml:space="preserve">Частичные востребования условного банковского вклада «Ликвидационный фонд полигона размещения отходов» производятся при предоставлении </w:t>
            </w:r>
            <w:r w:rsidR="00B451EC" w:rsidRPr="00561156">
              <w:rPr>
                <w:bCs/>
              </w:rPr>
              <w:t>Вкладчиком заявления/платежного поручения, в соответствии с проектом ликвидации полигона, согласованного с государственной экологической экспертизой.</w:t>
            </w:r>
          </w:p>
        </w:tc>
      </w:tr>
      <w:tr w:rsidR="00B451EC" w:rsidRPr="00561156" w14:paraId="65D5CF15" w14:textId="77777777" w:rsidTr="003B20AA">
        <w:tc>
          <w:tcPr>
            <w:tcW w:w="5140" w:type="dxa"/>
          </w:tcPr>
          <w:p w14:paraId="5335B34D" w14:textId="49FD0C9E" w:rsidR="00B451EC" w:rsidRPr="003D6884" w:rsidRDefault="00227B69" w:rsidP="00B451EC">
            <w:pPr>
              <w:pStyle w:val="Default"/>
              <w:contextualSpacing/>
              <w:jc w:val="both"/>
              <w:rPr>
                <w:b/>
                <w:bCs/>
                <w:lang w:val="kk-KZ"/>
              </w:rPr>
            </w:pPr>
            <w:r>
              <w:rPr>
                <w:b/>
                <w:bCs/>
                <w:lang w:val="kk-KZ"/>
              </w:rPr>
              <w:t>65</w:t>
            </w:r>
            <w:r w:rsidR="003D6884">
              <w:rPr>
                <w:b/>
                <w:bCs/>
                <w:lang w:val="kk-KZ"/>
              </w:rPr>
              <w:t xml:space="preserve">. </w:t>
            </w:r>
            <w:r w:rsidR="003D6884">
              <w:rPr>
                <w:lang w:val="kk-KZ"/>
              </w:rPr>
              <w:t>С</w:t>
            </w:r>
            <w:r w:rsidR="003D6884" w:rsidRPr="00D03ACC">
              <w:rPr>
                <w:lang w:val="kk-KZ"/>
              </w:rPr>
              <w:t xml:space="preserve">ыйақы есептеу жылына 365 күн / айдағы нақты күнтізбелік күн </w:t>
            </w:r>
            <w:r w:rsidR="003D6884">
              <w:rPr>
                <w:lang w:val="kk-KZ"/>
              </w:rPr>
              <w:t xml:space="preserve">базасы </w:t>
            </w:r>
            <w:r w:rsidR="003D6884" w:rsidRPr="00D03ACC">
              <w:rPr>
                <w:lang w:val="kk-KZ"/>
              </w:rPr>
              <w:t xml:space="preserve">негізінде жүргізіледі. Бұл кезде ақшаның келіп түскен күні және </w:t>
            </w:r>
            <w:r w:rsidR="003D6884" w:rsidRPr="00316856">
              <w:rPr>
                <w:lang w:val="kk-KZ"/>
              </w:rPr>
              <w:t>«</w:t>
            </w:r>
            <w:r w:rsidR="003D6884" w:rsidRPr="005410EA">
              <w:rPr>
                <w:lang w:val="kk-KZ"/>
              </w:rPr>
              <w:t>Қалдықтарды орналастыру полигонын жою қоры</w:t>
            </w:r>
            <w:r w:rsidR="003D6884" w:rsidRPr="00316856">
              <w:rPr>
                <w:lang w:val="kk-KZ"/>
              </w:rPr>
              <w:t xml:space="preserve">» шартты банктік </w:t>
            </w:r>
            <w:r w:rsidR="003D6884">
              <w:rPr>
                <w:lang w:val="kk-KZ"/>
              </w:rPr>
              <w:t>салымының қолданыс мерзімінің соңғы</w:t>
            </w:r>
            <w:r w:rsidR="003D6884" w:rsidRPr="00D03ACC">
              <w:rPr>
                <w:lang w:val="kk-KZ"/>
              </w:rPr>
              <w:t xml:space="preserve"> күні бір күн ретінде есептеледі</w:t>
            </w:r>
            <w:r w:rsidR="003D6884">
              <w:rPr>
                <w:lang w:val="kk-KZ"/>
              </w:rPr>
              <w:t>.</w:t>
            </w:r>
          </w:p>
        </w:tc>
        <w:tc>
          <w:tcPr>
            <w:tcW w:w="252" w:type="dxa"/>
          </w:tcPr>
          <w:p w14:paraId="4E2C7946" w14:textId="77777777" w:rsidR="00B451EC" w:rsidRPr="00517A1C" w:rsidRDefault="00B451EC" w:rsidP="00B451EC">
            <w:pPr>
              <w:pStyle w:val="Default"/>
              <w:contextualSpacing/>
              <w:jc w:val="both"/>
              <w:rPr>
                <w:b/>
                <w:bCs/>
                <w:lang w:val="kk-KZ"/>
              </w:rPr>
            </w:pPr>
          </w:p>
        </w:tc>
        <w:tc>
          <w:tcPr>
            <w:tcW w:w="5245" w:type="dxa"/>
          </w:tcPr>
          <w:p w14:paraId="1B354647" w14:textId="3121A4C3" w:rsidR="00B451EC" w:rsidRPr="00561156" w:rsidRDefault="009F7E9B" w:rsidP="0095399F">
            <w:pPr>
              <w:pStyle w:val="Default"/>
              <w:contextualSpacing/>
              <w:jc w:val="both"/>
              <w:rPr>
                <w:b/>
                <w:bCs/>
              </w:rPr>
            </w:pPr>
            <w:r w:rsidRPr="009F7E9B">
              <w:rPr>
                <w:b/>
                <w:bCs/>
                <w:color w:val="5B9BD5" w:themeColor="accent1"/>
              </w:rPr>
              <w:t>65</w:t>
            </w:r>
            <w:r w:rsidR="00B451EC" w:rsidRPr="006B447E">
              <w:rPr>
                <w:b/>
                <w:color w:val="5B9BD5" w:themeColor="accent1"/>
              </w:rPr>
              <w:t>.</w:t>
            </w:r>
            <w:r w:rsidR="00B451EC" w:rsidRPr="00561156">
              <w:rPr>
                <w:b/>
                <w:bCs/>
              </w:rPr>
              <w:t xml:space="preserve"> </w:t>
            </w:r>
            <w:r w:rsidR="00B451EC" w:rsidRPr="00561156">
              <w:t>Начисление вознаграждения производится на основе базы 365 дней в году/фактические календарные дни месяца. При этом дата поступления денег и дата окончания срока действия условного банковского вклада «Ликвидационный фонд полигона размещения отходов», считается как один день.</w:t>
            </w:r>
          </w:p>
        </w:tc>
      </w:tr>
      <w:tr w:rsidR="00B451EC" w:rsidRPr="00561156" w14:paraId="6DA7545E" w14:textId="77777777" w:rsidTr="003B20AA">
        <w:tc>
          <w:tcPr>
            <w:tcW w:w="5140" w:type="dxa"/>
          </w:tcPr>
          <w:p w14:paraId="567648CC" w14:textId="77777777" w:rsidR="00B451EC" w:rsidRPr="00561156" w:rsidRDefault="00B451EC" w:rsidP="00B451EC">
            <w:pPr>
              <w:pStyle w:val="Default"/>
              <w:contextualSpacing/>
              <w:jc w:val="center"/>
              <w:rPr>
                <w:b/>
                <w:bCs/>
              </w:rPr>
            </w:pPr>
          </w:p>
        </w:tc>
        <w:tc>
          <w:tcPr>
            <w:tcW w:w="252" w:type="dxa"/>
          </w:tcPr>
          <w:p w14:paraId="12D390BB" w14:textId="77777777" w:rsidR="00B451EC" w:rsidRPr="00561156" w:rsidRDefault="00B451EC" w:rsidP="00B451EC">
            <w:pPr>
              <w:pStyle w:val="Default"/>
              <w:contextualSpacing/>
              <w:jc w:val="center"/>
              <w:rPr>
                <w:b/>
                <w:bCs/>
              </w:rPr>
            </w:pPr>
          </w:p>
        </w:tc>
        <w:tc>
          <w:tcPr>
            <w:tcW w:w="5245" w:type="dxa"/>
          </w:tcPr>
          <w:p w14:paraId="59640882" w14:textId="77777777" w:rsidR="00B451EC" w:rsidRPr="00561156" w:rsidRDefault="00B451EC" w:rsidP="00B451EC">
            <w:pPr>
              <w:pStyle w:val="Default"/>
              <w:contextualSpacing/>
              <w:jc w:val="center"/>
              <w:rPr>
                <w:b/>
                <w:bCs/>
              </w:rPr>
            </w:pPr>
          </w:p>
        </w:tc>
      </w:tr>
      <w:tr w:rsidR="00B451EC" w:rsidRPr="00561156" w14:paraId="2DBB0E3A" w14:textId="77777777" w:rsidTr="003B20AA">
        <w:tc>
          <w:tcPr>
            <w:tcW w:w="5140" w:type="dxa"/>
          </w:tcPr>
          <w:p w14:paraId="475C7EA1" w14:textId="77777777" w:rsidR="00B451EC" w:rsidRPr="003D6884" w:rsidRDefault="003D6884" w:rsidP="00B451EC">
            <w:pPr>
              <w:pStyle w:val="Default"/>
              <w:contextualSpacing/>
              <w:jc w:val="center"/>
              <w:rPr>
                <w:b/>
                <w:bCs/>
                <w:lang w:val="kk-KZ"/>
              </w:rPr>
            </w:pPr>
            <w:r>
              <w:rPr>
                <w:b/>
                <w:bCs/>
                <w:lang w:val="kk-KZ"/>
              </w:rPr>
              <w:t>«Депозит-кепілдік» шартты банктік салымы</w:t>
            </w:r>
          </w:p>
        </w:tc>
        <w:tc>
          <w:tcPr>
            <w:tcW w:w="252" w:type="dxa"/>
          </w:tcPr>
          <w:p w14:paraId="4272B04B" w14:textId="77777777" w:rsidR="00B451EC" w:rsidRPr="00561156" w:rsidRDefault="00B451EC" w:rsidP="00B451EC">
            <w:pPr>
              <w:pStyle w:val="Default"/>
              <w:contextualSpacing/>
              <w:jc w:val="center"/>
              <w:rPr>
                <w:b/>
                <w:bCs/>
              </w:rPr>
            </w:pPr>
          </w:p>
        </w:tc>
        <w:tc>
          <w:tcPr>
            <w:tcW w:w="5245" w:type="dxa"/>
          </w:tcPr>
          <w:p w14:paraId="44E203DD" w14:textId="77777777" w:rsidR="00B451EC" w:rsidRPr="00561156" w:rsidRDefault="003D6884" w:rsidP="00B451EC">
            <w:pPr>
              <w:pStyle w:val="Default"/>
              <w:contextualSpacing/>
              <w:jc w:val="center"/>
              <w:rPr>
                <w:b/>
                <w:bCs/>
              </w:rPr>
            </w:pPr>
            <w:r w:rsidRPr="00561156">
              <w:rPr>
                <w:b/>
                <w:bCs/>
              </w:rPr>
              <w:t xml:space="preserve">Условный банковский вклад </w:t>
            </w:r>
            <w:r w:rsidR="00B451EC" w:rsidRPr="00561156">
              <w:rPr>
                <w:b/>
                <w:bCs/>
              </w:rPr>
              <w:t>«Депозит-гарантия»</w:t>
            </w:r>
          </w:p>
        </w:tc>
      </w:tr>
      <w:tr w:rsidR="00B451EC" w:rsidRPr="00561156" w14:paraId="5D9A4F44" w14:textId="77777777" w:rsidTr="003B20AA">
        <w:tc>
          <w:tcPr>
            <w:tcW w:w="5140" w:type="dxa"/>
          </w:tcPr>
          <w:p w14:paraId="7C1D91D8" w14:textId="3F010314" w:rsidR="00B451EC" w:rsidRPr="003D6884" w:rsidRDefault="00227B69" w:rsidP="003D6884">
            <w:pPr>
              <w:pStyle w:val="Default"/>
              <w:contextualSpacing/>
              <w:jc w:val="both"/>
              <w:rPr>
                <w:b/>
                <w:bCs/>
                <w:lang w:val="kk-KZ"/>
              </w:rPr>
            </w:pPr>
            <w:r>
              <w:rPr>
                <w:b/>
                <w:bCs/>
                <w:lang w:val="kk-KZ"/>
              </w:rPr>
              <w:t>66</w:t>
            </w:r>
            <w:r w:rsidR="003D6884">
              <w:rPr>
                <w:b/>
                <w:bCs/>
                <w:lang w:val="kk-KZ"/>
              </w:rPr>
              <w:t xml:space="preserve">. </w:t>
            </w:r>
            <w:r w:rsidR="003D6884" w:rsidRPr="00372640">
              <w:rPr>
                <w:lang w:val="kk-KZ"/>
              </w:rPr>
              <w:t xml:space="preserve">Салымшы ақшаны (салымды) </w:t>
            </w:r>
            <w:r w:rsidR="003D6884">
              <w:rPr>
                <w:lang w:val="kk-KZ"/>
              </w:rPr>
              <w:t>шотқа тапсырады</w:t>
            </w:r>
            <w:r w:rsidR="003D6884" w:rsidRPr="00372640">
              <w:rPr>
                <w:lang w:val="kk-KZ"/>
              </w:rPr>
              <w:t>, ал Банк оны Шартқа жасалған Өтініште көрсетілген</w:t>
            </w:r>
            <w:r w:rsidR="003D6884">
              <w:rPr>
                <w:lang w:val="kk-KZ"/>
              </w:rPr>
              <w:t xml:space="preserve"> мерзімге</w:t>
            </w:r>
            <w:r w:rsidR="003D6884" w:rsidRPr="00372640">
              <w:rPr>
                <w:lang w:val="kk-KZ"/>
              </w:rPr>
              <w:t xml:space="preserve"> қабылдайды</w:t>
            </w:r>
            <w:r w:rsidR="003D6884">
              <w:rPr>
                <w:lang w:val="kk-KZ"/>
              </w:rPr>
              <w:t>.</w:t>
            </w:r>
          </w:p>
        </w:tc>
        <w:tc>
          <w:tcPr>
            <w:tcW w:w="252" w:type="dxa"/>
          </w:tcPr>
          <w:p w14:paraId="15711650" w14:textId="77777777" w:rsidR="00B451EC" w:rsidRPr="004C76C5" w:rsidRDefault="00B451EC" w:rsidP="00B451EC">
            <w:pPr>
              <w:pStyle w:val="Default"/>
              <w:contextualSpacing/>
              <w:jc w:val="both"/>
              <w:rPr>
                <w:b/>
                <w:bCs/>
                <w:lang w:val="kk-KZ"/>
              </w:rPr>
            </w:pPr>
          </w:p>
        </w:tc>
        <w:tc>
          <w:tcPr>
            <w:tcW w:w="5245" w:type="dxa"/>
          </w:tcPr>
          <w:p w14:paraId="2E71C4DE" w14:textId="7F34C7E5" w:rsidR="00B451EC" w:rsidRPr="00561156" w:rsidRDefault="009F7E9B" w:rsidP="009F7E9B">
            <w:pPr>
              <w:pStyle w:val="Default"/>
              <w:contextualSpacing/>
              <w:jc w:val="both"/>
              <w:rPr>
                <w:bCs/>
              </w:rPr>
            </w:pPr>
            <w:r w:rsidRPr="009F7E9B">
              <w:rPr>
                <w:b/>
                <w:bCs/>
                <w:color w:val="5B9BD5" w:themeColor="accent1"/>
              </w:rPr>
              <w:t>66</w:t>
            </w:r>
            <w:r w:rsidR="00B451EC" w:rsidRPr="006B447E">
              <w:rPr>
                <w:b/>
                <w:color w:val="5B9BD5" w:themeColor="accent1"/>
              </w:rPr>
              <w:t>.</w:t>
            </w:r>
            <w:r w:rsidR="00B451EC" w:rsidRPr="00561156">
              <w:rPr>
                <w:b/>
                <w:bCs/>
              </w:rPr>
              <w:t xml:space="preserve"> </w:t>
            </w:r>
            <w:r w:rsidR="00B451EC" w:rsidRPr="00561156">
              <w:rPr>
                <w:bCs/>
              </w:rPr>
              <w:t xml:space="preserve">Вкладчик передает, а Банк принимает деньги (вклад) на счёт и срок, указанного в Заявлении к </w:t>
            </w:r>
            <w:r w:rsidR="00B451EC" w:rsidRPr="006B447E">
              <w:rPr>
                <w:color w:val="5B9BD5" w:themeColor="accent1"/>
              </w:rPr>
              <w:t>Договору</w:t>
            </w:r>
            <w:r w:rsidR="00B451EC" w:rsidRPr="00561156">
              <w:rPr>
                <w:bCs/>
              </w:rPr>
              <w:t xml:space="preserve">. </w:t>
            </w:r>
          </w:p>
        </w:tc>
      </w:tr>
      <w:tr w:rsidR="00B451EC" w:rsidRPr="00561156" w14:paraId="4B9DC4E2" w14:textId="77777777" w:rsidTr="003B20AA">
        <w:tc>
          <w:tcPr>
            <w:tcW w:w="5140" w:type="dxa"/>
          </w:tcPr>
          <w:p w14:paraId="03DFBCA6" w14:textId="3AF770EB" w:rsidR="00B451EC" w:rsidRPr="003D6884" w:rsidRDefault="00227B69" w:rsidP="00B451EC">
            <w:pPr>
              <w:pStyle w:val="Default"/>
              <w:contextualSpacing/>
              <w:jc w:val="both"/>
              <w:rPr>
                <w:b/>
                <w:lang w:val="kk-KZ"/>
              </w:rPr>
            </w:pPr>
            <w:r>
              <w:rPr>
                <w:b/>
                <w:lang w:val="kk-KZ"/>
              </w:rPr>
              <w:t>67</w:t>
            </w:r>
            <w:r w:rsidR="003D6884">
              <w:rPr>
                <w:b/>
                <w:lang w:val="kk-KZ"/>
              </w:rPr>
              <w:t xml:space="preserve">. </w:t>
            </w:r>
            <w:r w:rsidR="003D6884" w:rsidRPr="003D6884">
              <w:rPr>
                <w:lang w:val="kk-KZ"/>
              </w:rPr>
              <w:t>«Депозит-кепілдік» шартты банктік салымы</w:t>
            </w:r>
            <w:r w:rsidR="003D6884">
              <w:rPr>
                <w:lang w:val="kk-KZ"/>
              </w:rPr>
              <w:t xml:space="preserve"> осы Шартқа жасалған өтініште көрсетілген Қаржыландыру шарты (шарттары) бойынша міндеттемелерді қамсыздандыру болып табылады.</w:t>
            </w:r>
          </w:p>
        </w:tc>
        <w:tc>
          <w:tcPr>
            <w:tcW w:w="252" w:type="dxa"/>
          </w:tcPr>
          <w:p w14:paraId="3954D0B8" w14:textId="77777777" w:rsidR="00B451EC" w:rsidRPr="004C76C5" w:rsidRDefault="00B451EC" w:rsidP="00B451EC">
            <w:pPr>
              <w:pStyle w:val="Default"/>
              <w:contextualSpacing/>
              <w:jc w:val="both"/>
              <w:rPr>
                <w:b/>
                <w:lang w:val="kk-KZ"/>
              </w:rPr>
            </w:pPr>
          </w:p>
        </w:tc>
        <w:tc>
          <w:tcPr>
            <w:tcW w:w="5245" w:type="dxa"/>
          </w:tcPr>
          <w:p w14:paraId="05D80754" w14:textId="545395E9" w:rsidR="00B451EC" w:rsidRPr="00561156" w:rsidRDefault="009F7E9B" w:rsidP="009F7E9B">
            <w:pPr>
              <w:pStyle w:val="Default"/>
              <w:contextualSpacing/>
              <w:jc w:val="both"/>
              <w:rPr>
                <w:bCs/>
              </w:rPr>
            </w:pPr>
            <w:r w:rsidRPr="009F7E9B">
              <w:rPr>
                <w:b/>
                <w:color w:val="5B9BD5" w:themeColor="accent1"/>
              </w:rPr>
              <w:t>67</w:t>
            </w:r>
            <w:r w:rsidR="00B451EC" w:rsidRPr="006B447E">
              <w:rPr>
                <w:b/>
                <w:color w:val="5B9BD5" w:themeColor="accent1"/>
              </w:rPr>
              <w:t>.</w:t>
            </w:r>
            <w:r w:rsidR="00B451EC" w:rsidRPr="00561156">
              <w:t xml:space="preserve"> Условный банковский в</w:t>
            </w:r>
            <w:r w:rsidR="00B451EC" w:rsidRPr="00561156">
              <w:rPr>
                <w:bCs/>
              </w:rPr>
              <w:t xml:space="preserve">клад «Депозит-гарантия» является обеспечением обязательств по Договору (-ам) финансирования, указанных в Заявлении к </w:t>
            </w:r>
            <w:r w:rsidR="00B451EC" w:rsidRPr="006B447E">
              <w:rPr>
                <w:color w:val="5B9BD5" w:themeColor="accent1"/>
              </w:rPr>
              <w:t>Договору</w:t>
            </w:r>
            <w:r w:rsidR="00B451EC" w:rsidRPr="00561156">
              <w:rPr>
                <w:bCs/>
              </w:rPr>
              <w:t xml:space="preserve">. </w:t>
            </w:r>
          </w:p>
        </w:tc>
      </w:tr>
      <w:tr w:rsidR="00B451EC" w:rsidRPr="00561156" w14:paraId="3A92438C" w14:textId="77777777" w:rsidTr="003B20AA">
        <w:tc>
          <w:tcPr>
            <w:tcW w:w="5140" w:type="dxa"/>
          </w:tcPr>
          <w:p w14:paraId="7E96E1BF" w14:textId="24B52C92" w:rsidR="00B451EC" w:rsidRPr="003D6884" w:rsidRDefault="00227B69" w:rsidP="003D6884">
            <w:pPr>
              <w:pStyle w:val="Default"/>
              <w:contextualSpacing/>
              <w:jc w:val="both"/>
              <w:rPr>
                <w:b/>
                <w:lang w:val="kk-KZ"/>
              </w:rPr>
            </w:pPr>
            <w:r>
              <w:rPr>
                <w:b/>
                <w:lang w:val="kk-KZ"/>
              </w:rPr>
              <w:t>68</w:t>
            </w:r>
            <w:r w:rsidR="003D6884">
              <w:rPr>
                <w:b/>
                <w:lang w:val="kk-KZ"/>
              </w:rPr>
              <w:t xml:space="preserve">. </w:t>
            </w:r>
            <w:r w:rsidR="003D6884" w:rsidRPr="003D6884">
              <w:rPr>
                <w:lang w:val="kk-KZ"/>
              </w:rPr>
              <w:t>«Депозит-кепілдік» шартты банктік салымы Салымшыдан шотқа ақша келіп түскен күннен бастап</w:t>
            </w:r>
            <w:r w:rsidR="003D6884" w:rsidRPr="003D6884">
              <w:rPr>
                <w:b/>
                <w:bCs/>
                <w:lang w:val="kk-KZ"/>
              </w:rPr>
              <w:t xml:space="preserve"> </w:t>
            </w:r>
            <w:r w:rsidR="003D6884" w:rsidRPr="003D6884">
              <w:rPr>
                <w:lang w:val="kk-KZ"/>
              </w:rPr>
              <w:t>Банк ұсынған кепілдік міндеттемелердің /қарыздың</w:t>
            </w:r>
            <w:r w:rsidR="003D6884">
              <w:rPr>
                <w:lang w:val="kk-KZ"/>
              </w:rPr>
              <w:t xml:space="preserve"> </w:t>
            </w:r>
            <w:r w:rsidR="003D6884" w:rsidRPr="003D6884">
              <w:rPr>
                <w:lang w:val="kk-KZ"/>
              </w:rPr>
              <w:t xml:space="preserve">/ </w:t>
            </w:r>
            <w:r w:rsidR="003D6884">
              <w:rPr>
                <w:lang w:val="kk-KZ"/>
              </w:rPr>
              <w:t>үшінші тұлғалар алдындағы міндеттемелердің қолданыс мерзімі тоқтағанға дейін күшінде болады плюс</w:t>
            </w:r>
            <w:r w:rsidR="003D6884" w:rsidRPr="003D6884">
              <w:rPr>
                <w:lang w:val="kk-KZ"/>
              </w:rPr>
              <w:t xml:space="preserve"> 10 </w:t>
            </w:r>
            <w:r w:rsidR="003D6884">
              <w:rPr>
                <w:lang w:val="kk-KZ"/>
              </w:rPr>
              <w:t xml:space="preserve">(он) </w:t>
            </w:r>
            <w:r w:rsidR="003D6884" w:rsidRPr="003D6884">
              <w:rPr>
                <w:lang w:val="kk-KZ"/>
              </w:rPr>
              <w:t>күн қосымша беріледі.</w:t>
            </w:r>
          </w:p>
        </w:tc>
        <w:tc>
          <w:tcPr>
            <w:tcW w:w="252" w:type="dxa"/>
          </w:tcPr>
          <w:p w14:paraId="7D5F5FCF" w14:textId="77777777" w:rsidR="00B451EC" w:rsidRPr="004C76C5" w:rsidRDefault="00B451EC" w:rsidP="00B451EC">
            <w:pPr>
              <w:pStyle w:val="Default"/>
              <w:contextualSpacing/>
              <w:jc w:val="both"/>
              <w:rPr>
                <w:b/>
                <w:lang w:val="kk-KZ"/>
              </w:rPr>
            </w:pPr>
          </w:p>
        </w:tc>
        <w:tc>
          <w:tcPr>
            <w:tcW w:w="5245" w:type="dxa"/>
          </w:tcPr>
          <w:p w14:paraId="4EEB791E" w14:textId="25AAE5EF" w:rsidR="00B451EC" w:rsidRPr="00561156" w:rsidRDefault="009F7E9B" w:rsidP="00E160AA">
            <w:pPr>
              <w:pStyle w:val="Default"/>
              <w:contextualSpacing/>
              <w:jc w:val="both"/>
            </w:pPr>
            <w:r w:rsidRPr="009F7E9B">
              <w:rPr>
                <w:b/>
                <w:color w:val="5B9BD5" w:themeColor="accent1"/>
              </w:rPr>
              <w:t>68</w:t>
            </w:r>
            <w:r w:rsidR="00B451EC" w:rsidRPr="006B447E">
              <w:rPr>
                <w:b/>
                <w:color w:val="5B9BD5" w:themeColor="accent1"/>
              </w:rPr>
              <w:t>.</w:t>
            </w:r>
            <w:r w:rsidR="00B451EC" w:rsidRPr="006B447E">
              <w:rPr>
                <w:color w:val="5B9BD5" w:themeColor="accent1"/>
              </w:rPr>
              <w:t xml:space="preserve"> </w:t>
            </w:r>
            <w:r w:rsidR="00B451EC" w:rsidRPr="00561156">
              <w:t>Условный банковский в</w:t>
            </w:r>
            <w:r w:rsidR="00B451EC" w:rsidRPr="00561156">
              <w:rPr>
                <w:bCs/>
              </w:rPr>
              <w:t xml:space="preserve">клад «Депозит-гарантия» </w:t>
            </w:r>
            <w:r w:rsidR="00B451EC" w:rsidRPr="00561156">
              <w:t>действует с даты поступления денег от Вкладчика на счёт и до прекращения срока действия, предоставленного Банком гарантийного обязательства / займа / обязательств перед третьими лицами плюс 10 (десять) дней.</w:t>
            </w:r>
          </w:p>
        </w:tc>
      </w:tr>
      <w:tr w:rsidR="00B451EC" w:rsidRPr="00561156" w14:paraId="17BA66D1" w14:textId="77777777" w:rsidTr="003B20AA">
        <w:tc>
          <w:tcPr>
            <w:tcW w:w="5140" w:type="dxa"/>
          </w:tcPr>
          <w:p w14:paraId="18362EEC" w14:textId="04E775A4" w:rsidR="00B451EC" w:rsidRPr="008A7FB4" w:rsidRDefault="00227B69" w:rsidP="008A7FB4">
            <w:pPr>
              <w:pStyle w:val="Default"/>
              <w:contextualSpacing/>
              <w:jc w:val="both"/>
              <w:rPr>
                <w:b/>
                <w:lang w:val="kk-KZ"/>
              </w:rPr>
            </w:pPr>
            <w:r>
              <w:rPr>
                <w:b/>
                <w:lang w:val="kk-KZ"/>
              </w:rPr>
              <w:t>69</w:t>
            </w:r>
            <w:r w:rsidR="008A7FB4">
              <w:rPr>
                <w:b/>
                <w:lang w:val="kk-KZ"/>
              </w:rPr>
              <w:t xml:space="preserve">. </w:t>
            </w:r>
            <w:r w:rsidR="008A7FB4" w:rsidRPr="000D19BA">
              <w:rPr>
                <w:lang w:val="kk-KZ"/>
              </w:rPr>
              <w:t xml:space="preserve">Салыммен қамсыздандырылған міндеттемелер белгіленген мерзімде орындалмаған жағдайда, </w:t>
            </w:r>
            <w:r w:rsidR="008A7FB4" w:rsidRPr="003D6884">
              <w:rPr>
                <w:lang w:val="kk-KZ"/>
              </w:rPr>
              <w:t>«Депозит-кепілдік» шартты банктік салымы</w:t>
            </w:r>
            <w:r w:rsidR="008A7FB4">
              <w:rPr>
                <w:lang w:val="kk-KZ"/>
              </w:rPr>
              <w:t>ның қолданыс мерзімін</w:t>
            </w:r>
            <w:r w:rsidR="008A7FB4" w:rsidRPr="000D19BA">
              <w:rPr>
                <w:lang w:val="kk-KZ"/>
              </w:rPr>
              <w:t xml:space="preserve"> Банк біржақты тәртіппен, салым ұзартылған </w:t>
            </w:r>
            <w:r w:rsidR="008A7FB4">
              <w:rPr>
                <w:lang w:val="kk-KZ"/>
              </w:rPr>
              <w:lastRenderedPageBreak/>
              <w:t xml:space="preserve">сәттен бастап сыйақы есептемей </w:t>
            </w:r>
            <w:r w:rsidR="008A7FB4" w:rsidRPr="000D19BA">
              <w:rPr>
                <w:lang w:val="kk-KZ"/>
              </w:rPr>
              <w:t>ұзартуы мүмкін</w:t>
            </w:r>
            <w:r w:rsidR="008A7FB4">
              <w:rPr>
                <w:lang w:val="kk-KZ"/>
              </w:rPr>
              <w:t>.</w:t>
            </w:r>
          </w:p>
        </w:tc>
        <w:tc>
          <w:tcPr>
            <w:tcW w:w="252" w:type="dxa"/>
          </w:tcPr>
          <w:p w14:paraId="71B2DE23" w14:textId="77777777" w:rsidR="00B451EC" w:rsidRPr="004C76C5" w:rsidRDefault="00B451EC" w:rsidP="00B451EC">
            <w:pPr>
              <w:pStyle w:val="Default"/>
              <w:contextualSpacing/>
              <w:jc w:val="both"/>
              <w:rPr>
                <w:b/>
                <w:lang w:val="kk-KZ"/>
              </w:rPr>
            </w:pPr>
          </w:p>
        </w:tc>
        <w:tc>
          <w:tcPr>
            <w:tcW w:w="5245" w:type="dxa"/>
          </w:tcPr>
          <w:p w14:paraId="7600CCB6" w14:textId="2843D6F2" w:rsidR="00B451EC" w:rsidRPr="00561156" w:rsidRDefault="009F7E9B" w:rsidP="00E160AA">
            <w:pPr>
              <w:pStyle w:val="Default"/>
              <w:contextualSpacing/>
              <w:jc w:val="both"/>
              <w:rPr>
                <w:b/>
              </w:rPr>
            </w:pPr>
            <w:r w:rsidRPr="009F7E9B">
              <w:rPr>
                <w:b/>
                <w:color w:val="5B9BD5" w:themeColor="accent1"/>
              </w:rPr>
              <w:t>69</w:t>
            </w:r>
            <w:r w:rsidR="00B451EC" w:rsidRPr="006B447E">
              <w:rPr>
                <w:b/>
                <w:color w:val="5B9BD5" w:themeColor="accent1"/>
              </w:rPr>
              <w:t>.</w:t>
            </w:r>
            <w:r w:rsidR="00B451EC" w:rsidRPr="00561156">
              <w:rPr>
                <w:b/>
              </w:rPr>
              <w:t xml:space="preserve"> </w:t>
            </w:r>
            <w:r w:rsidR="00B451EC" w:rsidRPr="00561156">
              <w:rPr>
                <w:bCs/>
              </w:rPr>
              <w:t>В случае неисполнения обеспеченного вкладом обязательства в установленный срок, срок действия условного б</w:t>
            </w:r>
            <w:r w:rsidR="00B451EC" w:rsidRPr="00561156">
              <w:t>анковского в</w:t>
            </w:r>
            <w:r w:rsidR="00B451EC" w:rsidRPr="00561156">
              <w:rPr>
                <w:bCs/>
              </w:rPr>
              <w:t>клада «Депозит-гарантия» может быть продлён Банком в одностороннем порядке без начисления вознаграждения с момента продления вклада.</w:t>
            </w:r>
          </w:p>
        </w:tc>
      </w:tr>
      <w:tr w:rsidR="00B451EC" w:rsidRPr="00561156" w14:paraId="314C5BFD" w14:textId="77777777" w:rsidTr="003B20AA">
        <w:tc>
          <w:tcPr>
            <w:tcW w:w="5140" w:type="dxa"/>
          </w:tcPr>
          <w:p w14:paraId="65072DC6" w14:textId="3C6C98CD" w:rsidR="00B451EC" w:rsidRPr="005920CF" w:rsidRDefault="00221E00" w:rsidP="00227B69">
            <w:pPr>
              <w:spacing w:after="0"/>
              <w:jc w:val="both"/>
              <w:rPr>
                <w:rFonts w:ascii="Times New Roman" w:hAnsi="Times New Roman"/>
                <w:b/>
                <w:bCs/>
                <w:sz w:val="24"/>
                <w:szCs w:val="24"/>
                <w:lang w:val="kk-KZ"/>
              </w:rPr>
            </w:pPr>
            <w:r>
              <w:rPr>
                <w:rFonts w:ascii="Times New Roman" w:hAnsi="Times New Roman"/>
                <w:b/>
                <w:bCs/>
                <w:sz w:val="24"/>
                <w:szCs w:val="24"/>
                <w:lang w:val="kk-KZ"/>
              </w:rPr>
              <w:t>7</w:t>
            </w:r>
            <w:r w:rsidR="00227B69">
              <w:rPr>
                <w:rFonts w:ascii="Times New Roman" w:hAnsi="Times New Roman"/>
                <w:b/>
                <w:bCs/>
                <w:sz w:val="24"/>
                <w:szCs w:val="24"/>
                <w:lang w:val="kk-KZ"/>
              </w:rPr>
              <w:t>0</w:t>
            </w:r>
            <w:r w:rsidR="005920CF" w:rsidRPr="005920CF">
              <w:rPr>
                <w:rFonts w:ascii="Times New Roman" w:hAnsi="Times New Roman"/>
                <w:b/>
                <w:bCs/>
                <w:sz w:val="24"/>
                <w:szCs w:val="24"/>
                <w:lang w:val="kk-KZ"/>
              </w:rPr>
              <w:t xml:space="preserve">. </w:t>
            </w:r>
            <w:r w:rsidR="005920CF" w:rsidRPr="005920CF">
              <w:rPr>
                <w:rFonts w:ascii="Times New Roman" w:hAnsi="Times New Roman"/>
                <w:sz w:val="24"/>
                <w:szCs w:val="24"/>
                <w:lang w:val="kk-KZ" w:eastAsia="ko-KR"/>
              </w:rPr>
              <w:t xml:space="preserve">Салымшы/Кепіл беруші </w:t>
            </w:r>
            <w:r w:rsidR="005920CF">
              <w:rPr>
                <w:rFonts w:ascii="Times New Roman" w:hAnsi="Times New Roman"/>
                <w:sz w:val="24"/>
                <w:szCs w:val="24"/>
                <w:lang w:val="kk-KZ"/>
              </w:rPr>
              <w:t>Шартқа жасалған Өтініште көрсетілген</w:t>
            </w:r>
            <w:r w:rsidR="005920CF" w:rsidRPr="005920CF">
              <w:rPr>
                <w:rFonts w:ascii="Times New Roman" w:hAnsi="Times New Roman"/>
                <w:sz w:val="24"/>
                <w:szCs w:val="24"/>
                <w:lang w:val="kk-KZ"/>
              </w:rPr>
              <w:t xml:space="preserve"> Қаржыландыру шарты </w:t>
            </w:r>
            <w:r w:rsidR="005920CF">
              <w:rPr>
                <w:rFonts w:ascii="Times New Roman" w:hAnsi="Times New Roman"/>
                <w:sz w:val="24"/>
                <w:szCs w:val="24"/>
                <w:lang w:val="kk-KZ"/>
              </w:rPr>
              <w:t xml:space="preserve">(шарттары) </w:t>
            </w:r>
            <w:r w:rsidR="005920CF" w:rsidRPr="005920CF">
              <w:rPr>
                <w:rFonts w:ascii="Times New Roman" w:hAnsi="Times New Roman"/>
                <w:sz w:val="24"/>
                <w:szCs w:val="24"/>
                <w:lang w:val="kk-KZ"/>
              </w:rPr>
              <w:t xml:space="preserve">бойынша кепілдік қамсыздандыруды жоғалту </w:t>
            </w:r>
            <w:r w:rsidR="005920CF">
              <w:rPr>
                <w:rFonts w:ascii="Times New Roman" w:hAnsi="Times New Roman"/>
                <w:sz w:val="24"/>
                <w:szCs w:val="24"/>
                <w:lang w:val="kk-KZ"/>
              </w:rPr>
              <w:t>тәуекелі туындаған</w:t>
            </w:r>
            <w:r w:rsidR="005920CF" w:rsidRPr="005920CF">
              <w:rPr>
                <w:rFonts w:ascii="Times New Roman" w:hAnsi="Times New Roman"/>
                <w:sz w:val="24"/>
                <w:szCs w:val="24"/>
                <w:lang w:val="kk-KZ"/>
              </w:rPr>
              <w:t xml:space="preserve"> кезде </w:t>
            </w:r>
            <w:r w:rsidR="005920CF" w:rsidRPr="005920CF">
              <w:rPr>
                <w:rFonts w:ascii="Times New Roman" w:hAnsi="Times New Roman"/>
                <w:sz w:val="24"/>
                <w:szCs w:val="24"/>
                <w:lang w:val="kk-KZ" w:eastAsia="ko-KR"/>
              </w:rPr>
              <w:t>Банкке/Кепіл ұстаушыға біржақты тәртіппен салымды кепілге қоюға келісім береді.</w:t>
            </w:r>
            <w:r w:rsidR="00D64417">
              <w:rPr>
                <w:rFonts w:ascii="Times New Roman" w:hAnsi="Times New Roman"/>
                <w:sz w:val="24"/>
                <w:szCs w:val="24"/>
                <w:lang w:val="kk-KZ" w:eastAsia="ko-KR"/>
              </w:rPr>
              <w:t xml:space="preserve"> </w:t>
            </w:r>
            <w:r w:rsidR="005920CF" w:rsidRPr="005920CF">
              <w:rPr>
                <w:rFonts w:ascii="Times New Roman" w:hAnsi="Times New Roman"/>
                <w:sz w:val="24"/>
                <w:szCs w:val="24"/>
                <w:lang w:val="kk-KZ" w:eastAsia="ko-KR"/>
              </w:rPr>
              <w:t xml:space="preserve">Егер </w:t>
            </w:r>
            <w:r w:rsidR="00D64417">
              <w:rPr>
                <w:rFonts w:ascii="Times New Roman" w:hAnsi="Times New Roman"/>
                <w:sz w:val="24"/>
                <w:szCs w:val="24"/>
                <w:lang w:val="kk-KZ" w:eastAsia="ko-KR"/>
              </w:rPr>
              <w:t>«</w:t>
            </w:r>
            <w:r w:rsidR="005920CF" w:rsidRPr="005920CF">
              <w:rPr>
                <w:rFonts w:ascii="Times New Roman" w:hAnsi="Times New Roman"/>
                <w:sz w:val="24"/>
                <w:szCs w:val="24"/>
                <w:lang w:val="kk-KZ" w:eastAsia="ko-KR"/>
              </w:rPr>
              <w:t>Депозит-кепілдік</w:t>
            </w:r>
            <w:r w:rsidR="00D64417">
              <w:rPr>
                <w:rFonts w:ascii="Times New Roman" w:hAnsi="Times New Roman"/>
                <w:sz w:val="24"/>
                <w:szCs w:val="24"/>
                <w:lang w:val="kk-KZ" w:eastAsia="ko-KR"/>
              </w:rPr>
              <w:t xml:space="preserve">» шартты </w:t>
            </w:r>
            <w:r w:rsidR="00D64417" w:rsidRPr="001762BD">
              <w:rPr>
                <w:rFonts w:ascii="Times New Roman" w:hAnsi="Times New Roman"/>
                <w:sz w:val="24"/>
                <w:szCs w:val="24"/>
                <w:lang w:val="kk-KZ" w:eastAsia="ko-KR"/>
              </w:rPr>
              <w:t>банктік</w:t>
            </w:r>
            <w:r w:rsidR="005920CF" w:rsidRPr="001762BD">
              <w:rPr>
                <w:rFonts w:ascii="Times New Roman" w:hAnsi="Times New Roman"/>
                <w:sz w:val="24"/>
                <w:szCs w:val="24"/>
                <w:lang w:val="kk-KZ" w:eastAsia="ko-KR"/>
              </w:rPr>
              <w:t xml:space="preserve"> салымы сыйақы есептеу талабымен жасалған болса, онда салым мерзімінен бұрын бұзылған кезде сыйақы </w:t>
            </w:r>
            <w:r w:rsidR="001762BD" w:rsidRPr="001762BD">
              <w:rPr>
                <w:rFonts w:ascii="Times New Roman" w:hAnsi="Times New Roman"/>
                <w:sz w:val="24"/>
                <w:szCs w:val="24"/>
                <w:lang w:val="kk-KZ"/>
              </w:rPr>
              <w:t xml:space="preserve">«Депозит-кепілдік» шартты банктік салымында </w:t>
            </w:r>
            <w:r w:rsidR="005920CF" w:rsidRPr="001762BD">
              <w:rPr>
                <w:rFonts w:ascii="Times New Roman" w:hAnsi="Times New Roman"/>
                <w:sz w:val="24"/>
                <w:szCs w:val="24"/>
                <w:lang w:val="kk-KZ"/>
              </w:rPr>
              <w:t xml:space="preserve">белгіленген тәртіппен  </w:t>
            </w:r>
            <w:r w:rsidR="005920CF" w:rsidRPr="001762BD">
              <w:rPr>
                <w:rFonts w:ascii="Times New Roman" w:hAnsi="Times New Roman"/>
                <w:sz w:val="24"/>
                <w:szCs w:val="24"/>
                <w:lang w:val="kk-KZ" w:eastAsia="ko-KR"/>
              </w:rPr>
              <w:t>төленеді.</w:t>
            </w:r>
          </w:p>
        </w:tc>
        <w:tc>
          <w:tcPr>
            <w:tcW w:w="252" w:type="dxa"/>
          </w:tcPr>
          <w:p w14:paraId="5F73FA91" w14:textId="77777777" w:rsidR="00B451EC" w:rsidRPr="00517A1C" w:rsidRDefault="00B451EC" w:rsidP="005920CF">
            <w:pPr>
              <w:pStyle w:val="Default"/>
              <w:contextualSpacing/>
              <w:jc w:val="both"/>
              <w:rPr>
                <w:b/>
                <w:bCs/>
                <w:lang w:val="kk-KZ"/>
              </w:rPr>
            </w:pPr>
          </w:p>
        </w:tc>
        <w:tc>
          <w:tcPr>
            <w:tcW w:w="5245" w:type="dxa"/>
          </w:tcPr>
          <w:p w14:paraId="7F606D41" w14:textId="1ECA783E" w:rsidR="00B451EC" w:rsidRPr="00561156" w:rsidRDefault="0095399F" w:rsidP="00242463">
            <w:pPr>
              <w:pStyle w:val="Default"/>
              <w:contextualSpacing/>
              <w:jc w:val="both"/>
              <w:rPr>
                <w:b/>
                <w:bCs/>
              </w:rPr>
            </w:pPr>
            <w:r w:rsidRPr="009F7E9B">
              <w:rPr>
                <w:b/>
                <w:bCs/>
                <w:color w:val="5B9BD5" w:themeColor="accent1"/>
                <w:lang w:val="kk-KZ"/>
              </w:rPr>
              <w:t>7</w:t>
            </w:r>
            <w:r w:rsidR="009F7E9B" w:rsidRPr="009F7E9B">
              <w:rPr>
                <w:b/>
                <w:bCs/>
                <w:color w:val="5B9BD5" w:themeColor="accent1"/>
                <w:lang w:val="kk-KZ"/>
              </w:rPr>
              <w:t>0</w:t>
            </w:r>
            <w:r w:rsidR="00B451EC" w:rsidRPr="006B447E">
              <w:rPr>
                <w:b/>
                <w:color w:val="5B9BD5" w:themeColor="accent1"/>
              </w:rPr>
              <w:t>.</w:t>
            </w:r>
            <w:r w:rsidR="00B451EC" w:rsidRPr="00561156">
              <w:rPr>
                <w:b/>
                <w:bCs/>
              </w:rPr>
              <w:t xml:space="preserve"> </w:t>
            </w:r>
            <w:r w:rsidR="00B451EC" w:rsidRPr="00561156">
              <w:rPr>
                <w:bCs/>
              </w:rPr>
              <w:t xml:space="preserve">Вкладчик/Залогодатель даёт согласие Банку/Залогодержателю в одностороннем порядке при возникновении риска утраты залогового обеспечения по Договору (-ам) финансирования указанного в Заявлении к </w:t>
            </w:r>
            <w:r w:rsidR="00B451EC" w:rsidRPr="006B447E">
              <w:rPr>
                <w:color w:val="5B9BD5" w:themeColor="accent1"/>
              </w:rPr>
              <w:t xml:space="preserve">Договору </w:t>
            </w:r>
            <w:r w:rsidR="00B451EC" w:rsidRPr="00561156">
              <w:rPr>
                <w:bCs/>
              </w:rPr>
              <w:t>перевести вклад в заклад.</w:t>
            </w:r>
            <w:r w:rsidR="00B451EC" w:rsidRPr="00561156">
              <w:t xml:space="preserve"> </w:t>
            </w:r>
            <w:r w:rsidR="00B451EC" w:rsidRPr="00561156">
              <w:rPr>
                <w:bCs/>
              </w:rPr>
              <w:t xml:space="preserve">В случае если условный банковский вклад «Депозит-гарантия» заключён с условием начисления вознаграждения, то вознаграждение при досрочном расторжении в этом случае выплачивается в порядке, установленном условным банковским вкладом «Депозит-гарантия». </w:t>
            </w:r>
          </w:p>
        </w:tc>
      </w:tr>
      <w:tr w:rsidR="00B451EC" w:rsidRPr="00561156" w14:paraId="3A8F52DD" w14:textId="77777777" w:rsidTr="003B20AA">
        <w:tc>
          <w:tcPr>
            <w:tcW w:w="5140" w:type="dxa"/>
          </w:tcPr>
          <w:p w14:paraId="5971B8AC" w14:textId="7342607B" w:rsidR="00B451EC" w:rsidRPr="001762BD" w:rsidRDefault="00227B69" w:rsidP="00227B69">
            <w:pPr>
              <w:pStyle w:val="Default"/>
              <w:contextualSpacing/>
              <w:jc w:val="both"/>
              <w:rPr>
                <w:b/>
                <w:bCs/>
                <w:lang w:val="kk-KZ"/>
              </w:rPr>
            </w:pPr>
            <w:r>
              <w:rPr>
                <w:b/>
                <w:bCs/>
                <w:lang w:val="kk-KZ"/>
              </w:rPr>
              <w:t>71</w:t>
            </w:r>
            <w:r w:rsidR="001762BD">
              <w:rPr>
                <w:b/>
                <w:bCs/>
                <w:lang w:val="kk-KZ"/>
              </w:rPr>
              <w:t xml:space="preserve">. </w:t>
            </w:r>
            <w:r w:rsidR="001762BD" w:rsidRPr="006955FD">
              <w:rPr>
                <w:lang w:val="kk-KZ"/>
              </w:rPr>
              <w:t xml:space="preserve">Банк </w:t>
            </w:r>
            <w:r w:rsidR="001762BD" w:rsidRPr="00F35325">
              <w:rPr>
                <w:rFonts w:eastAsia="Times New Roman"/>
                <w:lang w:val="kk-KZ" w:eastAsia="ru-RU"/>
              </w:rPr>
              <w:t xml:space="preserve">берген </w:t>
            </w:r>
            <w:r w:rsidR="001762BD">
              <w:rPr>
                <w:rFonts w:eastAsia="Times New Roman"/>
                <w:lang w:val="kk-KZ" w:eastAsia="ru-RU"/>
              </w:rPr>
              <w:t>кепілдік міндеттемені қамсыздандыру ретінде немесе Банк берген қ</w:t>
            </w:r>
            <w:r>
              <w:rPr>
                <w:rFonts w:eastAsia="Times New Roman"/>
                <w:lang w:val="kk-KZ" w:eastAsia="ru-RU"/>
              </w:rPr>
              <w:t>арызды қамсыздандыру, сондай-ақ</w:t>
            </w:r>
            <w:r w:rsidR="001762BD" w:rsidRPr="00F35325">
              <w:rPr>
                <w:rFonts w:eastAsia="Times New Roman"/>
                <w:lang w:val="kk-KZ" w:eastAsia="ru-RU"/>
              </w:rPr>
              <w:t xml:space="preserve"> үшінші тұлғалар алдындағы міндеттемелерді орындауды қамсыздандыру ретінде кепілге берілген </w:t>
            </w:r>
            <w:r w:rsidR="001762BD" w:rsidRPr="005410EA">
              <w:rPr>
                <w:lang w:val="kk-KZ"/>
              </w:rPr>
              <w:t>«</w:t>
            </w:r>
            <w:r w:rsidR="001762BD" w:rsidRPr="001762BD">
              <w:rPr>
                <w:lang w:val="kk-KZ"/>
              </w:rPr>
              <w:t>Депозит-кепілдік</w:t>
            </w:r>
            <w:r w:rsidR="001762BD" w:rsidRPr="005410EA">
              <w:rPr>
                <w:lang w:val="kk-KZ"/>
              </w:rPr>
              <w:t>» шартты банктік салымы</w:t>
            </w:r>
            <w:r w:rsidR="001762BD">
              <w:rPr>
                <w:lang w:val="kk-KZ"/>
              </w:rPr>
              <w:t>н</w:t>
            </w:r>
            <w:r w:rsidR="001762BD" w:rsidRPr="006955FD">
              <w:rPr>
                <w:lang w:val="kk-KZ"/>
              </w:rPr>
              <w:t xml:space="preserve"> </w:t>
            </w:r>
            <w:r w:rsidR="001762BD">
              <w:rPr>
                <w:lang w:val="kk-KZ"/>
              </w:rPr>
              <w:t xml:space="preserve">(депозит) </w:t>
            </w:r>
            <w:r w:rsidR="001762BD" w:rsidRPr="006955FD">
              <w:rPr>
                <w:lang w:val="kk-KZ"/>
              </w:rPr>
              <w:t xml:space="preserve">пайдаланғаны үшін </w:t>
            </w:r>
            <w:r w:rsidR="001762BD">
              <w:rPr>
                <w:lang w:val="kk-KZ"/>
              </w:rPr>
              <w:t xml:space="preserve">Банк </w:t>
            </w:r>
            <w:r w:rsidR="001762BD" w:rsidRPr="006955FD">
              <w:rPr>
                <w:lang w:val="kk-KZ"/>
              </w:rPr>
              <w:t xml:space="preserve">Салымшыға Шартқа жасалған Өтініште көрсетілген </w:t>
            </w:r>
            <w:r w:rsidR="001762BD">
              <w:rPr>
                <w:lang w:val="kk-KZ"/>
              </w:rPr>
              <w:t>мөлшерде</w:t>
            </w:r>
            <w:r w:rsidR="001762BD" w:rsidRPr="006955FD">
              <w:rPr>
                <w:lang w:val="kk-KZ"/>
              </w:rPr>
              <w:t xml:space="preserve"> сыйақы төлейді. </w:t>
            </w:r>
            <w:r w:rsidR="001762BD" w:rsidRPr="005410EA">
              <w:rPr>
                <w:lang w:val="kk-KZ"/>
              </w:rPr>
              <w:t>«</w:t>
            </w:r>
            <w:r w:rsidR="001762BD" w:rsidRPr="001762BD">
              <w:rPr>
                <w:lang w:val="kk-KZ"/>
              </w:rPr>
              <w:t>Депозит-кепілдік</w:t>
            </w:r>
            <w:r w:rsidR="001762BD" w:rsidRPr="005410EA">
              <w:rPr>
                <w:lang w:val="kk-KZ"/>
              </w:rPr>
              <w:t>» шартты банктік салымы</w:t>
            </w:r>
            <w:r w:rsidR="001762BD" w:rsidRPr="006955FD">
              <w:rPr>
                <w:lang w:val="kk-KZ"/>
              </w:rPr>
              <w:t xml:space="preserve"> бойынша сыйақ</w:t>
            </w:r>
            <w:r>
              <w:rPr>
                <w:lang w:val="kk-KZ"/>
              </w:rPr>
              <w:t xml:space="preserve">ының жылдық тиімді мөлшерлемесі </w:t>
            </w:r>
            <w:r w:rsidR="001762BD" w:rsidRPr="006955FD">
              <w:rPr>
                <w:lang w:val="kk-KZ"/>
              </w:rPr>
              <w:t>Шартқа жасалған Өтініште көрсетілген</w:t>
            </w:r>
            <w:r w:rsidR="001762BD">
              <w:rPr>
                <w:lang w:val="kk-KZ"/>
              </w:rPr>
              <w:t>.</w:t>
            </w:r>
          </w:p>
        </w:tc>
        <w:tc>
          <w:tcPr>
            <w:tcW w:w="252" w:type="dxa"/>
          </w:tcPr>
          <w:p w14:paraId="7AC68E6D" w14:textId="77777777" w:rsidR="00B451EC" w:rsidRPr="00517A1C" w:rsidRDefault="00B451EC" w:rsidP="00B451EC">
            <w:pPr>
              <w:pStyle w:val="Default"/>
              <w:contextualSpacing/>
              <w:jc w:val="both"/>
              <w:rPr>
                <w:b/>
                <w:bCs/>
                <w:lang w:val="kk-KZ"/>
              </w:rPr>
            </w:pPr>
          </w:p>
        </w:tc>
        <w:tc>
          <w:tcPr>
            <w:tcW w:w="5245" w:type="dxa"/>
          </w:tcPr>
          <w:p w14:paraId="2E52D3AD" w14:textId="4BE3510D" w:rsidR="00B451EC" w:rsidRPr="00561156" w:rsidRDefault="00242463" w:rsidP="00AF1903">
            <w:pPr>
              <w:pStyle w:val="Default"/>
              <w:contextualSpacing/>
              <w:jc w:val="both"/>
              <w:rPr>
                <w:lang w:val="uk-UA"/>
              </w:rPr>
            </w:pPr>
            <w:r w:rsidRPr="008B55DD">
              <w:rPr>
                <w:b/>
                <w:bCs/>
                <w:color w:val="5B9BD5" w:themeColor="accent1"/>
              </w:rPr>
              <w:t>71</w:t>
            </w:r>
            <w:r w:rsidR="00B451EC" w:rsidRPr="006B447E">
              <w:rPr>
                <w:b/>
                <w:color w:val="5B9BD5" w:themeColor="accent1"/>
              </w:rPr>
              <w:t>.</w:t>
            </w:r>
            <w:r w:rsidR="00B451EC" w:rsidRPr="00561156">
              <w:rPr>
                <w:b/>
                <w:bCs/>
              </w:rPr>
              <w:t xml:space="preserve"> </w:t>
            </w:r>
            <w:r w:rsidR="00B451EC" w:rsidRPr="00561156">
              <w:rPr>
                <w:lang w:val="uk-UA"/>
              </w:rPr>
              <w:t xml:space="preserve">За пользование условным банковским вкладом </w:t>
            </w:r>
            <w:r w:rsidR="00B451EC" w:rsidRPr="00561156">
              <w:rPr>
                <w:bCs/>
              </w:rPr>
              <w:t>«Депозит-гарантия» (депозит)</w:t>
            </w:r>
            <w:r w:rsidR="00B451EC" w:rsidRPr="00561156">
              <w:t>, принятого под залог в качестве обеспечения предоставленного Банком гарантийного обязательства или в качестве обеспечения займа, выданного Банком, а также исполнения обязательств перед третьими лицами,</w:t>
            </w:r>
            <w:r w:rsidR="00B451EC" w:rsidRPr="00561156">
              <w:rPr>
                <w:lang w:val="uk-UA"/>
              </w:rPr>
              <w:t xml:space="preserve"> Банк выплачивает Вкладчику вознаграждение в размере, указанном в </w:t>
            </w:r>
            <w:r w:rsidR="00B451EC" w:rsidRPr="00561156">
              <w:rPr>
                <w:bCs/>
              </w:rPr>
              <w:t xml:space="preserve">Заявлении к </w:t>
            </w:r>
            <w:r w:rsidR="00B451EC" w:rsidRPr="006B447E">
              <w:rPr>
                <w:color w:val="5B9BD5" w:themeColor="accent1"/>
              </w:rPr>
              <w:t>Договору</w:t>
            </w:r>
            <w:r w:rsidR="00B451EC" w:rsidRPr="00561156">
              <w:rPr>
                <w:bCs/>
              </w:rPr>
              <w:t>.</w:t>
            </w:r>
            <w:r w:rsidR="00B451EC" w:rsidRPr="00561156">
              <w:rPr>
                <w:lang w:val="uk-UA"/>
              </w:rPr>
              <w:t xml:space="preserve"> </w:t>
            </w:r>
            <w:r w:rsidR="00B451EC" w:rsidRPr="00561156">
              <w:t xml:space="preserve">Годовая эффективная ставка вознаграждения по условному </w:t>
            </w:r>
            <w:r w:rsidR="00B451EC" w:rsidRPr="00561156">
              <w:rPr>
                <w:bCs/>
              </w:rPr>
              <w:t>б</w:t>
            </w:r>
            <w:r w:rsidR="00B451EC" w:rsidRPr="00561156">
              <w:t>анковскому в</w:t>
            </w:r>
            <w:r w:rsidR="00B451EC" w:rsidRPr="00561156">
              <w:rPr>
                <w:bCs/>
              </w:rPr>
              <w:t>кладу «Депозит-гарантия»</w:t>
            </w:r>
            <w:r w:rsidR="00B451EC" w:rsidRPr="00561156">
              <w:t xml:space="preserve"> указана в </w:t>
            </w:r>
            <w:r w:rsidR="00B451EC" w:rsidRPr="00561156">
              <w:rPr>
                <w:bCs/>
              </w:rPr>
              <w:t xml:space="preserve">Заявлении </w:t>
            </w:r>
            <w:r w:rsidR="00B451EC" w:rsidRPr="006B447E">
              <w:rPr>
                <w:color w:val="5B9BD5" w:themeColor="accent1"/>
              </w:rPr>
              <w:t>к Договору</w:t>
            </w:r>
            <w:r w:rsidR="00B451EC" w:rsidRPr="00561156">
              <w:rPr>
                <w:bCs/>
              </w:rPr>
              <w:t>.</w:t>
            </w:r>
            <w:r w:rsidR="00227B69">
              <w:rPr>
                <w:lang w:val="uk-UA"/>
              </w:rPr>
              <w:t xml:space="preserve"> </w:t>
            </w:r>
          </w:p>
        </w:tc>
      </w:tr>
      <w:tr w:rsidR="00B451EC" w:rsidRPr="00561156" w14:paraId="6DA17D48" w14:textId="77777777" w:rsidTr="003B20AA">
        <w:tc>
          <w:tcPr>
            <w:tcW w:w="5140" w:type="dxa"/>
          </w:tcPr>
          <w:p w14:paraId="276AB8E9" w14:textId="3F2A94CD" w:rsidR="00B451EC" w:rsidRPr="00561156" w:rsidRDefault="00227B69" w:rsidP="00B451EC">
            <w:pPr>
              <w:pStyle w:val="Default"/>
              <w:contextualSpacing/>
              <w:jc w:val="both"/>
              <w:rPr>
                <w:b/>
                <w:lang w:val="uk-UA"/>
              </w:rPr>
            </w:pPr>
            <w:r>
              <w:rPr>
                <w:b/>
                <w:lang w:val="kk-KZ"/>
              </w:rPr>
              <w:t>72</w:t>
            </w:r>
            <w:r w:rsidR="001762BD">
              <w:rPr>
                <w:b/>
                <w:lang w:val="uk-UA"/>
              </w:rPr>
              <w:t xml:space="preserve">. </w:t>
            </w:r>
            <w:r w:rsidR="001762BD" w:rsidRPr="005410EA">
              <w:rPr>
                <w:lang w:val="kk-KZ"/>
              </w:rPr>
              <w:t>«</w:t>
            </w:r>
            <w:r w:rsidR="001762BD" w:rsidRPr="001762BD">
              <w:rPr>
                <w:lang w:val="kk-KZ"/>
              </w:rPr>
              <w:t>Депозит-кепілдік</w:t>
            </w:r>
            <w:r w:rsidR="001762BD" w:rsidRPr="005410EA">
              <w:rPr>
                <w:lang w:val="kk-KZ"/>
              </w:rPr>
              <w:t>» шартты банктік салымы</w:t>
            </w:r>
            <w:r w:rsidR="001762BD">
              <w:rPr>
                <w:lang w:val="kk-KZ"/>
              </w:rPr>
              <w:t xml:space="preserve"> бойынша сыйақы ай сайын есептеледі.</w:t>
            </w:r>
          </w:p>
        </w:tc>
        <w:tc>
          <w:tcPr>
            <w:tcW w:w="252" w:type="dxa"/>
          </w:tcPr>
          <w:p w14:paraId="44448734" w14:textId="77777777" w:rsidR="00B451EC" w:rsidRPr="00561156" w:rsidRDefault="00B451EC" w:rsidP="00B451EC">
            <w:pPr>
              <w:pStyle w:val="Default"/>
              <w:contextualSpacing/>
              <w:jc w:val="both"/>
              <w:rPr>
                <w:b/>
                <w:lang w:val="uk-UA"/>
              </w:rPr>
            </w:pPr>
          </w:p>
        </w:tc>
        <w:tc>
          <w:tcPr>
            <w:tcW w:w="5245" w:type="dxa"/>
          </w:tcPr>
          <w:p w14:paraId="1403B773" w14:textId="774CCD12" w:rsidR="00B451EC" w:rsidRPr="00561156" w:rsidRDefault="00AF1903" w:rsidP="00EF3B6F">
            <w:pPr>
              <w:pStyle w:val="Default"/>
              <w:contextualSpacing/>
              <w:jc w:val="both"/>
            </w:pPr>
            <w:r w:rsidRPr="008B55DD">
              <w:rPr>
                <w:b/>
                <w:color w:val="5B9BD5" w:themeColor="accent1"/>
              </w:rPr>
              <w:t>72</w:t>
            </w:r>
            <w:r w:rsidR="00B451EC" w:rsidRPr="006B447E">
              <w:rPr>
                <w:b/>
                <w:color w:val="5B9BD5" w:themeColor="accent1"/>
                <w:lang w:val="uk-UA"/>
              </w:rPr>
              <w:t>.</w:t>
            </w:r>
            <w:r w:rsidR="00B451EC" w:rsidRPr="00561156">
              <w:rPr>
                <w:b/>
                <w:lang w:val="uk-UA"/>
              </w:rPr>
              <w:t xml:space="preserve"> </w:t>
            </w:r>
            <w:r w:rsidR="00B451EC" w:rsidRPr="00561156">
              <w:t xml:space="preserve">Начисление вознаграждения по условному </w:t>
            </w:r>
            <w:r w:rsidR="00B451EC" w:rsidRPr="00561156">
              <w:rPr>
                <w:bCs/>
              </w:rPr>
              <w:t>б</w:t>
            </w:r>
            <w:r w:rsidR="00B451EC" w:rsidRPr="00561156">
              <w:t>анковскому в</w:t>
            </w:r>
            <w:r w:rsidR="00B451EC" w:rsidRPr="00561156">
              <w:rPr>
                <w:bCs/>
              </w:rPr>
              <w:t>кладу «Депозит-гарантия»</w:t>
            </w:r>
            <w:r w:rsidR="00B451EC" w:rsidRPr="00561156">
              <w:t xml:space="preserve"> производится ежемесячно.</w:t>
            </w:r>
          </w:p>
        </w:tc>
      </w:tr>
      <w:tr w:rsidR="00B451EC" w:rsidRPr="00561156" w14:paraId="2711E47E" w14:textId="77777777" w:rsidTr="003B20AA">
        <w:tc>
          <w:tcPr>
            <w:tcW w:w="5140" w:type="dxa"/>
          </w:tcPr>
          <w:p w14:paraId="6750306F" w14:textId="665C2072" w:rsidR="00B451EC" w:rsidRPr="001762BD" w:rsidRDefault="00227B69" w:rsidP="00B451EC">
            <w:pPr>
              <w:pStyle w:val="Default"/>
              <w:contextualSpacing/>
              <w:jc w:val="both"/>
              <w:rPr>
                <w:b/>
                <w:lang w:val="kk-KZ"/>
              </w:rPr>
            </w:pPr>
            <w:r>
              <w:rPr>
                <w:b/>
                <w:lang w:val="kk-KZ"/>
              </w:rPr>
              <w:t>73</w:t>
            </w:r>
            <w:r w:rsidR="001762BD">
              <w:rPr>
                <w:b/>
                <w:lang w:val="kk-KZ"/>
              </w:rPr>
              <w:t xml:space="preserve">. </w:t>
            </w:r>
            <w:r w:rsidR="001762BD">
              <w:rPr>
                <w:lang w:val="kk-KZ"/>
              </w:rPr>
              <w:t xml:space="preserve">Сыйақысы мерзімнің соңында төленетін </w:t>
            </w:r>
            <w:r w:rsidR="001762BD" w:rsidRPr="001762BD">
              <w:rPr>
                <w:lang w:val="kk-KZ"/>
              </w:rPr>
              <w:t>«Депозит-кепілдік» салымы бойынша</w:t>
            </w:r>
            <w:r w:rsidR="001762BD">
              <w:rPr>
                <w:lang w:val="kk-KZ"/>
              </w:rPr>
              <w:t xml:space="preserve"> </w:t>
            </w:r>
            <w:r w:rsidR="001762BD" w:rsidRPr="005410EA">
              <w:rPr>
                <w:lang w:val="kk-KZ"/>
              </w:rPr>
              <w:t>«</w:t>
            </w:r>
            <w:r w:rsidR="001762BD" w:rsidRPr="001762BD">
              <w:rPr>
                <w:lang w:val="kk-KZ"/>
              </w:rPr>
              <w:t>Депозит-кепілдік</w:t>
            </w:r>
            <w:r w:rsidR="001762BD" w:rsidRPr="005410EA">
              <w:rPr>
                <w:lang w:val="kk-KZ"/>
              </w:rPr>
              <w:t>» шартты банктік салымы</w:t>
            </w:r>
            <w:r w:rsidR="001762BD" w:rsidRPr="006955FD">
              <w:rPr>
                <w:lang w:val="kk-KZ"/>
              </w:rPr>
              <w:t xml:space="preserve"> бойынша</w:t>
            </w:r>
            <w:r w:rsidR="001762BD">
              <w:rPr>
                <w:lang w:val="kk-KZ"/>
              </w:rPr>
              <w:t xml:space="preserve"> есептелген сыйақы сомасы </w:t>
            </w:r>
            <w:r w:rsidR="001762BD" w:rsidRPr="005410EA">
              <w:rPr>
                <w:lang w:val="kk-KZ"/>
              </w:rPr>
              <w:t>«</w:t>
            </w:r>
            <w:r w:rsidR="001762BD" w:rsidRPr="001762BD">
              <w:rPr>
                <w:lang w:val="kk-KZ"/>
              </w:rPr>
              <w:t>Депозит-кепілдік</w:t>
            </w:r>
            <w:r w:rsidR="001762BD" w:rsidRPr="005410EA">
              <w:rPr>
                <w:lang w:val="kk-KZ"/>
              </w:rPr>
              <w:t>» шартты банктік салымы</w:t>
            </w:r>
            <w:r w:rsidR="001762BD">
              <w:rPr>
                <w:lang w:val="kk-KZ"/>
              </w:rPr>
              <w:t>ның қолданыс мерзімі аяқталған күні төленеді.</w:t>
            </w:r>
          </w:p>
        </w:tc>
        <w:tc>
          <w:tcPr>
            <w:tcW w:w="252" w:type="dxa"/>
          </w:tcPr>
          <w:p w14:paraId="0A5F0724" w14:textId="77777777" w:rsidR="00B451EC" w:rsidRPr="004C76C5" w:rsidRDefault="00B451EC" w:rsidP="00B451EC">
            <w:pPr>
              <w:pStyle w:val="Default"/>
              <w:contextualSpacing/>
              <w:jc w:val="both"/>
              <w:rPr>
                <w:b/>
                <w:lang w:val="kk-KZ"/>
              </w:rPr>
            </w:pPr>
          </w:p>
        </w:tc>
        <w:tc>
          <w:tcPr>
            <w:tcW w:w="5245" w:type="dxa"/>
          </w:tcPr>
          <w:p w14:paraId="7AA1AA5E" w14:textId="1747DA41" w:rsidR="00B451EC" w:rsidRPr="00561156" w:rsidRDefault="00AF1903" w:rsidP="00EF3B6F">
            <w:pPr>
              <w:pStyle w:val="Default"/>
              <w:contextualSpacing/>
              <w:jc w:val="both"/>
            </w:pPr>
            <w:r w:rsidRPr="008B55DD">
              <w:rPr>
                <w:b/>
                <w:color w:val="5B9BD5" w:themeColor="accent1"/>
              </w:rPr>
              <w:t>73</w:t>
            </w:r>
            <w:r w:rsidR="00B451EC" w:rsidRPr="006B447E">
              <w:rPr>
                <w:b/>
                <w:color w:val="5B9BD5" w:themeColor="accent1"/>
              </w:rPr>
              <w:t xml:space="preserve">. </w:t>
            </w:r>
            <w:r w:rsidR="00B451EC" w:rsidRPr="00561156">
              <w:t xml:space="preserve">По вкладу «Депозит –гарантия» с выплатой вознаграждения в конце срока, сумма начисленного вознаграждения по условному </w:t>
            </w:r>
            <w:r w:rsidR="00B451EC" w:rsidRPr="00561156">
              <w:rPr>
                <w:bCs/>
              </w:rPr>
              <w:t>банковскому вкладу «Депозит-гарантия»</w:t>
            </w:r>
            <w:r w:rsidR="00B451EC" w:rsidRPr="00561156">
              <w:t xml:space="preserve">, </w:t>
            </w:r>
            <w:r w:rsidR="00B451EC" w:rsidRPr="00561156">
              <w:rPr>
                <w:bCs/>
              </w:rPr>
              <w:t>выплачивается в день окончания срока</w:t>
            </w:r>
            <w:r w:rsidR="00B451EC" w:rsidRPr="00561156">
              <w:t xml:space="preserve"> действия условного </w:t>
            </w:r>
            <w:r w:rsidR="00B451EC" w:rsidRPr="00561156">
              <w:rPr>
                <w:bCs/>
              </w:rPr>
              <w:t>б</w:t>
            </w:r>
            <w:r w:rsidR="00B451EC" w:rsidRPr="00561156">
              <w:t>анковского в</w:t>
            </w:r>
            <w:r w:rsidR="00B451EC" w:rsidRPr="00561156">
              <w:rPr>
                <w:bCs/>
              </w:rPr>
              <w:t>клада «Депозит-гарантия».</w:t>
            </w:r>
            <w:r w:rsidR="00B451EC" w:rsidRPr="00561156">
              <w:t xml:space="preserve"> </w:t>
            </w:r>
          </w:p>
        </w:tc>
      </w:tr>
      <w:tr w:rsidR="00B451EC" w:rsidRPr="00561156" w14:paraId="1146C028" w14:textId="77777777" w:rsidTr="003B20AA">
        <w:tc>
          <w:tcPr>
            <w:tcW w:w="5140" w:type="dxa"/>
          </w:tcPr>
          <w:p w14:paraId="7477717D" w14:textId="2CE62E6D" w:rsidR="00B451EC" w:rsidRPr="001762BD" w:rsidRDefault="00227B69" w:rsidP="006B531A">
            <w:pPr>
              <w:pStyle w:val="Default"/>
              <w:contextualSpacing/>
              <w:jc w:val="both"/>
              <w:rPr>
                <w:b/>
                <w:lang w:val="kk-KZ"/>
              </w:rPr>
            </w:pPr>
            <w:r>
              <w:rPr>
                <w:b/>
                <w:lang w:val="kk-KZ"/>
              </w:rPr>
              <w:t>74</w:t>
            </w:r>
            <w:r w:rsidR="001762BD">
              <w:rPr>
                <w:b/>
                <w:lang w:val="kk-KZ"/>
              </w:rPr>
              <w:t xml:space="preserve">. </w:t>
            </w:r>
            <w:r w:rsidR="001762BD" w:rsidRPr="001762BD">
              <w:rPr>
                <w:lang w:val="kk-KZ"/>
              </w:rPr>
              <w:t>Сыйақысы ай сайын төленетін «Депозит-кепілдік» салымы бойынша</w:t>
            </w:r>
            <w:r w:rsidR="001762BD">
              <w:rPr>
                <w:b/>
                <w:lang w:val="kk-KZ"/>
              </w:rPr>
              <w:t xml:space="preserve"> </w:t>
            </w:r>
            <w:r w:rsidR="006B531A">
              <w:rPr>
                <w:lang w:val="kk-KZ"/>
              </w:rPr>
              <w:t>есептелген сыйақы сомасы ай сайын  келесі айдың бірінші күнтізбелік күні салым сомасына қосылады. Капиталдандырылған сыйақыны талап етуге рұқсат етіледі.</w:t>
            </w:r>
          </w:p>
        </w:tc>
        <w:tc>
          <w:tcPr>
            <w:tcW w:w="252" w:type="dxa"/>
          </w:tcPr>
          <w:p w14:paraId="2549BFB3" w14:textId="77777777" w:rsidR="00B451EC" w:rsidRPr="00D426FA" w:rsidRDefault="00B451EC" w:rsidP="00B451EC">
            <w:pPr>
              <w:pStyle w:val="Default"/>
              <w:contextualSpacing/>
              <w:jc w:val="both"/>
              <w:rPr>
                <w:b/>
                <w:lang w:val="kk-KZ"/>
              </w:rPr>
            </w:pPr>
          </w:p>
        </w:tc>
        <w:tc>
          <w:tcPr>
            <w:tcW w:w="5245" w:type="dxa"/>
          </w:tcPr>
          <w:p w14:paraId="194BF019" w14:textId="41F48889" w:rsidR="00B451EC" w:rsidRPr="00561156" w:rsidRDefault="00AF1903" w:rsidP="00EF3B6F">
            <w:pPr>
              <w:pStyle w:val="Default"/>
              <w:contextualSpacing/>
              <w:jc w:val="both"/>
              <w:rPr>
                <w:b/>
              </w:rPr>
            </w:pPr>
            <w:r w:rsidRPr="008B55DD">
              <w:rPr>
                <w:b/>
                <w:color w:val="5B9BD5" w:themeColor="accent1"/>
              </w:rPr>
              <w:t>74</w:t>
            </w:r>
            <w:r w:rsidR="00B451EC" w:rsidRPr="006B447E">
              <w:rPr>
                <w:b/>
                <w:color w:val="5B9BD5" w:themeColor="accent1"/>
              </w:rPr>
              <w:t>.</w:t>
            </w:r>
            <w:r w:rsidR="00B451EC" w:rsidRPr="00561156">
              <w:rPr>
                <w:b/>
              </w:rPr>
              <w:t xml:space="preserve"> </w:t>
            </w:r>
            <w:r w:rsidR="00B451EC" w:rsidRPr="00561156">
              <w:t xml:space="preserve">По вкладу «Депозит гарантия» с ежемесячной выплатой вознаграждения, сумма начисленного вознаграждения ежемесячно причисляется к сумме вклада в первое календарное число следующего месяца. Допускается востребование </w:t>
            </w:r>
            <w:r w:rsidR="00B451EC" w:rsidRPr="00561156">
              <w:rPr>
                <w:lang w:val="kk-KZ"/>
              </w:rPr>
              <w:t>капитализированного</w:t>
            </w:r>
            <w:r w:rsidR="00B451EC" w:rsidRPr="00561156">
              <w:t xml:space="preserve"> вознаграждения.</w:t>
            </w:r>
          </w:p>
        </w:tc>
      </w:tr>
      <w:tr w:rsidR="00B451EC" w:rsidRPr="00561156" w14:paraId="61F2DD32" w14:textId="77777777" w:rsidTr="003B20AA">
        <w:tc>
          <w:tcPr>
            <w:tcW w:w="5140" w:type="dxa"/>
          </w:tcPr>
          <w:p w14:paraId="62468689" w14:textId="776E6DDD" w:rsidR="00B451EC" w:rsidRPr="006B531A" w:rsidRDefault="00227B69" w:rsidP="00B451EC">
            <w:pPr>
              <w:pStyle w:val="Default"/>
              <w:contextualSpacing/>
              <w:jc w:val="both"/>
              <w:rPr>
                <w:b/>
                <w:lang w:val="kk-KZ"/>
              </w:rPr>
            </w:pPr>
            <w:r>
              <w:rPr>
                <w:b/>
                <w:lang w:val="kk-KZ"/>
              </w:rPr>
              <w:t>75</w:t>
            </w:r>
            <w:r w:rsidR="006B531A">
              <w:rPr>
                <w:b/>
                <w:lang w:val="kk-KZ"/>
              </w:rPr>
              <w:t xml:space="preserve">. </w:t>
            </w:r>
            <w:r w:rsidR="006B531A" w:rsidRPr="00040108">
              <w:rPr>
                <w:lang w:val="kk-KZ"/>
              </w:rPr>
              <w:t>ҚР с</w:t>
            </w:r>
            <w:r w:rsidR="006B531A" w:rsidRPr="000559D7">
              <w:rPr>
                <w:lang w:val="kk-KZ"/>
              </w:rPr>
              <w:t xml:space="preserve">алық заңнамасында көзделген жағдайларды қоспағанда, </w:t>
            </w:r>
            <w:r w:rsidR="006B531A" w:rsidRPr="005410EA">
              <w:rPr>
                <w:lang w:val="kk-KZ"/>
              </w:rPr>
              <w:t>«</w:t>
            </w:r>
            <w:r w:rsidR="006B531A" w:rsidRPr="001762BD">
              <w:rPr>
                <w:lang w:val="kk-KZ"/>
              </w:rPr>
              <w:t>Депозит-кепілдік</w:t>
            </w:r>
            <w:r w:rsidR="006B531A" w:rsidRPr="005410EA">
              <w:rPr>
                <w:lang w:val="kk-KZ"/>
              </w:rPr>
              <w:t>» шартты банктік салымы</w:t>
            </w:r>
            <w:r w:rsidR="006B531A">
              <w:rPr>
                <w:lang w:val="kk-KZ"/>
              </w:rPr>
              <w:t xml:space="preserve">  бойынша Салымшыға</w:t>
            </w:r>
            <w:r w:rsidR="006B531A" w:rsidRPr="000559D7">
              <w:rPr>
                <w:lang w:val="kk-KZ"/>
              </w:rPr>
              <w:t xml:space="preserve"> төленетін сыйақыдан салық салудың қолданыстағы мөлшерлемесі бойынша төле</w:t>
            </w:r>
            <w:r w:rsidR="006B531A">
              <w:rPr>
                <w:lang w:val="kk-KZ"/>
              </w:rPr>
              <w:t>м көзінен табыс салығы ұсталады.</w:t>
            </w:r>
          </w:p>
        </w:tc>
        <w:tc>
          <w:tcPr>
            <w:tcW w:w="252" w:type="dxa"/>
          </w:tcPr>
          <w:p w14:paraId="46A424F7" w14:textId="77777777" w:rsidR="00B451EC" w:rsidRPr="00D426FA" w:rsidRDefault="00B451EC" w:rsidP="00B451EC">
            <w:pPr>
              <w:pStyle w:val="Default"/>
              <w:contextualSpacing/>
              <w:jc w:val="both"/>
              <w:rPr>
                <w:b/>
                <w:lang w:val="kk-KZ"/>
              </w:rPr>
            </w:pPr>
          </w:p>
        </w:tc>
        <w:tc>
          <w:tcPr>
            <w:tcW w:w="5245" w:type="dxa"/>
          </w:tcPr>
          <w:p w14:paraId="222AE07D" w14:textId="31EC300C" w:rsidR="00B451EC" w:rsidRPr="00561156" w:rsidRDefault="00AF1903" w:rsidP="00EF3B6F">
            <w:pPr>
              <w:pStyle w:val="Default"/>
              <w:contextualSpacing/>
              <w:jc w:val="both"/>
              <w:rPr>
                <w:b/>
              </w:rPr>
            </w:pPr>
            <w:r w:rsidRPr="008B55DD">
              <w:rPr>
                <w:b/>
                <w:color w:val="5B9BD5" w:themeColor="accent1"/>
              </w:rPr>
              <w:t>75</w:t>
            </w:r>
            <w:r w:rsidR="00B451EC" w:rsidRPr="006B447E">
              <w:rPr>
                <w:b/>
                <w:color w:val="5B9BD5" w:themeColor="accent1"/>
              </w:rPr>
              <w:t xml:space="preserve">. </w:t>
            </w:r>
            <w:r w:rsidR="00B451EC" w:rsidRPr="00561156">
              <w:t>С вознаграждения по</w:t>
            </w:r>
            <w:r w:rsidR="00B451EC" w:rsidRPr="00561156">
              <w:rPr>
                <w:bCs/>
              </w:rPr>
              <w:t xml:space="preserve"> условному банковскому вкладу «Депозит-гарантия»</w:t>
            </w:r>
            <w:r w:rsidR="00B451EC" w:rsidRPr="00561156">
              <w:t>, выплачиваемого Вкладчику, за исключением случаев, предусмотренных налоговым законодательством РК, удерживается подоходный налог у источника выплаты по действующей ставке налогообложения.</w:t>
            </w:r>
          </w:p>
        </w:tc>
      </w:tr>
      <w:tr w:rsidR="00B451EC" w:rsidRPr="00561156" w14:paraId="50AD3A80" w14:textId="77777777" w:rsidTr="003B20AA">
        <w:tc>
          <w:tcPr>
            <w:tcW w:w="5140" w:type="dxa"/>
          </w:tcPr>
          <w:p w14:paraId="3D1CB370" w14:textId="709E1DE2" w:rsidR="00B451EC" w:rsidRPr="006B531A" w:rsidRDefault="00227B69" w:rsidP="006B531A">
            <w:pPr>
              <w:pStyle w:val="Default"/>
              <w:contextualSpacing/>
              <w:jc w:val="both"/>
              <w:rPr>
                <w:b/>
                <w:lang w:val="kk-KZ"/>
              </w:rPr>
            </w:pPr>
            <w:r>
              <w:rPr>
                <w:b/>
                <w:lang w:val="kk-KZ"/>
              </w:rPr>
              <w:t>76</w:t>
            </w:r>
            <w:r w:rsidR="006B531A">
              <w:rPr>
                <w:b/>
                <w:lang w:val="kk-KZ"/>
              </w:rPr>
              <w:t xml:space="preserve">. </w:t>
            </w:r>
            <w:r w:rsidR="006B531A">
              <w:rPr>
                <w:lang w:val="kk-KZ"/>
              </w:rPr>
              <w:t>С</w:t>
            </w:r>
            <w:r w:rsidR="006B531A" w:rsidRPr="00D03ACC">
              <w:rPr>
                <w:lang w:val="kk-KZ"/>
              </w:rPr>
              <w:t xml:space="preserve">ыйақы есептеу жылына 365 күн / айдағы нақты күнтізбелік күн </w:t>
            </w:r>
            <w:r w:rsidR="006B531A">
              <w:rPr>
                <w:lang w:val="kk-KZ"/>
              </w:rPr>
              <w:t xml:space="preserve">базасы </w:t>
            </w:r>
            <w:r w:rsidR="006B531A" w:rsidRPr="00D03ACC">
              <w:rPr>
                <w:lang w:val="kk-KZ"/>
              </w:rPr>
              <w:t xml:space="preserve">негізінде </w:t>
            </w:r>
            <w:r w:rsidR="006B531A" w:rsidRPr="00D03ACC">
              <w:rPr>
                <w:lang w:val="kk-KZ"/>
              </w:rPr>
              <w:lastRenderedPageBreak/>
              <w:t xml:space="preserve">жүргізіледі. Бұл кезде ақшаның келіп түскен күні және </w:t>
            </w:r>
            <w:r w:rsidR="006B531A" w:rsidRPr="00316856">
              <w:rPr>
                <w:lang w:val="kk-KZ"/>
              </w:rPr>
              <w:t>«</w:t>
            </w:r>
            <w:r w:rsidR="006B531A">
              <w:rPr>
                <w:lang w:val="kk-KZ"/>
              </w:rPr>
              <w:t>Депозит-кепілдік</w:t>
            </w:r>
            <w:r w:rsidR="006B531A" w:rsidRPr="00316856">
              <w:rPr>
                <w:lang w:val="kk-KZ"/>
              </w:rPr>
              <w:t xml:space="preserve">» шартты банктік </w:t>
            </w:r>
            <w:r w:rsidR="006B531A">
              <w:rPr>
                <w:lang w:val="kk-KZ"/>
              </w:rPr>
              <w:t>салымының қолданыс мерзімінің соңғы</w:t>
            </w:r>
            <w:r w:rsidR="006B531A" w:rsidRPr="00D03ACC">
              <w:rPr>
                <w:lang w:val="kk-KZ"/>
              </w:rPr>
              <w:t xml:space="preserve"> күні бір күн ретінде есептеледі</w:t>
            </w:r>
            <w:r w:rsidR="006B531A">
              <w:rPr>
                <w:lang w:val="kk-KZ"/>
              </w:rPr>
              <w:t>.</w:t>
            </w:r>
          </w:p>
        </w:tc>
        <w:tc>
          <w:tcPr>
            <w:tcW w:w="252" w:type="dxa"/>
          </w:tcPr>
          <w:p w14:paraId="111C9539" w14:textId="77777777" w:rsidR="00B451EC" w:rsidRPr="00517A1C" w:rsidRDefault="00B451EC" w:rsidP="00B451EC">
            <w:pPr>
              <w:pStyle w:val="Default"/>
              <w:contextualSpacing/>
              <w:jc w:val="both"/>
              <w:rPr>
                <w:b/>
                <w:lang w:val="kk-KZ"/>
              </w:rPr>
            </w:pPr>
          </w:p>
        </w:tc>
        <w:tc>
          <w:tcPr>
            <w:tcW w:w="5245" w:type="dxa"/>
          </w:tcPr>
          <w:p w14:paraId="109574C4" w14:textId="7B1534EA" w:rsidR="00B451EC" w:rsidRPr="00561156" w:rsidRDefault="00AF1903" w:rsidP="00EF3B6F">
            <w:pPr>
              <w:pStyle w:val="Default"/>
              <w:contextualSpacing/>
              <w:jc w:val="both"/>
              <w:rPr>
                <w:b/>
              </w:rPr>
            </w:pPr>
            <w:r w:rsidRPr="008B55DD">
              <w:rPr>
                <w:b/>
                <w:color w:val="5B9BD5" w:themeColor="accent1"/>
              </w:rPr>
              <w:t>76</w:t>
            </w:r>
            <w:r w:rsidR="00B451EC" w:rsidRPr="006B447E">
              <w:rPr>
                <w:b/>
                <w:color w:val="5B9BD5" w:themeColor="accent1"/>
              </w:rPr>
              <w:t>.</w:t>
            </w:r>
            <w:r w:rsidR="00B451EC" w:rsidRPr="00561156">
              <w:rPr>
                <w:b/>
              </w:rPr>
              <w:t xml:space="preserve"> </w:t>
            </w:r>
            <w:r w:rsidR="00B451EC" w:rsidRPr="00561156">
              <w:t xml:space="preserve">Начисление вознаграждения производится на основе базы 365 дней в году/фактические </w:t>
            </w:r>
            <w:r w:rsidR="00B451EC" w:rsidRPr="00561156">
              <w:lastRenderedPageBreak/>
              <w:t xml:space="preserve">календарные дни месяца. При этом дата поступления денег и дата окончания срока действия условного </w:t>
            </w:r>
            <w:r w:rsidR="00B451EC" w:rsidRPr="00561156">
              <w:rPr>
                <w:bCs/>
              </w:rPr>
              <w:t>банковского вклада «Депозит-гарантия»</w:t>
            </w:r>
            <w:r w:rsidR="00B451EC" w:rsidRPr="00561156">
              <w:t>, считается как один день.</w:t>
            </w:r>
          </w:p>
        </w:tc>
      </w:tr>
      <w:tr w:rsidR="00B451EC" w:rsidRPr="00561156" w14:paraId="7D88DC91" w14:textId="77777777" w:rsidTr="003B20AA">
        <w:tc>
          <w:tcPr>
            <w:tcW w:w="5140" w:type="dxa"/>
          </w:tcPr>
          <w:p w14:paraId="20AA1C4A" w14:textId="36204105" w:rsidR="00B451EC" w:rsidRPr="006B531A" w:rsidRDefault="00227B69" w:rsidP="006B531A">
            <w:pPr>
              <w:pStyle w:val="Default"/>
              <w:contextualSpacing/>
              <w:jc w:val="both"/>
              <w:rPr>
                <w:b/>
                <w:bCs/>
                <w:lang w:val="kk-KZ"/>
              </w:rPr>
            </w:pPr>
            <w:r>
              <w:rPr>
                <w:b/>
                <w:bCs/>
                <w:lang w:val="kk-KZ"/>
              </w:rPr>
              <w:lastRenderedPageBreak/>
              <w:t>77</w:t>
            </w:r>
            <w:r w:rsidR="006B531A">
              <w:rPr>
                <w:b/>
                <w:bCs/>
                <w:lang w:val="kk-KZ"/>
              </w:rPr>
              <w:t xml:space="preserve">. </w:t>
            </w:r>
            <w:r w:rsidR="006B531A" w:rsidRPr="00F35325">
              <w:rPr>
                <w:lang w:val="kk-KZ"/>
              </w:rPr>
              <w:t xml:space="preserve">Егер </w:t>
            </w:r>
            <w:r w:rsidR="006B531A" w:rsidRPr="005410EA">
              <w:rPr>
                <w:lang w:val="kk-KZ"/>
              </w:rPr>
              <w:t>«</w:t>
            </w:r>
            <w:r w:rsidR="006B531A" w:rsidRPr="001762BD">
              <w:rPr>
                <w:lang w:val="kk-KZ"/>
              </w:rPr>
              <w:t>Депозит-кепілдік</w:t>
            </w:r>
            <w:r w:rsidR="006B531A" w:rsidRPr="005410EA">
              <w:rPr>
                <w:lang w:val="kk-KZ"/>
              </w:rPr>
              <w:t>» шартты банктік салымы</w:t>
            </w:r>
            <w:r w:rsidR="006B531A">
              <w:rPr>
                <w:lang w:val="kk-KZ"/>
              </w:rPr>
              <w:t xml:space="preserve"> </w:t>
            </w:r>
            <w:r w:rsidR="006B531A" w:rsidRPr="00F35325">
              <w:rPr>
                <w:lang w:val="kk-KZ"/>
              </w:rPr>
              <w:t>Банк алдындағы міндеттемелердің орындалуын</w:t>
            </w:r>
            <w:r w:rsidR="006B531A">
              <w:rPr>
                <w:lang w:val="kk-KZ"/>
              </w:rPr>
              <w:t>а</w:t>
            </w:r>
            <w:r w:rsidR="006B531A" w:rsidRPr="00F35325">
              <w:rPr>
                <w:lang w:val="kk-KZ"/>
              </w:rPr>
              <w:t xml:space="preserve"> қамсыздандыру болып табылса, Банктің уәкілетті </w:t>
            </w:r>
            <w:r w:rsidR="006B531A">
              <w:rPr>
                <w:lang w:val="kk-KZ"/>
              </w:rPr>
              <w:t>кредит</w:t>
            </w:r>
            <w:r w:rsidR="006B531A" w:rsidRPr="00F35325">
              <w:rPr>
                <w:lang w:val="kk-KZ"/>
              </w:rPr>
              <w:t xml:space="preserve"> комитеті</w:t>
            </w:r>
            <w:r w:rsidR="006B531A">
              <w:rPr>
                <w:lang w:val="kk-KZ"/>
              </w:rPr>
              <w:t>нің</w:t>
            </w:r>
            <w:r w:rsidR="006B531A" w:rsidRPr="00F35325">
              <w:rPr>
                <w:lang w:val="kk-KZ"/>
              </w:rPr>
              <w:t xml:space="preserve"> бұндай шешім қабылдау</w:t>
            </w:r>
            <w:r w:rsidR="006B531A">
              <w:rPr>
                <w:lang w:val="kk-KZ"/>
              </w:rPr>
              <w:t>ы</w:t>
            </w:r>
            <w:r w:rsidR="006B531A" w:rsidRPr="00F35325">
              <w:rPr>
                <w:lang w:val="kk-KZ"/>
              </w:rPr>
              <w:t xml:space="preserve"> туралы Банктің Салымшыға хабарлау</w:t>
            </w:r>
            <w:r w:rsidR="006B531A">
              <w:rPr>
                <w:lang w:val="kk-KZ"/>
              </w:rPr>
              <w:t>ы</w:t>
            </w:r>
            <w:r w:rsidR="006B531A" w:rsidRPr="00F35325">
              <w:rPr>
                <w:lang w:val="kk-KZ"/>
              </w:rPr>
              <w:t xml:space="preserve"> негізінде салым бойынша қосымша жарналар </w:t>
            </w:r>
            <w:r w:rsidR="006B531A">
              <w:rPr>
                <w:lang w:val="kk-KZ"/>
              </w:rPr>
              <w:t>салуға рұқсат етіледі</w:t>
            </w:r>
            <w:r w:rsidR="006B531A" w:rsidRPr="00F35325">
              <w:rPr>
                <w:lang w:val="kk-KZ"/>
              </w:rPr>
              <w:t xml:space="preserve"> және салым сомасын ішінара талап етуге рұқсат етілмейді. Банк Салымшыға өз қалауы бойынша хабарлайды</w:t>
            </w:r>
            <w:r w:rsidR="006B531A">
              <w:rPr>
                <w:lang w:val="kk-KZ"/>
              </w:rPr>
              <w:t>.</w:t>
            </w:r>
          </w:p>
        </w:tc>
        <w:tc>
          <w:tcPr>
            <w:tcW w:w="252" w:type="dxa"/>
          </w:tcPr>
          <w:p w14:paraId="390C09EA" w14:textId="77777777" w:rsidR="00B451EC" w:rsidRPr="00D426FA" w:rsidRDefault="00B451EC" w:rsidP="00B451EC">
            <w:pPr>
              <w:pStyle w:val="Default"/>
              <w:contextualSpacing/>
              <w:jc w:val="both"/>
              <w:rPr>
                <w:b/>
                <w:bCs/>
                <w:lang w:val="kk-KZ"/>
              </w:rPr>
            </w:pPr>
          </w:p>
        </w:tc>
        <w:tc>
          <w:tcPr>
            <w:tcW w:w="5245" w:type="dxa"/>
          </w:tcPr>
          <w:p w14:paraId="1DE53758" w14:textId="360F3F4C" w:rsidR="00B451EC" w:rsidRPr="00561156" w:rsidRDefault="00AF1903" w:rsidP="00EF3B6F">
            <w:pPr>
              <w:pStyle w:val="Default"/>
              <w:contextualSpacing/>
              <w:jc w:val="both"/>
            </w:pPr>
            <w:r w:rsidRPr="008B55DD">
              <w:rPr>
                <w:b/>
                <w:bCs/>
                <w:color w:val="5B9BD5" w:themeColor="accent1"/>
              </w:rPr>
              <w:t>77</w:t>
            </w:r>
            <w:r w:rsidR="00B451EC" w:rsidRPr="006B447E">
              <w:rPr>
                <w:b/>
                <w:color w:val="5B9BD5" w:themeColor="accent1"/>
              </w:rPr>
              <w:t>.</w:t>
            </w:r>
            <w:r w:rsidR="00B451EC" w:rsidRPr="00561156">
              <w:rPr>
                <w:bCs/>
              </w:rPr>
              <w:t xml:space="preserve"> В случае если условный банковский вклад «Депозит-гарантия» является обеспечением исполнения обязательств перед Банком </w:t>
            </w:r>
            <w:r w:rsidR="00B451EC" w:rsidRPr="00561156">
              <w:t>по вкладу допустимы дополнительные взносы на основании уведомления Банком Вкладчика о принятии такого решения уполномоченным кредитным комитетом Банка и не допустимы частичные востребования суммы вклада. Уведомление Банком Вкладчика осуществляется способом на усмотрение.</w:t>
            </w:r>
          </w:p>
        </w:tc>
      </w:tr>
      <w:tr w:rsidR="00B451EC" w:rsidRPr="00561156" w14:paraId="2E63296F" w14:textId="77777777" w:rsidTr="003B20AA">
        <w:tc>
          <w:tcPr>
            <w:tcW w:w="5140" w:type="dxa"/>
          </w:tcPr>
          <w:p w14:paraId="0682B053" w14:textId="3ED54277" w:rsidR="00B451EC" w:rsidRPr="006B531A" w:rsidRDefault="00227B69" w:rsidP="004B49FB">
            <w:pPr>
              <w:pStyle w:val="Default"/>
              <w:contextualSpacing/>
              <w:jc w:val="both"/>
              <w:rPr>
                <w:b/>
                <w:lang w:val="kk-KZ"/>
              </w:rPr>
            </w:pPr>
            <w:r>
              <w:rPr>
                <w:b/>
                <w:lang w:val="kk-KZ"/>
              </w:rPr>
              <w:t>78</w:t>
            </w:r>
            <w:r w:rsidR="006B531A" w:rsidRPr="006B531A">
              <w:rPr>
                <w:b/>
                <w:lang w:val="kk-KZ"/>
              </w:rPr>
              <w:t xml:space="preserve">. </w:t>
            </w:r>
            <w:r w:rsidR="004B49FB" w:rsidRPr="004B49FB">
              <w:rPr>
                <w:lang w:val="kk-KZ"/>
              </w:rPr>
              <w:t>Ақ</w:t>
            </w:r>
            <w:r w:rsidR="004B49FB">
              <w:rPr>
                <w:lang w:val="kk-KZ"/>
              </w:rPr>
              <w:t xml:space="preserve">ша салынған күннен бастап бір күнтізбелік ай аяқталғанға дейін </w:t>
            </w:r>
            <w:r w:rsidR="00CB4AD2" w:rsidRPr="005410EA">
              <w:rPr>
                <w:lang w:val="kk-KZ"/>
              </w:rPr>
              <w:t>«</w:t>
            </w:r>
            <w:r w:rsidR="00CB4AD2" w:rsidRPr="001762BD">
              <w:rPr>
                <w:lang w:val="kk-KZ"/>
              </w:rPr>
              <w:t>Депозит-кепілдік</w:t>
            </w:r>
            <w:r w:rsidR="00CB4AD2" w:rsidRPr="005410EA">
              <w:rPr>
                <w:lang w:val="kk-KZ"/>
              </w:rPr>
              <w:t>» шартты банктік салымы</w:t>
            </w:r>
            <w:r w:rsidR="00CB4AD2" w:rsidRPr="006B531A">
              <w:rPr>
                <w:lang w:val="kk-KZ"/>
              </w:rPr>
              <w:t xml:space="preserve"> </w:t>
            </w:r>
            <w:r w:rsidR="00CB4AD2">
              <w:rPr>
                <w:lang w:val="kk-KZ"/>
              </w:rPr>
              <w:t>мерзімінен бұрын бұзылған жағдайда (сонымен қатар салымды ішінара талап ету мерзімінен бұрын бұзу болып есептеледі) салым бойынша сыйақы төленбейді.</w:t>
            </w:r>
          </w:p>
        </w:tc>
        <w:tc>
          <w:tcPr>
            <w:tcW w:w="252" w:type="dxa"/>
          </w:tcPr>
          <w:p w14:paraId="5EB30730" w14:textId="77777777" w:rsidR="00B451EC" w:rsidRPr="00D426FA" w:rsidRDefault="00B451EC" w:rsidP="00B451EC">
            <w:pPr>
              <w:pStyle w:val="Default"/>
              <w:contextualSpacing/>
              <w:jc w:val="both"/>
              <w:rPr>
                <w:b/>
                <w:lang w:val="kk-KZ"/>
              </w:rPr>
            </w:pPr>
          </w:p>
        </w:tc>
        <w:tc>
          <w:tcPr>
            <w:tcW w:w="5245" w:type="dxa"/>
          </w:tcPr>
          <w:p w14:paraId="1527AEA2" w14:textId="01FC1B0F" w:rsidR="00B451EC" w:rsidRPr="00561156" w:rsidRDefault="00AF1903" w:rsidP="00AF1903">
            <w:pPr>
              <w:pStyle w:val="Default"/>
              <w:contextualSpacing/>
              <w:jc w:val="both"/>
              <w:rPr>
                <w:b/>
              </w:rPr>
            </w:pPr>
            <w:r w:rsidRPr="008B55DD">
              <w:rPr>
                <w:b/>
                <w:color w:val="5B9BD5" w:themeColor="accent1"/>
              </w:rPr>
              <w:t>7</w:t>
            </w:r>
            <w:r w:rsidR="0095399F" w:rsidRPr="00AF1903">
              <w:rPr>
                <w:b/>
                <w:color w:val="5B9BD5" w:themeColor="accent1"/>
              </w:rPr>
              <w:t>8</w:t>
            </w:r>
            <w:r w:rsidR="00B451EC" w:rsidRPr="006B447E">
              <w:rPr>
                <w:b/>
                <w:color w:val="5B9BD5" w:themeColor="accent1"/>
              </w:rPr>
              <w:t>.</w:t>
            </w:r>
            <w:r w:rsidR="00B451EC" w:rsidRPr="00561156">
              <w:rPr>
                <w:b/>
              </w:rPr>
              <w:t xml:space="preserve"> </w:t>
            </w:r>
            <w:r w:rsidR="00B451EC" w:rsidRPr="00561156">
              <w:rPr>
                <w:bCs/>
              </w:rPr>
              <w:t>В случае досрочного расторжения условного банковского вклада «Депозит-гарантия» (досрочным расторжением также считается частичное востребование вклада) до истечения одного календарного месяца со дня зачисления денег, вознаграждение по вкладу не выплачивается.</w:t>
            </w:r>
          </w:p>
        </w:tc>
      </w:tr>
      <w:tr w:rsidR="00B451EC" w:rsidRPr="00561156" w14:paraId="1A732955" w14:textId="77777777" w:rsidTr="003B20AA">
        <w:tc>
          <w:tcPr>
            <w:tcW w:w="5140" w:type="dxa"/>
          </w:tcPr>
          <w:p w14:paraId="4DE168C7" w14:textId="77777777" w:rsidR="00B451EC" w:rsidRDefault="00BB1C80" w:rsidP="00BB1C80">
            <w:pPr>
              <w:pStyle w:val="Default"/>
              <w:contextualSpacing/>
              <w:jc w:val="both"/>
              <w:rPr>
                <w:lang w:val="kk-KZ"/>
              </w:rPr>
            </w:pPr>
            <w:r w:rsidRPr="00BB1C80">
              <w:rPr>
                <w:b/>
                <w:lang w:val="kk-KZ"/>
              </w:rPr>
              <w:t>79</w:t>
            </w:r>
            <w:r>
              <w:rPr>
                <w:lang w:val="kk-KZ"/>
              </w:rPr>
              <w:t>. «</w:t>
            </w:r>
            <w:r w:rsidRPr="00BB1C80">
              <w:rPr>
                <w:lang w:val="kk-KZ"/>
              </w:rPr>
              <w:t>Депозит-кепілдік</w:t>
            </w:r>
            <w:r>
              <w:rPr>
                <w:lang w:val="kk-KZ"/>
              </w:rPr>
              <w:t xml:space="preserve">» </w:t>
            </w:r>
            <w:r w:rsidRPr="00BB1C80">
              <w:rPr>
                <w:lang w:val="kk-KZ"/>
              </w:rPr>
              <w:t>шартты банк</w:t>
            </w:r>
            <w:r>
              <w:rPr>
                <w:lang w:val="kk-KZ"/>
              </w:rPr>
              <w:t>тік</w:t>
            </w:r>
            <w:r w:rsidRPr="00BB1C80">
              <w:rPr>
                <w:lang w:val="kk-KZ"/>
              </w:rPr>
              <w:t xml:space="preserve"> салымы мерзімінен бұрын бұзылған кезде (салымды ішінара талап ету де мерзімінен бұрын бұзу болып есептеледі) ақша есепке жатқызылған күннен бастап күнтізбелік бір айдан астам уақыт өткен соң, салым бойынша сыйақы салымды нақты пайдаланған кезең үшін депозиттің қолданыстағы мөлшерлемесі бойынша төленеді.</w:t>
            </w:r>
          </w:p>
          <w:p w14:paraId="3FCC4750" w14:textId="77777777" w:rsidR="00BB1C80" w:rsidRPr="00BB1C80" w:rsidRDefault="00BB1C80" w:rsidP="00BB1C80">
            <w:pPr>
              <w:pStyle w:val="Default"/>
              <w:contextualSpacing/>
              <w:jc w:val="center"/>
              <w:rPr>
                <w:b/>
                <w:lang w:val="kk-KZ" w:eastAsia="x-none"/>
              </w:rPr>
            </w:pPr>
            <w:r w:rsidRPr="00BB1C80">
              <w:rPr>
                <w:b/>
                <w:lang w:val="kk-KZ" w:eastAsia="x-none"/>
              </w:rPr>
              <w:t>«МИБ (мүлік иелерінің бірлестігі)» банктік салымы»</w:t>
            </w:r>
          </w:p>
          <w:p w14:paraId="0C981866" w14:textId="77777777" w:rsidR="00BB1C80" w:rsidRDefault="00BB1C80" w:rsidP="00BB1C80">
            <w:pPr>
              <w:pStyle w:val="Default"/>
              <w:contextualSpacing/>
              <w:jc w:val="both"/>
              <w:rPr>
                <w:lang w:val="kk-KZ"/>
              </w:rPr>
            </w:pPr>
            <w:r w:rsidRPr="00BB1C80">
              <w:rPr>
                <w:b/>
                <w:lang w:val="kk-KZ"/>
              </w:rPr>
              <w:t>80.</w:t>
            </w:r>
            <w:r w:rsidRPr="00BB1C80">
              <w:rPr>
                <w:lang w:val="kk-KZ"/>
              </w:rPr>
              <w:t xml:space="preserve"> Салымшы ақшаны (салымды) Шартқа </w:t>
            </w:r>
            <w:r>
              <w:rPr>
                <w:lang w:val="kk-KZ"/>
              </w:rPr>
              <w:t xml:space="preserve">жасалған </w:t>
            </w:r>
            <w:r w:rsidRPr="00BB1C80">
              <w:rPr>
                <w:lang w:val="kk-KZ"/>
              </w:rPr>
              <w:t>өтініште көрсетілген шотқа салымды орналастырудың ең аз сомасы бойынша белгіленген талаптарға сәйкес кел</w:t>
            </w:r>
            <w:r>
              <w:rPr>
                <w:lang w:val="kk-KZ"/>
              </w:rPr>
              <w:t xml:space="preserve">етін </w:t>
            </w:r>
            <w:r w:rsidRPr="00BB1C80">
              <w:rPr>
                <w:lang w:val="kk-KZ"/>
              </w:rPr>
              <w:t xml:space="preserve">салымды бастапқы орналастыру сомасын көрсете отырып береді, ал Банк </w:t>
            </w:r>
            <w:r>
              <w:rPr>
                <w:lang w:val="kk-KZ"/>
              </w:rPr>
              <w:t xml:space="preserve">оны </w:t>
            </w:r>
            <w:r w:rsidRPr="00BB1C80">
              <w:rPr>
                <w:lang w:val="kk-KZ"/>
              </w:rPr>
              <w:t>қабылдайды.</w:t>
            </w:r>
          </w:p>
          <w:p w14:paraId="1C237149" w14:textId="2FE16E47" w:rsidR="00BB1C80" w:rsidRPr="00BB1C80" w:rsidRDefault="00BB1C80" w:rsidP="00BB1C80">
            <w:pPr>
              <w:spacing w:after="0" w:line="288" w:lineRule="atLeast"/>
              <w:jc w:val="both"/>
              <w:rPr>
                <w:rFonts w:ascii="Times New Roman" w:eastAsiaTheme="minorHAnsi" w:hAnsi="Times New Roman"/>
                <w:color w:val="000000"/>
                <w:sz w:val="24"/>
                <w:szCs w:val="24"/>
                <w:lang w:val="kk-KZ"/>
              </w:rPr>
            </w:pPr>
            <w:r w:rsidRPr="00BB1C80">
              <w:rPr>
                <w:rFonts w:ascii="Times New Roman" w:eastAsiaTheme="minorHAnsi" w:hAnsi="Times New Roman"/>
                <w:b/>
                <w:color w:val="000000"/>
                <w:sz w:val="24"/>
                <w:szCs w:val="24"/>
                <w:lang w:val="kk-KZ"/>
              </w:rPr>
              <w:t>81.</w:t>
            </w:r>
            <w:r w:rsidRPr="00BB1C80">
              <w:rPr>
                <w:rFonts w:ascii="Times New Roman" w:eastAsiaTheme="minorHAnsi" w:hAnsi="Times New Roman"/>
                <w:color w:val="000000"/>
                <w:sz w:val="24"/>
                <w:szCs w:val="24"/>
                <w:lang w:val="kk-KZ"/>
              </w:rPr>
              <w:t xml:space="preserve"> Салымшы </w:t>
            </w:r>
            <w:r w:rsidR="00EC2DB1" w:rsidRPr="00BB1C80">
              <w:rPr>
                <w:rFonts w:ascii="Times New Roman" w:eastAsiaTheme="minorHAnsi" w:hAnsi="Times New Roman"/>
                <w:color w:val="000000"/>
                <w:sz w:val="24"/>
                <w:szCs w:val="24"/>
                <w:lang w:val="kk-KZ"/>
              </w:rPr>
              <w:t xml:space="preserve">соманы </w:t>
            </w:r>
            <w:r w:rsidRPr="00BB1C80">
              <w:rPr>
                <w:rFonts w:ascii="Times New Roman" w:eastAsiaTheme="minorHAnsi" w:hAnsi="Times New Roman"/>
                <w:color w:val="000000"/>
                <w:sz w:val="24"/>
                <w:szCs w:val="24"/>
                <w:lang w:val="kk-KZ"/>
              </w:rPr>
              <w:t xml:space="preserve">тұрғын үй қатынастары туралы ҚР заңнамасының талаптарына сәйкес ортақ мүлікті күрделі жөндеуге ақша жинақтау мақсатында </w:t>
            </w:r>
            <w:r w:rsidR="00EC2DB1">
              <w:rPr>
                <w:rFonts w:ascii="Times New Roman" w:eastAsiaTheme="minorHAnsi" w:hAnsi="Times New Roman"/>
                <w:color w:val="000000"/>
                <w:sz w:val="24"/>
                <w:szCs w:val="24"/>
                <w:lang w:val="kk-KZ"/>
              </w:rPr>
              <w:t>салады</w:t>
            </w:r>
            <w:r w:rsidRPr="00BB1C80">
              <w:rPr>
                <w:rFonts w:ascii="Times New Roman" w:eastAsiaTheme="minorHAnsi" w:hAnsi="Times New Roman"/>
                <w:color w:val="000000"/>
                <w:sz w:val="24"/>
                <w:szCs w:val="24"/>
                <w:lang w:val="kk-KZ"/>
              </w:rPr>
              <w:t>.</w:t>
            </w:r>
          </w:p>
          <w:p w14:paraId="64E69B50" w14:textId="77777777" w:rsidR="00BB1C80" w:rsidRDefault="00EC2DB1" w:rsidP="00EC2DB1">
            <w:pPr>
              <w:pStyle w:val="Default"/>
              <w:contextualSpacing/>
              <w:jc w:val="both"/>
              <w:rPr>
                <w:lang w:val="kk-KZ"/>
              </w:rPr>
            </w:pPr>
            <w:r w:rsidRPr="00EC2DB1">
              <w:rPr>
                <w:b/>
                <w:lang w:val="kk-KZ"/>
              </w:rPr>
              <w:t>82.</w:t>
            </w:r>
            <w:r w:rsidRPr="00EC2DB1">
              <w:rPr>
                <w:lang w:val="kk-KZ"/>
              </w:rPr>
              <w:t xml:space="preserve"> Салымшы салым</w:t>
            </w:r>
            <w:r>
              <w:rPr>
                <w:lang w:val="kk-KZ"/>
              </w:rPr>
              <w:t xml:space="preserve">ды басқаруды </w:t>
            </w:r>
            <w:r w:rsidRPr="00EC2DB1">
              <w:rPr>
                <w:lang w:val="kk-KZ"/>
              </w:rPr>
              <w:t xml:space="preserve">жазбаша шешіммен (бір көппәтерлі үйдің </w:t>
            </w:r>
            <w:r>
              <w:rPr>
                <w:lang w:val="kk-KZ"/>
              </w:rPr>
              <w:t xml:space="preserve">тұрғын емес </w:t>
            </w:r>
            <w:r w:rsidRPr="00EC2DB1">
              <w:rPr>
                <w:lang w:val="kk-KZ"/>
              </w:rPr>
              <w:t>жайларының пәтер иел</w:t>
            </w:r>
            <w:r>
              <w:rPr>
                <w:lang w:val="kk-KZ"/>
              </w:rPr>
              <w:t>ері мәжілісінің хаттамасы</w:t>
            </w:r>
            <w:r w:rsidRPr="00EC2DB1">
              <w:rPr>
                <w:lang w:val="kk-KZ"/>
              </w:rPr>
              <w:t>) ортақ мүлікті күрделі жөндеу мақсатында ғана жүзеге асыра алады.</w:t>
            </w:r>
          </w:p>
          <w:p w14:paraId="7DE136AF" w14:textId="77777777" w:rsidR="00EC2DB1" w:rsidRDefault="00EC2DB1" w:rsidP="00EC2DB1">
            <w:pPr>
              <w:pStyle w:val="Default"/>
              <w:contextualSpacing/>
              <w:jc w:val="both"/>
              <w:rPr>
                <w:lang w:val="kk-KZ"/>
              </w:rPr>
            </w:pPr>
          </w:p>
          <w:p w14:paraId="385D91CA" w14:textId="77777777" w:rsidR="00EC2DB1" w:rsidRDefault="00EC2DB1" w:rsidP="00EC2DB1">
            <w:pPr>
              <w:pStyle w:val="Default"/>
              <w:contextualSpacing/>
              <w:jc w:val="both"/>
              <w:rPr>
                <w:lang w:val="kk-KZ"/>
              </w:rPr>
            </w:pPr>
            <w:r w:rsidRPr="00EC2DB1">
              <w:rPr>
                <w:b/>
                <w:lang w:val="kk-KZ"/>
              </w:rPr>
              <w:t>83</w:t>
            </w:r>
            <w:r>
              <w:rPr>
                <w:lang w:val="kk-KZ"/>
              </w:rPr>
              <w:t>. «МИБ (мүлік иелерінің бірлестігі)»</w:t>
            </w:r>
            <w:r w:rsidRPr="00EC2DB1">
              <w:rPr>
                <w:lang w:val="kk-KZ"/>
              </w:rPr>
              <w:t xml:space="preserve"> шартты банк</w:t>
            </w:r>
            <w:r>
              <w:rPr>
                <w:lang w:val="kk-KZ"/>
              </w:rPr>
              <w:t>тік</w:t>
            </w:r>
            <w:r w:rsidRPr="00EC2DB1">
              <w:rPr>
                <w:lang w:val="kk-KZ"/>
              </w:rPr>
              <w:t xml:space="preserve"> салымы бойынша қосымша жарна</w:t>
            </w:r>
            <w:r>
              <w:rPr>
                <w:lang w:val="kk-KZ"/>
              </w:rPr>
              <w:t xml:space="preserve"> салуға болады. </w:t>
            </w:r>
          </w:p>
          <w:p w14:paraId="31A6A0BA" w14:textId="77777777" w:rsidR="007B0D06" w:rsidRDefault="00EC2DB1" w:rsidP="007B0D06">
            <w:pPr>
              <w:pStyle w:val="Default"/>
              <w:contextualSpacing/>
              <w:jc w:val="both"/>
              <w:rPr>
                <w:lang w:val="kk-KZ"/>
              </w:rPr>
            </w:pPr>
            <w:r w:rsidRPr="007B0D06">
              <w:rPr>
                <w:b/>
                <w:lang w:val="kk-KZ"/>
              </w:rPr>
              <w:t>84.</w:t>
            </w:r>
            <w:r w:rsidRPr="00EC2DB1">
              <w:rPr>
                <w:lang w:val="kk-KZ"/>
              </w:rPr>
              <w:t xml:space="preserve"> </w:t>
            </w:r>
            <w:r>
              <w:rPr>
                <w:lang w:val="kk-KZ"/>
              </w:rPr>
              <w:t>«МИБ</w:t>
            </w:r>
            <w:r w:rsidR="007B0D06">
              <w:rPr>
                <w:lang w:val="kk-KZ"/>
              </w:rPr>
              <w:t xml:space="preserve"> (мүлік иелерінің бірлестігі)»</w:t>
            </w:r>
            <w:r w:rsidRPr="00EC2DB1">
              <w:rPr>
                <w:lang w:val="kk-KZ"/>
              </w:rPr>
              <w:t xml:space="preserve"> шартты банк</w:t>
            </w:r>
            <w:r w:rsidR="007B0D06">
              <w:rPr>
                <w:lang w:val="kk-KZ"/>
              </w:rPr>
              <w:t>тік</w:t>
            </w:r>
            <w:r w:rsidRPr="00EC2DB1">
              <w:rPr>
                <w:lang w:val="kk-KZ"/>
              </w:rPr>
              <w:t xml:space="preserve"> салымы бойынша бір көппәтерлі үйдің пәтер, тұрғын емес жайлары меншік иелері </w:t>
            </w:r>
            <w:r w:rsidR="007B0D06">
              <w:rPr>
                <w:lang w:val="kk-KZ"/>
              </w:rPr>
              <w:lastRenderedPageBreak/>
              <w:t>мәжілісінің</w:t>
            </w:r>
            <w:r w:rsidRPr="00EC2DB1">
              <w:rPr>
                <w:lang w:val="kk-KZ"/>
              </w:rPr>
              <w:t xml:space="preserve"> хаттамасы болған кезде ішінара талап етуге жол беріледі.</w:t>
            </w:r>
          </w:p>
          <w:p w14:paraId="2A2DB29F" w14:textId="77777777" w:rsidR="000D6104" w:rsidRDefault="000D6104" w:rsidP="007B0D06">
            <w:pPr>
              <w:pStyle w:val="Default"/>
              <w:contextualSpacing/>
              <w:jc w:val="both"/>
              <w:rPr>
                <w:lang w:val="kk-KZ"/>
              </w:rPr>
            </w:pPr>
          </w:p>
          <w:p w14:paraId="622F3B63" w14:textId="77777777" w:rsidR="007B0D06" w:rsidRDefault="007B0D06" w:rsidP="007B0D06">
            <w:pPr>
              <w:pStyle w:val="Default"/>
              <w:contextualSpacing/>
              <w:jc w:val="both"/>
              <w:rPr>
                <w:lang w:val="kk-KZ"/>
              </w:rPr>
            </w:pPr>
            <w:r w:rsidRPr="007B0D06">
              <w:rPr>
                <w:b/>
                <w:lang w:val="kk-KZ"/>
              </w:rPr>
              <w:t>85.</w:t>
            </w:r>
            <w:r w:rsidRPr="007B0D06">
              <w:rPr>
                <w:lang w:val="kk-KZ"/>
              </w:rPr>
              <w:t xml:space="preserve"> Сыйақыны есептеу ай сайын жүргізіледі.</w:t>
            </w:r>
          </w:p>
          <w:p w14:paraId="49062E17" w14:textId="77777777" w:rsidR="007B0D06" w:rsidRDefault="007B0D06" w:rsidP="007B0D06">
            <w:pPr>
              <w:pStyle w:val="Default"/>
              <w:contextualSpacing/>
              <w:jc w:val="both"/>
              <w:rPr>
                <w:lang w:val="kk-KZ"/>
              </w:rPr>
            </w:pPr>
          </w:p>
          <w:p w14:paraId="37F6AEFD" w14:textId="62861014" w:rsidR="007B0D06" w:rsidRDefault="007B0D06" w:rsidP="007B0D06">
            <w:pPr>
              <w:pStyle w:val="Default"/>
              <w:contextualSpacing/>
              <w:jc w:val="both"/>
              <w:rPr>
                <w:lang w:val="kk-KZ"/>
              </w:rPr>
            </w:pPr>
            <w:r w:rsidRPr="007B0D06">
              <w:rPr>
                <w:b/>
                <w:lang w:val="kk-KZ"/>
              </w:rPr>
              <w:t>86.</w:t>
            </w:r>
            <w:r w:rsidRPr="007B0D06">
              <w:rPr>
                <w:lang w:val="kk-KZ"/>
              </w:rPr>
              <w:t xml:space="preserve"> Салым бойынша сыйақы төлеу жыл сайын Шартқа </w:t>
            </w:r>
            <w:r>
              <w:rPr>
                <w:lang w:val="kk-KZ"/>
              </w:rPr>
              <w:t xml:space="preserve">жасалған </w:t>
            </w:r>
            <w:r w:rsidRPr="007B0D06">
              <w:rPr>
                <w:lang w:val="kk-KZ"/>
              </w:rPr>
              <w:t>өтініште көрсетілген ағымдағы шотқа жүргізіледі. Сыйақы ақша салымға орналастырылған күннен бастап жылына бір рет және одан әрі сыйақының соңғы төленген күнінен бастап әрбір 12 (он екі) ай өткен соң төленеді.</w:t>
            </w:r>
          </w:p>
          <w:p w14:paraId="638BFBE6" w14:textId="77777777" w:rsidR="007B0D06" w:rsidRDefault="007B0D06" w:rsidP="007B0D06">
            <w:pPr>
              <w:pStyle w:val="Default"/>
              <w:contextualSpacing/>
              <w:jc w:val="both"/>
              <w:rPr>
                <w:lang w:val="kk-KZ"/>
              </w:rPr>
            </w:pPr>
            <w:r w:rsidRPr="007B0D06">
              <w:rPr>
                <w:b/>
                <w:lang w:val="kk-KZ"/>
              </w:rPr>
              <w:t>87.</w:t>
            </w:r>
            <w:r>
              <w:rPr>
                <w:lang w:val="kk-KZ"/>
              </w:rPr>
              <w:t xml:space="preserve"> Салымшыға төленетін «МИБ (мүлік иелерінің бірлестігі)»</w:t>
            </w:r>
            <w:r w:rsidRPr="007B0D06">
              <w:rPr>
                <w:lang w:val="kk-KZ"/>
              </w:rPr>
              <w:t xml:space="preserve"> банк</w:t>
            </w:r>
            <w:r>
              <w:rPr>
                <w:lang w:val="kk-KZ"/>
              </w:rPr>
              <w:t>тік</w:t>
            </w:r>
            <w:r w:rsidRPr="007B0D06">
              <w:rPr>
                <w:lang w:val="kk-KZ"/>
              </w:rPr>
              <w:t xml:space="preserve"> салымы бойынша сыйақыдан төлем көзінен табыс салығын ұстау ҚР қолданыстағы заңнамасына сәйкес жүзеге асырылады.</w:t>
            </w:r>
          </w:p>
          <w:p w14:paraId="3A61BD9D" w14:textId="615B977E" w:rsidR="007B0D06" w:rsidRPr="00A526DE" w:rsidRDefault="007B0D06" w:rsidP="007B0D06">
            <w:pPr>
              <w:spacing w:after="60" w:line="240" w:lineRule="auto"/>
              <w:rPr>
                <w:rFonts w:ascii="Arial" w:eastAsia="Times New Roman" w:hAnsi="Arial" w:cs="Arial"/>
                <w:color w:val="000000"/>
                <w:sz w:val="23"/>
                <w:szCs w:val="23"/>
                <w:lang w:val="kk-KZ" w:eastAsia="ru-RU"/>
              </w:rPr>
            </w:pPr>
          </w:p>
          <w:p w14:paraId="52B41377" w14:textId="475E05C6" w:rsidR="007B0D06" w:rsidRPr="007B0D06" w:rsidRDefault="007B0D06" w:rsidP="007B0D06">
            <w:pPr>
              <w:spacing w:after="0" w:line="288" w:lineRule="atLeast"/>
              <w:jc w:val="both"/>
              <w:rPr>
                <w:rFonts w:ascii="Times New Roman" w:eastAsiaTheme="minorHAnsi" w:hAnsi="Times New Roman"/>
                <w:color w:val="000000"/>
                <w:sz w:val="24"/>
                <w:szCs w:val="24"/>
                <w:lang w:val="kk-KZ"/>
              </w:rPr>
            </w:pPr>
            <w:r w:rsidRPr="007B0D06">
              <w:rPr>
                <w:rFonts w:ascii="Times New Roman" w:eastAsiaTheme="minorHAnsi" w:hAnsi="Times New Roman"/>
                <w:b/>
                <w:color w:val="000000"/>
                <w:sz w:val="24"/>
                <w:szCs w:val="24"/>
                <w:lang w:val="kk-KZ"/>
              </w:rPr>
              <w:t>88.</w:t>
            </w:r>
            <w:r w:rsidRPr="007B0D06">
              <w:rPr>
                <w:rFonts w:ascii="Times New Roman" w:eastAsiaTheme="minorHAnsi" w:hAnsi="Times New Roman"/>
                <w:color w:val="000000"/>
                <w:sz w:val="24"/>
                <w:szCs w:val="24"/>
                <w:lang w:val="kk-KZ"/>
              </w:rPr>
              <w:t xml:space="preserve"> Банк тиісті жазбаша шешім (бір көппәтерлі үйдің пәтер</w:t>
            </w:r>
            <w:r>
              <w:rPr>
                <w:rFonts w:ascii="Times New Roman" w:eastAsiaTheme="minorHAnsi" w:hAnsi="Times New Roman"/>
                <w:color w:val="000000"/>
                <w:sz w:val="24"/>
                <w:szCs w:val="24"/>
                <w:lang w:val="kk-KZ"/>
              </w:rPr>
              <w:t xml:space="preserve">, </w:t>
            </w:r>
            <w:r w:rsidRPr="007B0D06">
              <w:rPr>
                <w:rFonts w:ascii="Times New Roman" w:eastAsiaTheme="minorHAnsi" w:hAnsi="Times New Roman"/>
                <w:color w:val="000000"/>
                <w:sz w:val="24"/>
                <w:szCs w:val="24"/>
                <w:lang w:val="kk-KZ"/>
              </w:rPr>
              <w:t xml:space="preserve"> тұрғын емес жайлар</w:t>
            </w:r>
            <w:r>
              <w:rPr>
                <w:rFonts w:ascii="Times New Roman" w:eastAsiaTheme="minorHAnsi" w:hAnsi="Times New Roman"/>
                <w:color w:val="000000"/>
                <w:sz w:val="24"/>
                <w:szCs w:val="24"/>
                <w:lang w:val="kk-KZ"/>
              </w:rPr>
              <w:t>ы</w:t>
            </w:r>
            <w:r w:rsidRPr="007B0D06">
              <w:rPr>
                <w:rFonts w:ascii="Times New Roman" w:eastAsiaTheme="minorHAnsi" w:hAnsi="Times New Roman"/>
                <w:color w:val="000000"/>
                <w:sz w:val="24"/>
                <w:szCs w:val="24"/>
                <w:lang w:val="kk-KZ"/>
              </w:rPr>
              <w:t xml:space="preserve"> иелері </w:t>
            </w:r>
            <w:r>
              <w:rPr>
                <w:rFonts w:ascii="Times New Roman" w:eastAsiaTheme="minorHAnsi" w:hAnsi="Times New Roman"/>
                <w:color w:val="000000"/>
                <w:sz w:val="24"/>
                <w:szCs w:val="24"/>
                <w:lang w:val="kk-KZ"/>
              </w:rPr>
              <w:t>мәжілісінің  хаттамасы</w:t>
            </w:r>
            <w:r w:rsidRPr="007B0D06">
              <w:rPr>
                <w:rFonts w:ascii="Times New Roman" w:eastAsiaTheme="minorHAnsi" w:hAnsi="Times New Roman"/>
                <w:color w:val="000000"/>
                <w:sz w:val="24"/>
                <w:szCs w:val="24"/>
                <w:lang w:val="kk-KZ"/>
              </w:rPr>
              <w:t>) болған кезде</w:t>
            </w:r>
            <w:r>
              <w:rPr>
                <w:rFonts w:ascii="Times New Roman" w:eastAsiaTheme="minorHAnsi" w:hAnsi="Times New Roman"/>
                <w:color w:val="000000"/>
                <w:sz w:val="24"/>
                <w:szCs w:val="24"/>
                <w:lang w:val="kk-KZ"/>
              </w:rPr>
              <w:t>, С</w:t>
            </w:r>
            <w:r w:rsidRPr="007B0D06">
              <w:rPr>
                <w:rFonts w:ascii="Times New Roman" w:eastAsiaTheme="minorHAnsi" w:hAnsi="Times New Roman"/>
                <w:color w:val="000000"/>
                <w:sz w:val="24"/>
                <w:szCs w:val="24"/>
                <w:lang w:val="kk-KZ"/>
              </w:rPr>
              <w:t>алымшы шотты жабуға өтініш берген кезде Шартты бұза алады.</w:t>
            </w:r>
          </w:p>
          <w:p w14:paraId="2D396416" w14:textId="2143F144" w:rsidR="007B0D06" w:rsidRPr="007B0D06" w:rsidRDefault="007B0D06" w:rsidP="007B0D06">
            <w:pPr>
              <w:pStyle w:val="Default"/>
              <w:contextualSpacing/>
              <w:jc w:val="both"/>
              <w:rPr>
                <w:lang w:val="kk-KZ"/>
              </w:rPr>
            </w:pPr>
          </w:p>
        </w:tc>
        <w:tc>
          <w:tcPr>
            <w:tcW w:w="252" w:type="dxa"/>
          </w:tcPr>
          <w:p w14:paraId="0DC174E4" w14:textId="77777777" w:rsidR="00B451EC" w:rsidRPr="00D426FA" w:rsidRDefault="00B451EC" w:rsidP="00B451EC">
            <w:pPr>
              <w:pStyle w:val="Default"/>
              <w:contextualSpacing/>
              <w:jc w:val="both"/>
              <w:rPr>
                <w:b/>
                <w:bCs/>
                <w:lang w:val="kk-KZ"/>
              </w:rPr>
            </w:pPr>
          </w:p>
        </w:tc>
        <w:tc>
          <w:tcPr>
            <w:tcW w:w="5245" w:type="dxa"/>
          </w:tcPr>
          <w:p w14:paraId="530ED302" w14:textId="664EF763" w:rsidR="00B451EC" w:rsidRPr="00237E91" w:rsidRDefault="00AF1903" w:rsidP="00237E91">
            <w:pPr>
              <w:pStyle w:val="Default"/>
              <w:contextualSpacing/>
              <w:jc w:val="both"/>
              <w:rPr>
                <w:bCs/>
                <w:color w:val="5B9BD5" w:themeColor="accent1"/>
              </w:rPr>
            </w:pPr>
            <w:r w:rsidRPr="00237E91">
              <w:rPr>
                <w:b/>
                <w:bCs/>
                <w:color w:val="5B9BD5" w:themeColor="accent1"/>
              </w:rPr>
              <w:t>79</w:t>
            </w:r>
            <w:r w:rsidR="00B451EC" w:rsidRPr="006B447E">
              <w:rPr>
                <w:b/>
                <w:color w:val="5B9BD5" w:themeColor="accent1"/>
              </w:rPr>
              <w:t xml:space="preserve">. </w:t>
            </w:r>
            <w:r w:rsidRPr="006B447E">
              <w:rPr>
                <w:color w:val="5B9BD5" w:themeColor="accent1"/>
              </w:rPr>
              <w:t xml:space="preserve">При досрочном расторжении условного банковского вклада «Депозит-гарантия» (досрочным расторжением также считается частичное востребование вклада) по истечении более одного календарного месяца со дня зачисления денег, вознаграждение по вкладу выплачивается по действующей ставке </w:t>
            </w:r>
            <w:r w:rsidRPr="00237E91">
              <w:rPr>
                <w:bCs/>
                <w:color w:val="5B9BD5" w:themeColor="accent1"/>
              </w:rPr>
              <w:t>Депозита гарантия</w:t>
            </w:r>
            <w:r w:rsidRPr="006B447E">
              <w:rPr>
                <w:color w:val="5B9BD5" w:themeColor="accent1"/>
              </w:rPr>
              <w:t xml:space="preserve"> за фактический период пользования вкладом</w:t>
            </w:r>
            <w:r w:rsidRPr="00237E91">
              <w:rPr>
                <w:bCs/>
                <w:color w:val="5B9BD5" w:themeColor="accent1"/>
              </w:rPr>
              <w:t>.</w:t>
            </w:r>
          </w:p>
          <w:p w14:paraId="64096A1F" w14:textId="11839067" w:rsidR="00237E91" w:rsidRPr="00BB1C80" w:rsidRDefault="00237E91" w:rsidP="00BB1C80">
            <w:pPr>
              <w:spacing w:after="0" w:line="240" w:lineRule="auto"/>
              <w:contextualSpacing/>
              <w:jc w:val="center"/>
              <w:rPr>
                <w:rFonts w:ascii="Times New Roman" w:hAnsi="Times New Roman"/>
                <w:b/>
                <w:color w:val="5B9BD5" w:themeColor="accent1"/>
                <w:sz w:val="24"/>
                <w:szCs w:val="24"/>
              </w:rPr>
            </w:pPr>
            <w:r w:rsidRPr="00237E91">
              <w:rPr>
                <w:rFonts w:ascii="Times New Roman" w:hAnsi="Times New Roman"/>
                <w:b/>
                <w:color w:val="5B9BD5" w:themeColor="accent1"/>
                <w:sz w:val="24"/>
                <w:szCs w:val="24"/>
              </w:rPr>
              <w:t>Банковский вклад «ОСИ</w:t>
            </w:r>
            <w:r>
              <w:rPr>
                <w:rFonts w:ascii="Times New Roman" w:hAnsi="Times New Roman"/>
                <w:b/>
                <w:color w:val="5B9BD5" w:themeColor="accent1"/>
                <w:sz w:val="24"/>
                <w:szCs w:val="24"/>
              </w:rPr>
              <w:t xml:space="preserve"> </w:t>
            </w:r>
            <w:r w:rsidRPr="00237E91">
              <w:rPr>
                <w:rFonts w:ascii="Times New Roman" w:hAnsi="Times New Roman"/>
                <w:b/>
                <w:color w:val="5B9BD5" w:themeColor="accent1"/>
                <w:sz w:val="24"/>
                <w:szCs w:val="24"/>
              </w:rPr>
              <w:t>(Объединение собственников имущества)»</w:t>
            </w:r>
          </w:p>
          <w:p w14:paraId="0199FBDE" w14:textId="7C83307E" w:rsidR="00087E75" w:rsidRDefault="00237E91" w:rsidP="00087E75">
            <w:pPr>
              <w:spacing w:after="0" w:line="240" w:lineRule="auto"/>
              <w:contextualSpacing/>
              <w:jc w:val="both"/>
              <w:rPr>
                <w:rFonts w:ascii="Times New Roman" w:hAnsi="Times New Roman"/>
                <w:bCs/>
                <w:color w:val="5B9BD5" w:themeColor="accent1"/>
                <w:sz w:val="24"/>
              </w:rPr>
            </w:pPr>
            <w:r w:rsidRPr="00237E91">
              <w:rPr>
                <w:rFonts w:ascii="Times New Roman" w:hAnsi="Times New Roman"/>
                <w:b/>
                <w:bCs/>
                <w:color w:val="5B9BD5" w:themeColor="accent1"/>
                <w:sz w:val="24"/>
                <w:szCs w:val="24"/>
              </w:rPr>
              <w:t xml:space="preserve">80. </w:t>
            </w:r>
            <w:r w:rsidR="00087E75" w:rsidRPr="00087E75">
              <w:rPr>
                <w:rFonts w:ascii="Times New Roman" w:hAnsi="Times New Roman"/>
                <w:bCs/>
                <w:color w:val="5B9BD5" w:themeColor="accent1"/>
                <w:sz w:val="24"/>
              </w:rPr>
              <w:t>Вкладчик передаёт, а Банк принимает деньги (вклад) на счёт указанного в</w:t>
            </w:r>
            <w:r w:rsidR="00087E75" w:rsidRPr="006B447E">
              <w:rPr>
                <w:rFonts w:ascii="Times New Roman" w:hAnsi="Times New Roman"/>
                <w:color w:val="5B9BD5" w:themeColor="accent1"/>
                <w:sz w:val="24"/>
              </w:rPr>
              <w:t xml:space="preserve"> Заявлении к Договору</w:t>
            </w:r>
            <w:r w:rsidR="00087E75" w:rsidRPr="00087E75">
              <w:rPr>
                <w:rFonts w:ascii="Times New Roman" w:hAnsi="Times New Roman"/>
                <w:bCs/>
                <w:color w:val="5B9BD5" w:themeColor="accent1"/>
                <w:sz w:val="24"/>
              </w:rPr>
              <w:t xml:space="preserve"> с указанием суммы первичного размещения вклада, которая должна соответствовать условиям, установленным по минимальной сумме размещения вклада. </w:t>
            </w:r>
          </w:p>
          <w:p w14:paraId="0B60299A" w14:textId="1F0F72F3" w:rsidR="00087E75" w:rsidRDefault="00087E75" w:rsidP="00087E75">
            <w:pPr>
              <w:pStyle w:val="Default"/>
              <w:contextualSpacing/>
              <w:jc w:val="both"/>
              <w:rPr>
                <w:bCs/>
                <w:color w:val="5B9BD5" w:themeColor="accent1"/>
              </w:rPr>
            </w:pPr>
            <w:r w:rsidRPr="00087E75">
              <w:rPr>
                <w:b/>
                <w:bCs/>
                <w:color w:val="5B9BD5" w:themeColor="accent1"/>
              </w:rPr>
              <w:t>81.</w:t>
            </w:r>
            <w:r w:rsidRPr="00087E75">
              <w:rPr>
                <w:bCs/>
                <w:color w:val="5B9BD5" w:themeColor="accent1"/>
              </w:rPr>
              <w:t xml:space="preserve"> Вкладчик вносит сумму в целях накопления </w:t>
            </w:r>
            <w:r w:rsidR="00E870E4" w:rsidRPr="009A2AB7">
              <w:rPr>
                <w:bCs/>
                <w:color w:val="5B9BD5" w:themeColor="accent1"/>
              </w:rPr>
              <w:t xml:space="preserve">денег </w:t>
            </w:r>
            <w:r w:rsidRPr="00087E75">
              <w:rPr>
                <w:bCs/>
                <w:color w:val="5B9BD5" w:themeColor="accent1"/>
              </w:rPr>
              <w:t>на капитальный ремонт</w:t>
            </w:r>
            <w:r w:rsidR="00E870E4">
              <w:rPr>
                <w:bCs/>
                <w:color w:val="5B9BD5" w:themeColor="accent1"/>
              </w:rPr>
              <w:t xml:space="preserve"> общего имущества</w:t>
            </w:r>
            <w:r w:rsidRPr="00087E75">
              <w:rPr>
                <w:bCs/>
                <w:color w:val="5B9BD5" w:themeColor="accent1"/>
              </w:rPr>
              <w:t>, согласно требованиям законодательства РК о жилищных отношениях.</w:t>
            </w:r>
          </w:p>
          <w:p w14:paraId="0328A409" w14:textId="1FC1DB78" w:rsidR="00087E75" w:rsidRPr="00087E75" w:rsidRDefault="00087E75" w:rsidP="00087E75">
            <w:pPr>
              <w:pStyle w:val="Default"/>
              <w:contextualSpacing/>
              <w:jc w:val="both"/>
              <w:rPr>
                <w:bCs/>
                <w:color w:val="5B9BD5" w:themeColor="accent1"/>
              </w:rPr>
            </w:pPr>
            <w:r w:rsidRPr="00087E75">
              <w:rPr>
                <w:b/>
                <w:bCs/>
                <w:color w:val="5B9BD5" w:themeColor="accent1"/>
              </w:rPr>
              <w:t>82.</w:t>
            </w:r>
            <w:r w:rsidRPr="00087E75">
              <w:rPr>
                <w:bCs/>
                <w:color w:val="5B9BD5" w:themeColor="accent1"/>
              </w:rPr>
              <w:t xml:space="preserve"> Распоряжение вкладом может быть осуществлено Вкладчиком только на цели капитального ремонта </w:t>
            </w:r>
            <w:r w:rsidR="00E870E4">
              <w:rPr>
                <w:bCs/>
                <w:color w:val="5B9BD5" w:themeColor="accent1"/>
              </w:rPr>
              <w:t xml:space="preserve">общего имущества </w:t>
            </w:r>
            <w:r w:rsidRPr="00087E75">
              <w:rPr>
                <w:bCs/>
                <w:color w:val="5B9BD5" w:themeColor="accent1"/>
              </w:rPr>
              <w:t>с письменного решения (Протокола</w:t>
            </w:r>
            <w:r w:rsidR="00E870E4">
              <w:rPr>
                <w:bCs/>
                <w:color w:val="5B9BD5" w:themeColor="accent1"/>
              </w:rPr>
              <w:t xml:space="preserve"> собрания собственников квартир, нежилых помещений одного многоквартирного дома</w:t>
            </w:r>
            <w:r w:rsidRPr="00087E75">
              <w:rPr>
                <w:bCs/>
                <w:color w:val="5B9BD5" w:themeColor="accent1"/>
              </w:rPr>
              <w:t xml:space="preserve">). </w:t>
            </w:r>
          </w:p>
          <w:p w14:paraId="492996E4" w14:textId="623DF4D3" w:rsidR="00087E75" w:rsidRPr="00087E75" w:rsidRDefault="00087E75" w:rsidP="00087E75">
            <w:pPr>
              <w:pStyle w:val="Default"/>
              <w:contextualSpacing/>
              <w:jc w:val="both"/>
              <w:rPr>
                <w:bCs/>
                <w:color w:val="5B9BD5" w:themeColor="accent1"/>
              </w:rPr>
            </w:pPr>
            <w:r w:rsidRPr="00087E75">
              <w:rPr>
                <w:b/>
                <w:bCs/>
                <w:color w:val="5B9BD5" w:themeColor="accent1"/>
              </w:rPr>
              <w:t>83.</w:t>
            </w:r>
            <w:r w:rsidRPr="00087E75">
              <w:rPr>
                <w:bCs/>
                <w:color w:val="5B9BD5" w:themeColor="accent1"/>
              </w:rPr>
              <w:t xml:space="preserve"> По условному банковскому вкладу «ОСИ</w:t>
            </w:r>
            <w:r>
              <w:rPr>
                <w:bCs/>
                <w:color w:val="5B9BD5" w:themeColor="accent1"/>
              </w:rPr>
              <w:t xml:space="preserve"> </w:t>
            </w:r>
            <w:r w:rsidRPr="00087E75">
              <w:rPr>
                <w:bCs/>
                <w:color w:val="5B9BD5" w:themeColor="accent1"/>
              </w:rPr>
              <w:t>(Объединение собственников имущества)» допустимы дополнительные взносы.</w:t>
            </w:r>
          </w:p>
          <w:p w14:paraId="5B8E9211" w14:textId="75A2EF40" w:rsidR="00087E75" w:rsidRPr="00087E75" w:rsidRDefault="00087E75" w:rsidP="00087E75">
            <w:pPr>
              <w:pStyle w:val="Default"/>
              <w:contextualSpacing/>
              <w:jc w:val="both"/>
              <w:rPr>
                <w:bCs/>
                <w:color w:val="5B9BD5" w:themeColor="accent1"/>
              </w:rPr>
            </w:pPr>
            <w:r w:rsidRPr="00087E75">
              <w:rPr>
                <w:b/>
                <w:bCs/>
                <w:color w:val="5B9BD5" w:themeColor="accent1"/>
              </w:rPr>
              <w:t>84.</w:t>
            </w:r>
            <w:r w:rsidRPr="00087E75">
              <w:rPr>
                <w:bCs/>
                <w:color w:val="5B9BD5" w:themeColor="accent1"/>
              </w:rPr>
              <w:t xml:space="preserve"> По условному банковскому вкладу «ОСИ</w:t>
            </w:r>
            <w:r>
              <w:rPr>
                <w:bCs/>
                <w:color w:val="5B9BD5" w:themeColor="accent1"/>
              </w:rPr>
              <w:t xml:space="preserve"> </w:t>
            </w:r>
            <w:r w:rsidRPr="00087E75">
              <w:rPr>
                <w:bCs/>
                <w:color w:val="5B9BD5" w:themeColor="accent1"/>
              </w:rPr>
              <w:t xml:space="preserve">(Объединение собственников имущества)» допустимы частичные востребования, при </w:t>
            </w:r>
            <w:r w:rsidRPr="00087E75">
              <w:rPr>
                <w:bCs/>
                <w:color w:val="5B9BD5" w:themeColor="accent1"/>
              </w:rPr>
              <w:lastRenderedPageBreak/>
              <w:t xml:space="preserve">наличии Протокола </w:t>
            </w:r>
            <w:r w:rsidR="00E870E4">
              <w:rPr>
                <w:bCs/>
                <w:color w:val="5B9BD5" w:themeColor="accent1"/>
              </w:rPr>
              <w:t xml:space="preserve">собрания </w:t>
            </w:r>
            <w:r w:rsidRPr="00087E75">
              <w:rPr>
                <w:bCs/>
                <w:color w:val="5B9BD5" w:themeColor="accent1"/>
              </w:rPr>
              <w:t>собственников квартир</w:t>
            </w:r>
            <w:r w:rsidR="00E870E4">
              <w:rPr>
                <w:bCs/>
                <w:color w:val="5B9BD5" w:themeColor="accent1"/>
              </w:rPr>
              <w:t>, нежилых помещений одного многоквартирного дома</w:t>
            </w:r>
            <w:r w:rsidRPr="00087E75">
              <w:rPr>
                <w:bCs/>
                <w:color w:val="5B9BD5" w:themeColor="accent1"/>
              </w:rPr>
              <w:t>.</w:t>
            </w:r>
          </w:p>
          <w:p w14:paraId="07867830" w14:textId="13F41DBA" w:rsidR="00087E75" w:rsidRPr="00087E75" w:rsidRDefault="00087E75" w:rsidP="00087E75">
            <w:pPr>
              <w:pStyle w:val="Default"/>
              <w:contextualSpacing/>
              <w:jc w:val="both"/>
              <w:rPr>
                <w:bCs/>
                <w:color w:val="5B9BD5" w:themeColor="accent1"/>
              </w:rPr>
            </w:pPr>
            <w:r w:rsidRPr="00087E75">
              <w:rPr>
                <w:b/>
                <w:bCs/>
                <w:color w:val="5B9BD5" w:themeColor="accent1"/>
              </w:rPr>
              <w:t>85.</w:t>
            </w:r>
            <w:r w:rsidRPr="00087E75">
              <w:rPr>
                <w:bCs/>
                <w:color w:val="5B9BD5" w:themeColor="accent1"/>
              </w:rPr>
              <w:t xml:space="preserve"> Начисление вознаграждения производится ежемесячно.</w:t>
            </w:r>
          </w:p>
          <w:p w14:paraId="4CBD6D07" w14:textId="5F12F5A8" w:rsidR="00087E75" w:rsidRPr="00087E75" w:rsidRDefault="00087E75" w:rsidP="00087E75">
            <w:pPr>
              <w:pStyle w:val="Default"/>
              <w:contextualSpacing/>
              <w:jc w:val="both"/>
              <w:rPr>
                <w:bCs/>
                <w:color w:val="5B9BD5" w:themeColor="accent1"/>
              </w:rPr>
            </w:pPr>
            <w:r w:rsidRPr="00087E75">
              <w:rPr>
                <w:b/>
                <w:bCs/>
                <w:color w:val="5B9BD5" w:themeColor="accent1"/>
              </w:rPr>
              <w:t>86.</w:t>
            </w:r>
            <w:r w:rsidRPr="00087E75">
              <w:rPr>
                <w:bCs/>
                <w:color w:val="5B9BD5" w:themeColor="accent1"/>
              </w:rPr>
              <w:t xml:space="preserve"> Выплата вознаграждения по вкладу производится ежегодно на текущий счет, указанный в Заявлении к Договору. Вознаграждение выплачивается раз в год со дня размещения денег на вкладе и в дальнейшем по истечении каждых 12 (двенадцати) месяцев с даты последней выплаты вознаграждения.</w:t>
            </w:r>
          </w:p>
          <w:p w14:paraId="1A0C8A19" w14:textId="2A4DB079" w:rsidR="00087E75" w:rsidRPr="00087E75" w:rsidRDefault="00087E75" w:rsidP="00087E75">
            <w:pPr>
              <w:pStyle w:val="Default"/>
              <w:contextualSpacing/>
              <w:jc w:val="both"/>
              <w:rPr>
                <w:bCs/>
                <w:color w:val="5B9BD5" w:themeColor="accent1"/>
              </w:rPr>
            </w:pPr>
            <w:r w:rsidRPr="00087E75">
              <w:rPr>
                <w:b/>
                <w:bCs/>
                <w:color w:val="5B9BD5" w:themeColor="accent1"/>
              </w:rPr>
              <w:t>87.</w:t>
            </w:r>
            <w:r w:rsidRPr="00087E75">
              <w:rPr>
                <w:bCs/>
                <w:color w:val="5B9BD5" w:themeColor="accent1"/>
              </w:rPr>
              <w:t xml:space="preserve"> С вознаграждения по банковскому вкладу «ОСИ</w:t>
            </w:r>
            <w:r>
              <w:rPr>
                <w:bCs/>
                <w:color w:val="5B9BD5" w:themeColor="accent1"/>
              </w:rPr>
              <w:t xml:space="preserve"> </w:t>
            </w:r>
            <w:r w:rsidRPr="00087E75">
              <w:rPr>
                <w:bCs/>
                <w:color w:val="5B9BD5" w:themeColor="accent1"/>
              </w:rPr>
              <w:t>(Объединение собственников имущества)», выплачиваемого Вкладчику, удержание подоходного налога у источника выплаты осуществляется в соответствии с действующим законодательством РК.</w:t>
            </w:r>
          </w:p>
          <w:p w14:paraId="51ADFA96" w14:textId="354C0743" w:rsidR="00087E75" w:rsidRPr="007B0D06" w:rsidRDefault="00087E75" w:rsidP="00237E91">
            <w:pPr>
              <w:pStyle w:val="Default"/>
              <w:contextualSpacing/>
              <w:jc w:val="both"/>
              <w:rPr>
                <w:bCs/>
                <w:color w:val="5B9BD5" w:themeColor="accent1"/>
              </w:rPr>
            </w:pPr>
            <w:r w:rsidRPr="00087E75">
              <w:rPr>
                <w:b/>
                <w:bCs/>
                <w:color w:val="5B9BD5" w:themeColor="accent1"/>
              </w:rPr>
              <w:t>88.</w:t>
            </w:r>
            <w:r w:rsidRPr="00087E75">
              <w:rPr>
                <w:bCs/>
                <w:color w:val="5B9BD5" w:themeColor="accent1"/>
              </w:rPr>
              <w:t xml:space="preserve"> Договор может быть расторгнут Банком при предоставлении Вкладчиком Заявления на закрытие счета при наличии </w:t>
            </w:r>
            <w:r w:rsidR="00E870E4">
              <w:rPr>
                <w:bCs/>
                <w:color w:val="5B9BD5" w:themeColor="accent1"/>
              </w:rPr>
              <w:t>соответствующего письменного решения (</w:t>
            </w:r>
            <w:r w:rsidRPr="00087E75">
              <w:rPr>
                <w:bCs/>
                <w:color w:val="5B9BD5" w:themeColor="accent1"/>
              </w:rPr>
              <w:t xml:space="preserve">Протокола </w:t>
            </w:r>
            <w:r w:rsidR="00E870E4">
              <w:rPr>
                <w:bCs/>
                <w:color w:val="5B9BD5" w:themeColor="accent1"/>
              </w:rPr>
              <w:t xml:space="preserve">собрания </w:t>
            </w:r>
            <w:r w:rsidRPr="00087E75">
              <w:rPr>
                <w:bCs/>
                <w:color w:val="5B9BD5" w:themeColor="accent1"/>
              </w:rPr>
              <w:t xml:space="preserve">собственников </w:t>
            </w:r>
            <w:r w:rsidR="00E870E4">
              <w:rPr>
                <w:bCs/>
                <w:color w:val="5B9BD5" w:themeColor="accent1"/>
              </w:rPr>
              <w:t>квартир, нежилых помещений одного многоквартирного дома</w:t>
            </w:r>
            <w:r w:rsidR="007B0D06">
              <w:rPr>
                <w:bCs/>
                <w:color w:val="5B9BD5" w:themeColor="accent1"/>
              </w:rPr>
              <w:t>.</w:t>
            </w:r>
          </w:p>
        </w:tc>
      </w:tr>
      <w:tr w:rsidR="00B451EC" w:rsidRPr="00561156" w14:paraId="3486CA59" w14:textId="77777777" w:rsidTr="003B20AA">
        <w:tc>
          <w:tcPr>
            <w:tcW w:w="5140" w:type="dxa"/>
          </w:tcPr>
          <w:p w14:paraId="224A73A2" w14:textId="77777777" w:rsidR="00B451EC" w:rsidRPr="004B49FB" w:rsidRDefault="004B49FB" w:rsidP="00B451EC">
            <w:pPr>
              <w:pStyle w:val="Default"/>
              <w:contextualSpacing/>
              <w:jc w:val="center"/>
              <w:rPr>
                <w:b/>
                <w:bCs/>
                <w:lang w:val="kk-KZ"/>
              </w:rPr>
            </w:pPr>
            <w:r>
              <w:rPr>
                <w:b/>
                <w:bCs/>
                <w:lang w:val="kk-KZ"/>
              </w:rPr>
              <w:lastRenderedPageBreak/>
              <w:t>3-тарау. Тараптардың құқықтары мен міндеттемелері</w:t>
            </w:r>
          </w:p>
        </w:tc>
        <w:tc>
          <w:tcPr>
            <w:tcW w:w="252" w:type="dxa"/>
          </w:tcPr>
          <w:p w14:paraId="1D42C932" w14:textId="77777777" w:rsidR="00B451EC" w:rsidRPr="00561156" w:rsidRDefault="00B451EC" w:rsidP="00B451EC">
            <w:pPr>
              <w:pStyle w:val="Default"/>
              <w:contextualSpacing/>
              <w:jc w:val="center"/>
              <w:rPr>
                <w:b/>
                <w:bCs/>
              </w:rPr>
            </w:pPr>
          </w:p>
        </w:tc>
        <w:tc>
          <w:tcPr>
            <w:tcW w:w="5245" w:type="dxa"/>
          </w:tcPr>
          <w:p w14:paraId="262D579C" w14:textId="77777777" w:rsidR="00B451EC" w:rsidRPr="00561156" w:rsidRDefault="00B451EC" w:rsidP="00B451EC">
            <w:pPr>
              <w:pStyle w:val="Default"/>
              <w:contextualSpacing/>
              <w:jc w:val="center"/>
              <w:rPr>
                <w:b/>
                <w:bCs/>
              </w:rPr>
            </w:pPr>
            <w:r w:rsidRPr="00561156">
              <w:rPr>
                <w:b/>
                <w:bCs/>
              </w:rPr>
              <w:t>Глава 3. Права и обязательства сторон</w:t>
            </w:r>
          </w:p>
        </w:tc>
      </w:tr>
      <w:tr w:rsidR="00B451EC" w:rsidRPr="00561156" w14:paraId="2092F9AB" w14:textId="77777777" w:rsidTr="003B20AA">
        <w:tc>
          <w:tcPr>
            <w:tcW w:w="5140" w:type="dxa"/>
          </w:tcPr>
          <w:p w14:paraId="320D8788" w14:textId="0E6A6CBF" w:rsidR="00B451EC" w:rsidRPr="004B49FB" w:rsidRDefault="00707C0A" w:rsidP="00B451EC">
            <w:pPr>
              <w:pStyle w:val="Default"/>
              <w:contextualSpacing/>
              <w:jc w:val="both"/>
              <w:rPr>
                <w:bCs/>
                <w:lang w:val="kk-KZ"/>
              </w:rPr>
            </w:pPr>
            <w:r>
              <w:rPr>
                <w:b/>
                <w:bCs/>
                <w:lang w:val="kk-KZ"/>
              </w:rPr>
              <w:t>89</w:t>
            </w:r>
            <w:r w:rsidR="004B49FB">
              <w:rPr>
                <w:b/>
                <w:bCs/>
                <w:lang w:val="kk-KZ"/>
              </w:rPr>
              <w:t xml:space="preserve">. </w:t>
            </w:r>
            <w:r w:rsidR="004B49FB">
              <w:rPr>
                <w:bCs/>
                <w:lang w:val="kk-KZ"/>
              </w:rPr>
              <w:t>Банктің міндеттері:</w:t>
            </w:r>
          </w:p>
        </w:tc>
        <w:tc>
          <w:tcPr>
            <w:tcW w:w="252" w:type="dxa"/>
          </w:tcPr>
          <w:p w14:paraId="4C154605" w14:textId="77777777" w:rsidR="00B451EC" w:rsidRPr="00561156" w:rsidRDefault="00B451EC" w:rsidP="00B451EC">
            <w:pPr>
              <w:pStyle w:val="Default"/>
              <w:contextualSpacing/>
              <w:jc w:val="both"/>
              <w:rPr>
                <w:b/>
                <w:bCs/>
              </w:rPr>
            </w:pPr>
          </w:p>
        </w:tc>
        <w:tc>
          <w:tcPr>
            <w:tcW w:w="5245" w:type="dxa"/>
          </w:tcPr>
          <w:p w14:paraId="672C10F2" w14:textId="0D56668F" w:rsidR="00B451EC" w:rsidRPr="00561156" w:rsidRDefault="00A932BB" w:rsidP="00087E75">
            <w:pPr>
              <w:pStyle w:val="Default"/>
              <w:contextualSpacing/>
              <w:jc w:val="both"/>
              <w:rPr>
                <w:bCs/>
              </w:rPr>
            </w:pPr>
            <w:r w:rsidRPr="00A932BB">
              <w:rPr>
                <w:b/>
                <w:bCs/>
                <w:color w:val="5B9BD5" w:themeColor="accent1"/>
              </w:rPr>
              <w:t>8</w:t>
            </w:r>
            <w:r w:rsidR="00087E75">
              <w:rPr>
                <w:b/>
                <w:bCs/>
                <w:color w:val="5B9BD5" w:themeColor="accent1"/>
              </w:rPr>
              <w:t>9</w:t>
            </w:r>
            <w:r w:rsidR="00B451EC" w:rsidRPr="006B447E">
              <w:rPr>
                <w:b/>
                <w:color w:val="5B9BD5" w:themeColor="accent1"/>
              </w:rPr>
              <w:t>.</w:t>
            </w:r>
            <w:r w:rsidR="00B451EC" w:rsidRPr="00561156">
              <w:rPr>
                <w:b/>
                <w:bCs/>
              </w:rPr>
              <w:t xml:space="preserve"> </w:t>
            </w:r>
            <w:r w:rsidR="00B451EC" w:rsidRPr="00561156">
              <w:rPr>
                <w:bCs/>
              </w:rPr>
              <w:t>Банк обязуется:</w:t>
            </w:r>
          </w:p>
        </w:tc>
      </w:tr>
      <w:tr w:rsidR="00B451EC" w:rsidRPr="00561156" w14:paraId="2476D3F0" w14:textId="77777777" w:rsidTr="003B20AA">
        <w:tc>
          <w:tcPr>
            <w:tcW w:w="5140" w:type="dxa"/>
          </w:tcPr>
          <w:p w14:paraId="4180E239" w14:textId="77777777" w:rsidR="00B451EC" w:rsidRPr="00771276" w:rsidRDefault="004B49FB" w:rsidP="004B49FB">
            <w:pPr>
              <w:pStyle w:val="Default"/>
              <w:contextualSpacing/>
              <w:jc w:val="both"/>
              <w:rPr>
                <w:bCs/>
                <w:lang w:val="kk-KZ"/>
              </w:rPr>
            </w:pPr>
            <w:r w:rsidRPr="00771276">
              <w:rPr>
                <w:bCs/>
                <w:lang w:val="kk-KZ"/>
              </w:rPr>
              <w:t xml:space="preserve">- </w:t>
            </w:r>
            <w:r w:rsidRPr="00771276">
              <w:rPr>
                <w:lang w:val="kk-KZ"/>
              </w:rPr>
              <w:t>банктік салымның талаптарына сәйкес банктік салымды пайдаланғаны үшін сыйақы сомасын есептеуді жүргізу;</w:t>
            </w:r>
          </w:p>
        </w:tc>
        <w:tc>
          <w:tcPr>
            <w:tcW w:w="252" w:type="dxa"/>
          </w:tcPr>
          <w:p w14:paraId="08737B07" w14:textId="77777777" w:rsidR="00B451EC" w:rsidRPr="00561156" w:rsidRDefault="00B451EC" w:rsidP="00B451EC">
            <w:pPr>
              <w:pStyle w:val="Default"/>
              <w:contextualSpacing/>
              <w:jc w:val="both"/>
              <w:rPr>
                <w:bCs/>
              </w:rPr>
            </w:pPr>
          </w:p>
        </w:tc>
        <w:tc>
          <w:tcPr>
            <w:tcW w:w="5245" w:type="dxa"/>
          </w:tcPr>
          <w:p w14:paraId="5143789C" w14:textId="77777777" w:rsidR="00B451EC" w:rsidRPr="00561156" w:rsidRDefault="00B451EC" w:rsidP="00B451EC">
            <w:pPr>
              <w:pStyle w:val="Default"/>
              <w:contextualSpacing/>
              <w:jc w:val="both"/>
              <w:rPr>
                <w:bCs/>
              </w:rPr>
            </w:pPr>
            <w:r w:rsidRPr="00561156">
              <w:rPr>
                <w:bCs/>
              </w:rPr>
              <w:t>- Производить начисление суммы вознаграждения за пользование банковским вкладом в соответствии с условиями банковского вклада.</w:t>
            </w:r>
          </w:p>
        </w:tc>
      </w:tr>
      <w:tr w:rsidR="00B451EC" w:rsidRPr="00561156" w14:paraId="0BD8DCBD" w14:textId="77777777" w:rsidTr="003B20AA">
        <w:tc>
          <w:tcPr>
            <w:tcW w:w="5140" w:type="dxa"/>
          </w:tcPr>
          <w:p w14:paraId="7DAD5ACD" w14:textId="77777777" w:rsidR="00B451EC" w:rsidRPr="00771276" w:rsidRDefault="004B49FB" w:rsidP="00B451EC">
            <w:pPr>
              <w:pStyle w:val="Default"/>
              <w:contextualSpacing/>
              <w:jc w:val="both"/>
              <w:rPr>
                <w:bCs/>
                <w:lang w:val="kk-KZ"/>
              </w:rPr>
            </w:pPr>
            <w:r w:rsidRPr="00771276">
              <w:rPr>
                <w:bCs/>
                <w:lang w:val="kk-KZ"/>
              </w:rPr>
              <w:t xml:space="preserve">- Салымшы шотты жапқан кезде / мерзім аяқталған кезде </w:t>
            </w:r>
            <w:r w:rsidRPr="00771276">
              <w:rPr>
                <w:lang w:val="kk-KZ"/>
              </w:rPr>
              <w:t>банктік салымның талаптарына сәйкес Салымшыға:</w:t>
            </w:r>
          </w:p>
        </w:tc>
        <w:tc>
          <w:tcPr>
            <w:tcW w:w="252" w:type="dxa"/>
          </w:tcPr>
          <w:p w14:paraId="7E8168A6" w14:textId="77777777" w:rsidR="00B451EC" w:rsidRPr="00561156" w:rsidRDefault="00B451EC" w:rsidP="00B451EC">
            <w:pPr>
              <w:pStyle w:val="Default"/>
              <w:contextualSpacing/>
              <w:jc w:val="both"/>
              <w:rPr>
                <w:bCs/>
              </w:rPr>
            </w:pPr>
          </w:p>
        </w:tc>
        <w:tc>
          <w:tcPr>
            <w:tcW w:w="5245" w:type="dxa"/>
          </w:tcPr>
          <w:p w14:paraId="4598A403" w14:textId="77777777" w:rsidR="00B451EC" w:rsidRPr="00561156" w:rsidRDefault="00B451EC" w:rsidP="00B451EC">
            <w:pPr>
              <w:pStyle w:val="Default"/>
              <w:contextualSpacing/>
              <w:jc w:val="both"/>
              <w:rPr>
                <w:b/>
                <w:bCs/>
              </w:rPr>
            </w:pPr>
            <w:r w:rsidRPr="00561156">
              <w:rPr>
                <w:bCs/>
              </w:rPr>
              <w:t>- При закрытии Вкладчиком счёта / истечение срока вернуть Вкладчику в соответствии с условиями банковского вклада:</w:t>
            </w:r>
          </w:p>
        </w:tc>
      </w:tr>
      <w:tr w:rsidR="00B451EC" w:rsidRPr="00561156" w14:paraId="00749658" w14:textId="77777777" w:rsidTr="003B20AA">
        <w:tc>
          <w:tcPr>
            <w:tcW w:w="5140" w:type="dxa"/>
          </w:tcPr>
          <w:p w14:paraId="1998E361" w14:textId="77777777" w:rsidR="00B451EC" w:rsidRPr="00771276" w:rsidRDefault="004B49FB" w:rsidP="00B451EC">
            <w:pPr>
              <w:pStyle w:val="Default"/>
              <w:numPr>
                <w:ilvl w:val="0"/>
                <w:numId w:val="20"/>
              </w:numPr>
              <w:ind w:left="0" w:firstLine="0"/>
              <w:contextualSpacing/>
              <w:jc w:val="both"/>
              <w:rPr>
                <w:bCs/>
                <w:lang w:val="kk-KZ"/>
              </w:rPr>
            </w:pPr>
            <w:r w:rsidRPr="00771276">
              <w:rPr>
                <w:bCs/>
                <w:lang w:val="kk-KZ"/>
              </w:rPr>
              <w:t>Банктік салым сомасын;</w:t>
            </w:r>
          </w:p>
        </w:tc>
        <w:tc>
          <w:tcPr>
            <w:tcW w:w="252" w:type="dxa"/>
          </w:tcPr>
          <w:p w14:paraId="1957B3DE" w14:textId="77777777" w:rsidR="00B451EC" w:rsidRPr="00561156" w:rsidRDefault="00B451EC" w:rsidP="00B451EC">
            <w:pPr>
              <w:pStyle w:val="Default"/>
              <w:ind w:left="720"/>
              <w:contextualSpacing/>
              <w:jc w:val="both"/>
              <w:rPr>
                <w:bCs/>
              </w:rPr>
            </w:pPr>
          </w:p>
        </w:tc>
        <w:tc>
          <w:tcPr>
            <w:tcW w:w="5245" w:type="dxa"/>
          </w:tcPr>
          <w:p w14:paraId="549C04E5" w14:textId="77777777" w:rsidR="00B451EC" w:rsidRPr="00561156" w:rsidRDefault="00B451EC" w:rsidP="004B49FB">
            <w:pPr>
              <w:pStyle w:val="Default"/>
              <w:numPr>
                <w:ilvl w:val="0"/>
                <w:numId w:val="20"/>
              </w:numPr>
              <w:ind w:left="0" w:firstLine="3"/>
              <w:contextualSpacing/>
              <w:jc w:val="both"/>
              <w:rPr>
                <w:bCs/>
              </w:rPr>
            </w:pPr>
            <w:r w:rsidRPr="00561156">
              <w:rPr>
                <w:bCs/>
              </w:rPr>
              <w:t xml:space="preserve">Сумму банковского вклада. </w:t>
            </w:r>
          </w:p>
        </w:tc>
      </w:tr>
      <w:tr w:rsidR="00B451EC" w:rsidRPr="00561156" w14:paraId="115E0194" w14:textId="77777777" w:rsidTr="003B20AA">
        <w:tc>
          <w:tcPr>
            <w:tcW w:w="5140" w:type="dxa"/>
          </w:tcPr>
          <w:p w14:paraId="13B85695" w14:textId="77777777" w:rsidR="00B451EC" w:rsidRPr="00771276" w:rsidRDefault="00BF23D7" w:rsidP="00BF23D7">
            <w:pPr>
              <w:pStyle w:val="Default"/>
              <w:numPr>
                <w:ilvl w:val="0"/>
                <w:numId w:val="20"/>
              </w:numPr>
              <w:ind w:left="0" w:firstLine="0"/>
              <w:contextualSpacing/>
              <w:jc w:val="both"/>
              <w:rPr>
                <w:bCs/>
                <w:lang w:val="kk-KZ"/>
              </w:rPr>
            </w:pPr>
            <w:r w:rsidRPr="00771276">
              <w:rPr>
                <w:bCs/>
                <w:lang w:val="kk-KZ"/>
              </w:rPr>
              <w:t>есептелген сыйақының қалдығын / барлық мерзім ішінде есептелген сыйақы сомасын қайтару.</w:t>
            </w:r>
          </w:p>
        </w:tc>
        <w:tc>
          <w:tcPr>
            <w:tcW w:w="252" w:type="dxa"/>
          </w:tcPr>
          <w:p w14:paraId="21DE56D7" w14:textId="77777777" w:rsidR="00B451EC" w:rsidRPr="00561156" w:rsidRDefault="00B451EC" w:rsidP="00B451EC">
            <w:pPr>
              <w:pStyle w:val="Default"/>
              <w:ind w:left="720"/>
              <w:contextualSpacing/>
              <w:jc w:val="both"/>
              <w:rPr>
                <w:bCs/>
              </w:rPr>
            </w:pPr>
          </w:p>
        </w:tc>
        <w:tc>
          <w:tcPr>
            <w:tcW w:w="5245" w:type="dxa"/>
          </w:tcPr>
          <w:p w14:paraId="69B64ABC" w14:textId="77777777" w:rsidR="00B451EC" w:rsidRPr="00561156" w:rsidRDefault="00B451EC" w:rsidP="004B49FB">
            <w:pPr>
              <w:pStyle w:val="Default"/>
              <w:numPr>
                <w:ilvl w:val="0"/>
                <w:numId w:val="20"/>
              </w:numPr>
              <w:ind w:left="0" w:firstLine="3"/>
              <w:contextualSpacing/>
              <w:jc w:val="both"/>
              <w:rPr>
                <w:bCs/>
              </w:rPr>
            </w:pPr>
            <w:r w:rsidRPr="00561156">
              <w:rPr>
                <w:bCs/>
              </w:rPr>
              <w:t>Сумму остатков начисленного вознаграждения / начисленного вознаграждения за весь срок.</w:t>
            </w:r>
          </w:p>
        </w:tc>
      </w:tr>
      <w:tr w:rsidR="00B451EC" w:rsidRPr="00561156" w14:paraId="0038AE4D" w14:textId="77777777" w:rsidTr="003B20AA">
        <w:tc>
          <w:tcPr>
            <w:tcW w:w="5140" w:type="dxa"/>
          </w:tcPr>
          <w:p w14:paraId="5E6F3C84" w14:textId="77777777" w:rsidR="00B451EC" w:rsidRPr="00771276" w:rsidRDefault="00BF23D7" w:rsidP="00B451EC">
            <w:pPr>
              <w:pStyle w:val="Default"/>
              <w:contextualSpacing/>
              <w:jc w:val="both"/>
              <w:rPr>
                <w:bCs/>
                <w:lang w:val="kk-KZ"/>
              </w:rPr>
            </w:pPr>
            <w:r w:rsidRPr="00771276">
              <w:rPr>
                <w:bCs/>
                <w:lang w:val="kk-KZ"/>
              </w:rPr>
              <w:t>- банктік салым мерзімінен бұрын бұзылған кезде банктік салымның талаптарына сәйкес Салымшының өтінішіне сәйкес салым сомасын қайтару. Бұл кезде сыйақы банктік салымның талаптарына сәйкес төленеді.</w:t>
            </w:r>
          </w:p>
        </w:tc>
        <w:tc>
          <w:tcPr>
            <w:tcW w:w="252" w:type="dxa"/>
          </w:tcPr>
          <w:p w14:paraId="6C71852B" w14:textId="77777777" w:rsidR="00B451EC" w:rsidRPr="00561156" w:rsidRDefault="00B451EC" w:rsidP="00B451EC">
            <w:pPr>
              <w:pStyle w:val="Default"/>
              <w:contextualSpacing/>
              <w:jc w:val="both"/>
              <w:rPr>
                <w:bCs/>
              </w:rPr>
            </w:pPr>
          </w:p>
        </w:tc>
        <w:tc>
          <w:tcPr>
            <w:tcW w:w="5245" w:type="dxa"/>
          </w:tcPr>
          <w:p w14:paraId="5A0EAE11" w14:textId="77777777" w:rsidR="00B451EC" w:rsidRPr="00561156" w:rsidRDefault="00B451EC" w:rsidP="00B451EC">
            <w:pPr>
              <w:pStyle w:val="Default"/>
              <w:contextualSpacing/>
              <w:jc w:val="both"/>
              <w:rPr>
                <w:b/>
                <w:bCs/>
              </w:rPr>
            </w:pPr>
            <w:r w:rsidRPr="00561156">
              <w:rPr>
                <w:bCs/>
              </w:rPr>
              <w:t>- При досрочном расторжении банковского вклада вернуть сумму вклада, согласно заявлению Вкладчика, в соответствии с условиями банковского вклада. При этом вознаграждение выплачивается в соответствии с условиями банковского вклада.</w:t>
            </w:r>
          </w:p>
        </w:tc>
      </w:tr>
      <w:tr w:rsidR="00B451EC" w:rsidRPr="00561156" w14:paraId="4B45BF38" w14:textId="77777777" w:rsidTr="003B20AA">
        <w:tc>
          <w:tcPr>
            <w:tcW w:w="5140" w:type="dxa"/>
          </w:tcPr>
          <w:p w14:paraId="19837792" w14:textId="77777777" w:rsidR="00B451EC" w:rsidRPr="00BF23D7" w:rsidRDefault="00BF23D7" w:rsidP="00B451EC">
            <w:pPr>
              <w:pStyle w:val="Default"/>
              <w:contextualSpacing/>
              <w:jc w:val="both"/>
              <w:rPr>
                <w:bCs/>
                <w:lang w:val="kk-KZ"/>
              </w:rPr>
            </w:pPr>
            <w:r>
              <w:rPr>
                <w:bCs/>
                <w:lang w:val="kk-KZ"/>
              </w:rPr>
              <w:t xml:space="preserve">- Салымшы Салымды (оның бір бөлігін) қайтару туралы өтініш берген жағдайда, Құзыретті органның рұқсаты (келісімі) болған кезде Құзыретті органның рұқсатында (келісімінде) көрсетілген соманы Банк осындай өтінішті алған күннен кейінгі келесі жұмыс күнінен кешіктірмей, Салымшы </w:t>
            </w:r>
            <w:r w:rsidR="00E8132E">
              <w:rPr>
                <w:bCs/>
                <w:lang w:val="kk-KZ"/>
              </w:rPr>
              <w:t xml:space="preserve">өтініште көрсеткен шотқа аудару арқылы «Жер қойнауын пайдаланушының салымы» шартты банктік </w:t>
            </w:r>
            <w:r w:rsidR="00E8132E">
              <w:rPr>
                <w:bCs/>
                <w:lang w:val="kk-KZ"/>
              </w:rPr>
              <w:lastRenderedPageBreak/>
              <w:t>салымының талаптарына сәйкес есептелген сыйақыны қайтару.</w:t>
            </w:r>
          </w:p>
        </w:tc>
        <w:tc>
          <w:tcPr>
            <w:tcW w:w="252" w:type="dxa"/>
          </w:tcPr>
          <w:p w14:paraId="638EED56" w14:textId="77777777" w:rsidR="00B451EC" w:rsidRPr="00561156" w:rsidRDefault="00B451EC" w:rsidP="00B451EC">
            <w:pPr>
              <w:pStyle w:val="Default"/>
              <w:contextualSpacing/>
              <w:jc w:val="both"/>
              <w:rPr>
                <w:bCs/>
              </w:rPr>
            </w:pPr>
          </w:p>
        </w:tc>
        <w:tc>
          <w:tcPr>
            <w:tcW w:w="5245" w:type="dxa"/>
          </w:tcPr>
          <w:p w14:paraId="7D33E784" w14:textId="77777777" w:rsidR="00B451EC" w:rsidRPr="00561156" w:rsidRDefault="00B451EC" w:rsidP="00B451EC">
            <w:pPr>
              <w:pStyle w:val="Default"/>
              <w:contextualSpacing/>
              <w:jc w:val="both"/>
              <w:rPr>
                <w:b/>
              </w:rPr>
            </w:pPr>
            <w:r w:rsidRPr="00561156">
              <w:rPr>
                <w:bCs/>
              </w:rPr>
              <w:t xml:space="preserve">- В случае предъявления Вкладчиком заявления на возврат Вклада (его части), при наличии разрешения (согласия) Компетентного органа – вернуть Вклад (его часть) и вознаграждение по нему, начисленное в соответствии с условиями условного банковского вклада «Вклад недропользователя», путем перечисления суммы, указанной в разрешении (согласии) Компетентного органа, на счет, указанный </w:t>
            </w:r>
            <w:r w:rsidRPr="00561156">
              <w:rPr>
                <w:bCs/>
              </w:rPr>
              <w:lastRenderedPageBreak/>
              <w:t>Вкладчиком в заявлении Вкладчика – не позднее рабочего дня, следующего за днем получения Банком такого заявления.</w:t>
            </w:r>
          </w:p>
        </w:tc>
      </w:tr>
      <w:tr w:rsidR="00B451EC" w:rsidRPr="00561156" w14:paraId="03781CC4" w14:textId="77777777" w:rsidTr="003B20AA">
        <w:tc>
          <w:tcPr>
            <w:tcW w:w="5140" w:type="dxa"/>
          </w:tcPr>
          <w:p w14:paraId="4DC5A262" w14:textId="77777777" w:rsidR="00B451EC" w:rsidRPr="003916A3" w:rsidRDefault="00E8132E" w:rsidP="00CF2DEE">
            <w:pPr>
              <w:pStyle w:val="Default"/>
              <w:contextualSpacing/>
              <w:jc w:val="both"/>
              <w:rPr>
                <w:bCs/>
                <w:lang w:val="kk-KZ"/>
              </w:rPr>
            </w:pPr>
            <w:r w:rsidRPr="003916A3">
              <w:rPr>
                <w:bCs/>
                <w:lang w:val="kk-KZ"/>
              </w:rPr>
              <w:lastRenderedPageBreak/>
              <w:t xml:space="preserve">- </w:t>
            </w:r>
            <w:r w:rsidR="00CF2DEE" w:rsidRPr="003916A3">
              <w:rPr>
                <w:bCs/>
                <w:lang w:val="kk-KZ"/>
              </w:rPr>
              <w:t>Банкте «Жер қойнауын пайдаланушының салымы» шартты банктік салымын орналастыру туралы жазбаша растауды ұсынуға қатысты Салымшыдан сауал алынған жағдайда осындай растауды беру;</w:t>
            </w:r>
          </w:p>
        </w:tc>
        <w:tc>
          <w:tcPr>
            <w:tcW w:w="252" w:type="dxa"/>
          </w:tcPr>
          <w:p w14:paraId="31F357AE" w14:textId="77777777" w:rsidR="00B451EC" w:rsidRPr="00561156" w:rsidRDefault="00B451EC" w:rsidP="00B451EC">
            <w:pPr>
              <w:pStyle w:val="Default"/>
              <w:contextualSpacing/>
              <w:jc w:val="both"/>
              <w:rPr>
                <w:bCs/>
              </w:rPr>
            </w:pPr>
          </w:p>
        </w:tc>
        <w:tc>
          <w:tcPr>
            <w:tcW w:w="5245" w:type="dxa"/>
          </w:tcPr>
          <w:p w14:paraId="5F776C06" w14:textId="77777777" w:rsidR="00B451EC" w:rsidRPr="00561156" w:rsidRDefault="00B451EC" w:rsidP="00B451EC">
            <w:pPr>
              <w:pStyle w:val="Default"/>
              <w:contextualSpacing/>
              <w:jc w:val="both"/>
              <w:rPr>
                <w:b/>
                <w:bCs/>
              </w:rPr>
            </w:pPr>
            <w:r w:rsidRPr="00561156">
              <w:rPr>
                <w:bCs/>
              </w:rPr>
              <w:t>- В случае получения запроса от Вкладчика на предоставление письменного подтверждения о размещении в Банке условного банковского вклада «Вклад недропользователя», предоставить такое подтверждение.</w:t>
            </w:r>
          </w:p>
        </w:tc>
      </w:tr>
      <w:tr w:rsidR="00B451EC" w:rsidRPr="00561156" w14:paraId="075EB609" w14:textId="77777777" w:rsidTr="003B20AA">
        <w:tc>
          <w:tcPr>
            <w:tcW w:w="5140" w:type="dxa"/>
          </w:tcPr>
          <w:p w14:paraId="31F444F9" w14:textId="7266B3DE" w:rsidR="00B451EC" w:rsidRPr="003916A3" w:rsidRDefault="00CF2DEE" w:rsidP="003916A3">
            <w:pPr>
              <w:pStyle w:val="ac"/>
              <w:jc w:val="both"/>
              <w:rPr>
                <w:rFonts w:ascii="Times New Roman" w:hAnsi="Times New Roman"/>
                <w:bCs/>
                <w:sz w:val="24"/>
                <w:szCs w:val="24"/>
                <w:lang w:val="kk-KZ"/>
              </w:rPr>
            </w:pPr>
            <w:r w:rsidRPr="003916A3">
              <w:rPr>
                <w:rFonts w:ascii="Times New Roman" w:hAnsi="Times New Roman"/>
                <w:bCs/>
                <w:sz w:val="24"/>
                <w:szCs w:val="24"/>
                <w:lang w:val="kk-KZ"/>
              </w:rPr>
              <w:t xml:space="preserve">- Салымшы </w:t>
            </w:r>
            <w:r w:rsidR="003916A3" w:rsidRPr="003916A3">
              <w:rPr>
                <w:rFonts w:ascii="Times New Roman" w:hAnsi="Times New Roman"/>
                <w:sz w:val="24"/>
                <w:szCs w:val="24"/>
                <w:lang w:val="kk-KZ"/>
              </w:rPr>
              <w:t xml:space="preserve">«Қалдықтарды орналастыру полигонын жою қоры» шартты банктік салымын қайтаруға өтініш берген жағдайда, </w:t>
            </w:r>
            <w:r w:rsidR="003916A3" w:rsidRPr="003916A3">
              <w:rPr>
                <w:rFonts w:ascii="Times New Roman" w:hAnsi="Times New Roman"/>
                <w:bCs/>
                <w:sz w:val="24"/>
                <w:szCs w:val="24"/>
                <w:lang w:val="kk-KZ"/>
              </w:rPr>
              <w:t xml:space="preserve">Банк осындай өтінішті </w:t>
            </w:r>
            <w:r w:rsidR="00221E00">
              <w:rPr>
                <w:rFonts w:ascii="Times New Roman" w:hAnsi="Times New Roman"/>
                <w:bCs/>
                <w:sz w:val="24"/>
                <w:szCs w:val="24"/>
                <w:lang w:val="kk-KZ"/>
              </w:rPr>
              <w:t xml:space="preserve">және мемлекеттік экологиялық сараптамамен келісілген полигонды жою жобасын </w:t>
            </w:r>
            <w:r w:rsidR="003916A3" w:rsidRPr="003916A3">
              <w:rPr>
                <w:rFonts w:ascii="Times New Roman" w:hAnsi="Times New Roman"/>
                <w:bCs/>
                <w:sz w:val="24"/>
                <w:szCs w:val="24"/>
                <w:lang w:val="kk-KZ"/>
              </w:rPr>
              <w:t xml:space="preserve">алған күннен кейінгі келесі жұмыс күнінен кешіктірмей, Салымшы өтініште көрсеткен шотқа </w:t>
            </w:r>
            <w:r w:rsidR="003916A3">
              <w:rPr>
                <w:rFonts w:ascii="Times New Roman" w:hAnsi="Times New Roman"/>
                <w:bCs/>
                <w:sz w:val="24"/>
                <w:szCs w:val="24"/>
                <w:lang w:val="kk-KZ"/>
              </w:rPr>
              <w:t xml:space="preserve">соманы </w:t>
            </w:r>
            <w:r w:rsidR="003916A3" w:rsidRPr="003916A3">
              <w:rPr>
                <w:rFonts w:ascii="Times New Roman" w:hAnsi="Times New Roman"/>
                <w:bCs/>
                <w:sz w:val="24"/>
                <w:szCs w:val="24"/>
                <w:lang w:val="kk-KZ"/>
              </w:rPr>
              <w:t xml:space="preserve">аудару арқылы </w:t>
            </w:r>
            <w:r w:rsidR="003916A3">
              <w:rPr>
                <w:rFonts w:ascii="Times New Roman" w:hAnsi="Times New Roman"/>
                <w:bCs/>
                <w:sz w:val="24"/>
                <w:szCs w:val="24"/>
                <w:lang w:val="kk-KZ"/>
              </w:rPr>
              <w:t xml:space="preserve">салым мен </w:t>
            </w:r>
            <w:r w:rsidR="003916A3" w:rsidRPr="003916A3">
              <w:rPr>
                <w:rFonts w:ascii="Times New Roman" w:hAnsi="Times New Roman"/>
                <w:bCs/>
                <w:sz w:val="24"/>
                <w:szCs w:val="24"/>
                <w:lang w:val="kk-KZ"/>
              </w:rPr>
              <w:t>банктік салымының талаптарына сәйкес есептелген сыйақыны қайтару.</w:t>
            </w:r>
          </w:p>
        </w:tc>
        <w:tc>
          <w:tcPr>
            <w:tcW w:w="252" w:type="dxa"/>
          </w:tcPr>
          <w:p w14:paraId="0306E006" w14:textId="77777777" w:rsidR="00B451EC" w:rsidRPr="00221E00" w:rsidRDefault="00B451EC" w:rsidP="00B451EC">
            <w:pPr>
              <w:pStyle w:val="Default"/>
              <w:contextualSpacing/>
              <w:jc w:val="both"/>
              <w:rPr>
                <w:bCs/>
                <w:lang w:val="kk-KZ"/>
              </w:rPr>
            </w:pPr>
          </w:p>
        </w:tc>
        <w:tc>
          <w:tcPr>
            <w:tcW w:w="5245" w:type="dxa"/>
          </w:tcPr>
          <w:p w14:paraId="39CCF84F" w14:textId="090FB4AB" w:rsidR="00B451EC" w:rsidRPr="00561156" w:rsidRDefault="00B451EC" w:rsidP="00B451EC">
            <w:pPr>
              <w:pStyle w:val="Default"/>
              <w:contextualSpacing/>
              <w:jc w:val="both"/>
              <w:rPr>
                <w:b/>
                <w:bCs/>
              </w:rPr>
            </w:pPr>
            <w:r w:rsidRPr="00561156">
              <w:rPr>
                <w:bCs/>
              </w:rPr>
              <w:t xml:space="preserve">- </w:t>
            </w:r>
            <w:r w:rsidR="00ED6EDB">
              <w:rPr>
                <w:bCs/>
              </w:rPr>
              <w:t xml:space="preserve"> </w:t>
            </w:r>
            <w:r w:rsidRPr="00561156">
              <w:rPr>
                <w:bCs/>
              </w:rPr>
              <w:t>В случае предъявления Вкладчиком заявления на возврат условного банковского вклада «Ликвидационный фонд полигона размещения отходов», вернуть вклад и вознаграждение по нему, начисленное в соответствии с условиями банковского вклада, путем перечисления суммы, на счет, указанный Вкладчиком в заявлении Вкладчика – не позднее рабочего дня, следующего за днем получения Банком такого заявления</w:t>
            </w:r>
            <w:r w:rsidR="00ED6EDB">
              <w:rPr>
                <w:bCs/>
              </w:rPr>
              <w:t xml:space="preserve"> и </w:t>
            </w:r>
            <w:r w:rsidR="00ED6EDB" w:rsidRPr="00561156">
              <w:rPr>
                <w:bCs/>
              </w:rPr>
              <w:t>проект</w:t>
            </w:r>
            <w:r w:rsidR="00ED6EDB">
              <w:rPr>
                <w:bCs/>
              </w:rPr>
              <w:t>а</w:t>
            </w:r>
            <w:r w:rsidR="00ED6EDB" w:rsidRPr="00561156">
              <w:rPr>
                <w:bCs/>
              </w:rPr>
              <w:t xml:space="preserve"> ликвидации полигона, согласованного с государственной экологической экспертизой</w:t>
            </w:r>
            <w:r w:rsidRPr="00561156">
              <w:rPr>
                <w:bCs/>
              </w:rPr>
              <w:t>.</w:t>
            </w:r>
          </w:p>
        </w:tc>
      </w:tr>
      <w:tr w:rsidR="00B451EC" w:rsidRPr="00561156" w14:paraId="1CF9EF79" w14:textId="77777777" w:rsidTr="003B20AA">
        <w:tc>
          <w:tcPr>
            <w:tcW w:w="5140" w:type="dxa"/>
          </w:tcPr>
          <w:p w14:paraId="577A3EC0" w14:textId="77777777" w:rsidR="00B451EC" w:rsidRPr="003916A3" w:rsidRDefault="003916A3" w:rsidP="00B451EC">
            <w:pPr>
              <w:pStyle w:val="Default"/>
              <w:contextualSpacing/>
              <w:jc w:val="both"/>
              <w:rPr>
                <w:bCs/>
                <w:lang w:val="kk-KZ"/>
              </w:rPr>
            </w:pPr>
            <w:r>
              <w:rPr>
                <w:bCs/>
                <w:lang w:val="kk-KZ"/>
              </w:rPr>
              <w:t xml:space="preserve">- </w:t>
            </w:r>
            <w:r w:rsidRPr="003916A3">
              <w:rPr>
                <w:lang w:val="kk-KZ"/>
              </w:rPr>
              <w:t>«Қалдықтарды орналастыру полигонын жою қоры» шартты банктік салымы</w:t>
            </w:r>
            <w:r>
              <w:rPr>
                <w:lang w:val="kk-KZ"/>
              </w:rPr>
              <w:t>н Банкке орналастыру туралы жазбаша растауды ұсынуға қатысты Салымшыдан сауал алынған жағдайда, мұндай растауды беру.</w:t>
            </w:r>
          </w:p>
        </w:tc>
        <w:tc>
          <w:tcPr>
            <w:tcW w:w="252" w:type="dxa"/>
          </w:tcPr>
          <w:p w14:paraId="07C63088" w14:textId="77777777" w:rsidR="00B451EC" w:rsidRPr="00561156" w:rsidRDefault="00B451EC" w:rsidP="00B451EC">
            <w:pPr>
              <w:pStyle w:val="Default"/>
              <w:contextualSpacing/>
              <w:jc w:val="both"/>
              <w:rPr>
                <w:bCs/>
              </w:rPr>
            </w:pPr>
          </w:p>
        </w:tc>
        <w:tc>
          <w:tcPr>
            <w:tcW w:w="5245" w:type="dxa"/>
          </w:tcPr>
          <w:p w14:paraId="594090A5" w14:textId="77777777" w:rsidR="00B451EC" w:rsidRPr="00561156" w:rsidRDefault="00B451EC" w:rsidP="00B451EC">
            <w:pPr>
              <w:pStyle w:val="Default"/>
              <w:contextualSpacing/>
              <w:jc w:val="both"/>
              <w:rPr>
                <w:bCs/>
              </w:rPr>
            </w:pPr>
            <w:r w:rsidRPr="00561156">
              <w:rPr>
                <w:bCs/>
              </w:rPr>
              <w:t>- В случае получения запроса от Вкладчика на предоставление письменного подтверждения о размещении в Банке условного банковского вклада «Ликвидационный фонд полигона размещения отходов», предоставить такое подтверждение.</w:t>
            </w:r>
          </w:p>
        </w:tc>
      </w:tr>
      <w:tr w:rsidR="00B451EC" w:rsidRPr="00561156" w14:paraId="79FFFA8A" w14:textId="77777777" w:rsidTr="003B20AA">
        <w:tc>
          <w:tcPr>
            <w:tcW w:w="5140" w:type="dxa"/>
          </w:tcPr>
          <w:p w14:paraId="3B64AD27" w14:textId="77777777" w:rsidR="00B451EC" w:rsidRPr="003916A3" w:rsidRDefault="003916A3" w:rsidP="00B451EC">
            <w:pPr>
              <w:pStyle w:val="Default"/>
              <w:contextualSpacing/>
              <w:jc w:val="both"/>
              <w:rPr>
                <w:bCs/>
                <w:lang w:val="kk-KZ"/>
              </w:rPr>
            </w:pPr>
            <w:r>
              <w:rPr>
                <w:bCs/>
                <w:lang w:val="kk-KZ"/>
              </w:rPr>
              <w:t>- Шот бойынша Салымшының операцияларына қатысты құпиялықты сақтау және ҚР заңнамасында көзделген жағдайларда ғана ол бойынша мәліметтерді үшінші тұлғаларға беру.</w:t>
            </w:r>
          </w:p>
        </w:tc>
        <w:tc>
          <w:tcPr>
            <w:tcW w:w="252" w:type="dxa"/>
          </w:tcPr>
          <w:p w14:paraId="205393DA" w14:textId="77777777" w:rsidR="00B451EC" w:rsidRPr="00561156" w:rsidRDefault="00B451EC" w:rsidP="00B451EC">
            <w:pPr>
              <w:pStyle w:val="Default"/>
              <w:contextualSpacing/>
              <w:jc w:val="both"/>
              <w:rPr>
                <w:bCs/>
              </w:rPr>
            </w:pPr>
          </w:p>
        </w:tc>
        <w:tc>
          <w:tcPr>
            <w:tcW w:w="5245" w:type="dxa"/>
          </w:tcPr>
          <w:p w14:paraId="415BCE23" w14:textId="77777777" w:rsidR="00B451EC" w:rsidRPr="00561156" w:rsidRDefault="00B451EC" w:rsidP="00B451EC">
            <w:pPr>
              <w:pStyle w:val="Default"/>
              <w:contextualSpacing/>
              <w:jc w:val="both"/>
              <w:rPr>
                <w:bCs/>
              </w:rPr>
            </w:pPr>
            <w:r w:rsidRPr="00561156">
              <w:rPr>
                <w:bCs/>
              </w:rPr>
              <w:t>- Хранить тайну по операциям Вкладчика по счёту и предоставлять сведения по ним третьим лицам только в случаях, предусмотренных законодательством РК.</w:t>
            </w:r>
          </w:p>
        </w:tc>
      </w:tr>
      <w:tr w:rsidR="00B451EC" w:rsidRPr="00561156" w14:paraId="1D178152" w14:textId="77777777" w:rsidTr="003B20AA">
        <w:tc>
          <w:tcPr>
            <w:tcW w:w="5140" w:type="dxa"/>
          </w:tcPr>
          <w:p w14:paraId="6C3B7A90" w14:textId="10AABCDA" w:rsidR="00B451EC" w:rsidRPr="003916A3" w:rsidRDefault="00D426FA" w:rsidP="00707C0A">
            <w:pPr>
              <w:pStyle w:val="Default"/>
              <w:contextualSpacing/>
              <w:jc w:val="both"/>
              <w:rPr>
                <w:b/>
                <w:bCs/>
                <w:lang w:val="kk-KZ"/>
              </w:rPr>
            </w:pPr>
            <w:r>
              <w:rPr>
                <w:b/>
                <w:bCs/>
                <w:lang w:val="kk-KZ"/>
              </w:rPr>
              <w:t>9</w:t>
            </w:r>
            <w:r w:rsidR="00707C0A">
              <w:rPr>
                <w:b/>
                <w:bCs/>
                <w:lang w:val="kk-KZ"/>
              </w:rPr>
              <w:t>0</w:t>
            </w:r>
            <w:r w:rsidR="003916A3">
              <w:rPr>
                <w:b/>
                <w:bCs/>
                <w:lang w:val="kk-KZ"/>
              </w:rPr>
              <w:t>. Банктің құқықтары:</w:t>
            </w:r>
          </w:p>
        </w:tc>
        <w:tc>
          <w:tcPr>
            <w:tcW w:w="252" w:type="dxa"/>
          </w:tcPr>
          <w:p w14:paraId="40D9DF06" w14:textId="77777777" w:rsidR="00B451EC" w:rsidRPr="00561156" w:rsidRDefault="00B451EC" w:rsidP="00B451EC">
            <w:pPr>
              <w:pStyle w:val="Default"/>
              <w:contextualSpacing/>
              <w:jc w:val="both"/>
              <w:rPr>
                <w:b/>
                <w:bCs/>
              </w:rPr>
            </w:pPr>
          </w:p>
        </w:tc>
        <w:tc>
          <w:tcPr>
            <w:tcW w:w="5245" w:type="dxa"/>
          </w:tcPr>
          <w:p w14:paraId="014DB4A3" w14:textId="6689D7DE" w:rsidR="00B451EC" w:rsidRPr="00561156" w:rsidRDefault="00087E75" w:rsidP="00D74DA7">
            <w:pPr>
              <w:pStyle w:val="Default"/>
              <w:contextualSpacing/>
              <w:jc w:val="both"/>
              <w:rPr>
                <w:b/>
                <w:bCs/>
              </w:rPr>
            </w:pPr>
            <w:r>
              <w:rPr>
                <w:b/>
                <w:bCs/>
                <w:color w:val="5B9BD5" w:themeColor="accent1"/>
              </w:rPr>
              <w:t>90</w:t>
            </w:r>
            <w:r w:rsidR="00B451EC" w:rsidRPr="006B447E">
              <w:rPr>
                <w:b/>
                <w:color w:val="5B9BD5" w:themeColor="accent1"/>
              </w:rPr>
              <w:t>.</w:t>
            </w:r>
            <w:r w:rsidR="00B451EC" w:rsidRPr="00561156">
              <w:rPr>
                <w:b/>
                <w:bCs/>
              </w:rPr>
              <w:t xml:space="preserve"> </w:t>
            </w:r>
            <w:r w:rsidR="00B451EC" w:rsidRPr="00561156">
              <w:rPr>
                <w:bCs/>
              </w:rPr>
              <w:t>Банк имеет право:</w:t>
            </w:r>
            <w:r w:rsidR="00B451EC" w:rsidRPr="00561156">
              <w:rPr>
                <w:b/>
                <w:bCs/>
              </w:rPr>
              <w:t xml:space="preserve"> </w:t>
            </w:r>
          </w:p>
        </w:tc>
      </w:tr>
      <w:tr w:rsidR="00B451EC" w:rsidRPr="00561156" w14:paraId="527D7CD0" w14:textId="77777777" w:rsidTr="003B20AA">
        <w:tc>
          <w:tcPr>
            <w:tcW w:w="5140" w:type="dxa"/>
          </w:tcPr>
          <w:p w14:paraId="29C8F1CC" w14:textId="77777777" w:rsidR="00B451EC" w:rsidRPr="003916A3" w:rsidRDefault="003916A3" w:rsidP="00B451EC">
            <w:pPr>
              <w:pStyle w:val="Default"/>
              <w:contextualSpacing/>
              <w:jc w:val="both"/>
              <w:rPr>
                <w:bCs/>
                <w:lang w:val="kk-KZ"/>
              </w:rPr>
            </w:pPr>
            <w:r>
              <w:rPr>
                <w:bCs/>
                <w:lang w:val="kk-KZ"/>
              </w:rPr>
              <w:t>- ҚР заңнамасының талаптарына сәйкес шот ашу және шот бойынша операцияларды жүргізу үшін Салымшыдан қажетті ақпарат пен құжаттарды талап ету.</w:t>
            </w:r>
          </w:p>
        </w:tc>
        <w:tc>
          <w:tcPr>
            <w:tcW w:w="252" w:type="dxa"/>
          </w:tcPr>
          <w:p w14:paraId="1CF0D745" w14:textId="77777777" w:rsidR="00B451EC" w:rsidRPr="00561156" w:rsidRDefault="00B451EC" w:rsidP="00B451EC">
            <w:pPr>
              <w:pStyle w:val="Default"/>
              <w:contextualSpacing/>
              <w:jc w:val="both"/>
              <w:rPr>
                <w:bCs/>
              </w:rPr>
            </w:pPr>
          </w:p>
        </w:tc>
        <w:tc>
          <w:tcPr>
            <w:tcW w:w="5245" w:type="dxa"/>
          </w:tcPr>
          <w:p w14:paraId="5E7F3E14" w14:textId="77777777" w:rsidR="00B451EC" w:rsidRPr="00561156" w:rsidRDefault="00B451EC" w:rsidP="00B451EC">
            <w:pPr>
              <w:pStyle w:val="Default"/>
              <w:contextualSpacing/>
              <w:jc w:val="both"/>
              <w:rPr>
                <w:b/>
                <w:bCs/>
              </w:rPr>
            </w:pPr>
            <w:r w:rsidRPr="00561156">
              <w:rPr>
                <w:bCs/>
              </w:rPr>
              <w:t>- Затребовать от Вкладчика информацию и документы, необходимые для открытия счёта и проведения операций по счёту в соответствии с требованиями законодательства РК.</w:t>
            </w:r>
          </w:p>
        </w:tc>
      </w:tr>
      <w:tr w:rsidR="00B451EC" w:rsidRPr="00561156" w14:paraId="654A3A98" w14:textId="77777777" w:rsidTr="003B20AA">
        <w:tc>
          <w:tcPr>
            <w:tcW w:w="5140" w:type="dxa"/>
          </w:tcPr>
          <w:p w14:paraId="332A1D2B" w14:textId="77777777" w:rsidR="00B451EC" w:rsidRPr="003916A3" w:rsidRDefault="003916A3" w:rsidP="00891F79">
            <w:pPr>
              <w:pStyle w:val="Default"/>
              <w:contextualSpacing/>
              <w:jc w:val="both"/>
              <w:rPr>
                <w:bCs/>
                <w:lang w:val="kk-KZ"/>
              </w:rPr>
            </w:pPr>
            <w:r>
              <w:rPr>
                <w:bCs/>
                <w:lang w:val="kk-KZ"/>
              </w:rPr>
              <w:t xml:space="preserve">- ҚР заңнамасының талаптарына сәйкес </w:t>
            </w:r>
            <w:r w:rsidR="00891F79">
              <w:rPr>
                <w:bCs/>
                <w:lang w:val="kk-KZ"/>
              </w:rPr>
              <w:t xml:space="preserve">жүргізілетін операцияға қатысты Салымшыдан </w:t>
            </w:r>
            <w:r>
              <w:rPr>
                <w:bCs/>
                <w:lang w:val="kk-KZ"/>
              </w:rPr>
              <w:t xml:space="preserve">қажетті </w:t>
            </w:r>
            <w:r w:rsidR="00891F79">
              <w:rPr>
                <w:bCs/>
                <w:lang w:val="kk-KZ"/>
              </w:rPr>
              <w:t xml:space="preserve">қосымша </w:t>
            </w:r>
            <w:r>
              <w:rPr>
                <w:bCs/>
                <w:lang w:val="kk-KZ"/>
              </w:rPr>
              <w:t>ақпарат пен құжаттарды талап ету.</w:t>
            </w:r>
          </w:p>
        </w:tc>
        <w:tc>
          <w:tcPr>
            <w:tcW w:w="252" w:type="dxa"/>
          </w:tcPr>
          <w:p w14:paraId="71ADB9C8" w14:textId="77777777" w:rsidR="00B451EC" w:rsidRPr="00561156" w:rsidRDefault="00B451EC" w:rsidP="00B451EC">
            <w:pPr>
              <w:pStyle w:val="Default"/>
              <w:contextualSpacing/>
              <w:jc w:val="both"/>
              <w:rPr>
                <w:bCs/>
              </w:rPr>
            </w:pPr>
          </w:p>
        </w:tc>
        <w:tc>
          <w:tcPr>
            <w:tcW w:w="5245" w:type="dxa"/>
          </w:tcPr>
          <w:p w14:paraId="30BD3295" w14:textId="77777777" w:rsidR="00B451EC" w:rsidRPr="00561156" w:rsidRDefault="00B451EC" w:rsidP="00B451EC">
            <w:pPr>
              <w:pStyle w:val="Default"/>
              <w:contextualSpacing/>
              <w:jc w:val="both"/>
              <w:rPr>
                <w:b/>
                <w:bCs/>
              </w:rPr>
            </w:pPr>
            <w:r w:rsidRPr="00561156">
              <w:rPr>
                <w:bCs/>
              </w:rPr>
              <w:t>- Затребовать от Вкладчика дополнительную необходимую информацию и документы, касающиеся проводимой операции, в соответствии с требованиями законодательства РК.</w:t>
            </w:r>
          </w:p>
        </w:tc>
      </w:tr>
      <w:tr w:rsidR="00B451EC" w:rsidRPr="00561156" w14:paraId="5023FF64" w14:textId="77777777" w:rsidTr="003B20AA">
        <w:tc>
          <w:tcPr>
            <w:tcW w:w="5140" w:type="dxa"/>
          </w:tcPr>
          <w:p w14:paraId="6BB6C976" w14:textId="342DD792" w:rsidR="00B451EC" w:rsidRPr="00891F79" w:rsidRDefault="00891F79" w:rsidP="00707C0A">
            <w:pPr>
              <w:pStyle w:val="Default"/>
              <w:contextualSpacing/>
              <w:jc w:val="both"/>
              <w:rPr>
                <w:bCs/>
                <w:lang w:val="kk-KZ"/>
              </w:rPr>
            </w:pPr>
            <w:r>
              <w:rPr>
                <w:bCs/>
                <w:lang w:val="kk-KZ"/>
              </w:rPr>
              <w:t xml:space="preserve">- шотқа қате есептелген </w:t>
            </w:r>
            <w:r w:rsidR="00707C0A">
              <w:rPr>
                <w:bCs/>
                <w:lang w:val="kk-KZ"/>
              </w:rPr>
              <w:t xml:space="preserve">немесе </w:t>
            </w:r>
            <w:r w:rsidR="00707C0A" w:rsidRPr="00707C0A">
              <w:rPr>
                <w:bCs/>
                <w:lang w:val="kk-KZ"/>
              </w:rPr>
              <w:t>есептелген сыйақының артық төленген сомасын</w:t>
            </w:r>
            <w:r w:rsidR="00707C0A">
              <w:rPr>
                <w:rFonts w:ascii="Arial" w:hAnsi="Arial" w:cs="Arial"/>
              </w:rPr>
              <w:t xml:space="preserve"> </w:t>
            </w:r>
            <w:r w:rsidR="00221E00">
              <w:rPr>
                <w:bCs/>
                <w:lang w:val="kk-KZ"/>
              </w:rPr>
              <w:t xml:space="preserve">банктік шотты тікелей дебеттеу арқылы </w:t>
            </w:r>
            <w:r w:rsidR="00AC1CD0">
              <w:rPr>
                <w:bCs/>
                <w:lang w:val="kk-KZ"/>
              </w:rPr>
              <w:t>шоттан алу (</w:t>
            </w:r>
            <w:r>
              <w:rPr>
                <w:bCs/>
                <w:lang w:val="kk-KZ"/>
              </w:rPr>
              <w:t>есептен шығару</w:t>
            </w:r>
            <w:r w:rsidR="00AC1CD0">
              <w:rPr>
                <w:bCs/>
                <w:lang w:val="kk-KZ"/>
              </w:rPr>
              <w:t>)</w:t>
            </w:r>
            <w:r>
              <w:rPr>
                <w:bCs/>
                <w:lang w:val="kk-KZ"/>
              </w:rPr>
              <w:t>;</w:t>
            </w:r>
          </w:p>
        </w:tc>
        <w:tc>
          <w:tcPr>
            <w:tcW w:w="252" w:type="dxa"/>
          </w:tcPr>
          <w:p w14:paraId="5E5B9173" w14:textId="77777777" w:rsidR="00B451EC" w:rsidRPr="00561156" w:rsidRDefault="00B451EC" w:rsidP="00B451EC">
            <w:pPr>
              <w:pStyle w:val="Default"/>
              <w:contextualSpacing/>
              <w:jc w:val="both"/>
              <w:rPr>
                <w:bCs/>
              </w:rPr>
            </w:pPr>
          </w:p>
        </w:tc>
        <w:tc>
          <w:tcPr>
            <w:tcW w:w="5245" w:type="dxa"/>
          </w:tcPr>
          <w:p w14:paraId="79E7E408" w14:textId="21C8A9D7" w:rsidR="00B451EC" w:rsidRPr="006B447E" w:rsidRDefault="00B451EC" w:rsidP="00ED101B">
            <w:pPr>
              <w:pStyle w:val="ac"/>
              <w:jc w:val="both"/>
              <w:rPr>
                <w:color w:val="5B9BD5" w:themeColor="accent1"/>
              </w:rPr>
            </w:pPr>
            <w:r w:rsidRPr="006B447E">
              <w:rPr>
                <w:color w:val="5B9BD5" w:themeColor="accent1"/>
              </w:rPr>
              <w:t xml:space="preserve">- </w:t>
            </w:r>
            <w:r w:rsidR="00087E75" w:rsidRPr="006B447E">
              <w:rPr>
                <w:rFonts w:ascii="Times New Roman" w:hAnsi="Times New Roman"/>
                <w:color w:val="5B9BD5" w:themeColor="accent1"/>
                <w:sz w:val="24"/>
              </w:rPr>
              <w:t>Производить путем прямого дебетования банковского счета изъятие (списание) со счёта ошибочно зачисленной на счёт суммы</w:t>
            </w:r>
            <w:r w:rsidR="00087E75" w:rsidRPr="00087E75">
              <w:rPr>
                <w:rFonts w:ascii="Times New Roman" w:hAnsi="Times New Roman"/>
                <w:bCs/>
                <w:color w:val="5B9BD5" w:themeColor="accent1"/>
                <w:sz w:val="24"/>
                <w:szCs w:val="24"/>
              </w:rPr>
              <w:t xml:space="preserve">, </w:t>
            </w:r>
            <w:r w:rsidR="00087E75" w:rsidRPr="00087E75">
              <w:rPr>
                <w:rFonts w:ascii="Times New Roman" w:hAnsi="Times New Roman"/>
                <w:color w:val="5B9BD5" w:themeColor="accent1"/>
                <w:sz w:val="24"/>
                <w:szCs w:val="24"/>
              </w:rPr>
              <w:t xml:space="preserve">либо </w:t>
            </w:r>
            <w:r w:rsidR="00ED101B">
              <w:rPr>
                <w:rFonts w:ascii="Times New Roman" w:hAnsi="Times New Roman"/>
                <w:color w:val="5B9BD5" w:themeColor="accent1"/>
                <w:sz w:val="24"/>
                <w:szCs w:val="24"/>
              </w:rPr>
              <w:t xml:space="preserve">излишне </w:t>
            </w:r>
            <w:r w:rsidR="00087E75" w:rsidRPr="00087E75">
              <w:rPr>
                <w:rFonts w:ascii="Times New Roman" w:hAnsi="Times New Roman"/>
                <w:color w:val="5B9BD5" w:themeColor="accent1"/>
                <w:sz w:val="24"/>
                <w:szCs w:val="24"/>
              </w:rPr>
              <w:t xml:space="preserve">выплаченной суммы начисленного вознаграждения </w:t>
            </w:r>
          </w:p>
        </w:tc>
      </w:tr>
      <w:tr w:rsidR="00B451EC" w:rsidRPr="00561156" w14:paraId="7363B98C" w14:textId="77777777" w:rsidTr="003B20AA">
        <w:tc>
          <w:tcPr>
            <w:tcW w:w="5140" w:type="dxa"/>
          </w:tcPr>
          <w:p w14:paraId="10097C2B" w14:textId="77777777" w:rsidR="00B451EC" w:rsidRPr="00891F79" w:rsidRDefault="00891F79" w:rsidP="00B451EC">
            <w:pPr>
              <w:pStyle w:val="Default"/>
              <w:contextualSpacing/>
              <w:jc w:val="both"/>
              <w:rPr>
                <w:bCs/>
                <w:lang w:val="kk-KZ"/>
              </w:rPr>
            </w:pPr>
            <w:r>
              <w:rPr>
                <w:bCs/>
                <w:lang w:val="kk-KZ"/>
              </w:rPr>
              <w:t>- ҚР заңнамасында белгіленген, уәкілетті органдардың құжаттарының негізінде шот бойынша шығыс операцияларын уақытша тоқтату.</w:t>
            </w:r>
          </w:p>
        </w:tc>
        <w:tc>
          <w:tcPr>
            <w:tcW w:w="252" w:type="dxa"/>
          </w:tcPr>
          <w:p w14:paraId="56ED331E" w14:textId="77777777" w:rsidR="00B451EC" w:rsidRPr="00561156" w:rsidRDefault="00B451EC" w:rsidP="00B451EC">
            <w:pPr>
              <w:pStyle w:val="Default"/>
              <w:contextualSpacing/>
              <w:jc w:val="both"/>
              <w:rPr>
                <w:bCs/>
              </w:rPr>
            </w:pPr>
          </w:p>
        </w:tc>
        <w:tc>
          <w:tcPr>
            <w:tcW w:w="5245" w:type="dxa"/>
          </w:tcPr>
          <w:p w14:paraId="64CEFA43" w14:textId="77777777" w:rsidR="00B451EC" w:rsidRPr="00561156" w:rsidRDefault="00B451EC" w:rsidP="00B451EC">
            <w:pPr>
              <w:pStyle w:val="Default"/>
              <w:contextualSpacing/>
              <w:jc w:val="both"/>
              <w:rPr>
                <w:bCs/>
              </w:rPr>
            </w:pPr>
            <w:r w:rsidRPr="00561156">
              <w:rPr>
                <w:bCs/>
              </w:rPr>
              <w:t>- Приостанавливать расходные операции по счёту на основании документов уполномоченных органов, определенных законодательством РК.</w:t>
            </w:r>
          </w:p>
        </w:tc>
      </w:tr>
      <w:tr w:rsidR="00B451EC" w:rsidRPr="00561156" w14:paraId="3854D1C0" w14:textId="77777777" w:rsidTr="003B20AA">
        <w:tc>
          <w:tcPr>
            <w:tcW w:w="5140" w:type="dxa"/>
          </w:tcPr>
          <w:p w14:paraId="53D22E90" w14:textId="77777777" w:rsidR="00B451EC" w:rsidRPr="00891F79" w:rsidRDefault="00891F79" w:rsidP="00B451EC">
            <w:pPr>
              <w:pStyle w:val="Default"/>
              <w:contextualSpacing/>
              <w:jc w:val="both"/>
              <w:rPr>
                <w:bCs/>
                <w:lang w:val="kk-KZ"/>
              </w:rPr>
            </w:pPr>
            <w:r>
              <w:rPr>
                <w:bCs/>
                <w:lang w:val="kk-KZ"/>
              </w:rPr>
              <w:t>- салым жабылған және салымдағы сома (соның ішінде есептелген сыйақы) басқа банкте ашылған шотқа аударылған кезде Банк бекітілген тарифтерге сәйкес комиссия алады.</w:t>
            </w:r>
          </w:p>
        </w:tc>
        <w:tc>
          <w:tcPr>
            <w:tcW w:w="252" w:type="dxa"/>
          </w:tcPr>
          <w:p w14:paraId="41512A25" w14:textId="77777777" w:rsidR="00B451EC" w:rsidRPr="00561156" w:rsidRDefault="00B451EC" w:rsidP="00B451EC">
            <w:pPr>
              <w:pStyle w:val="Default"/>
              <w:contextualSpacing/>
              <w:jc w:val="both"/>
              <w:rPr>
                <w:bCs/>
              </w:rPr>
            </w:pPr>
          </w:p>
        </w:tc>
        <w:tc>
          <w:tcPr>
            <w:tcW w:w="5245" w:type="dxa"/>
          </w:tcPr>
          <w:p w14:paraId="61CAB37E" w14:textId="77777777" w:rsidR="00B451EC" w:rsidRPr="00561156" w:rsidRDefault="00B451EC" w:rsidP="00B451EC">
            <w:pPr>
              <w:pStyle w:val="Default"/>
              <w:contextualSpacing/>
              <w:jc w:val="both"/>
              <w:rPr>
                <w:b/>
                <w:bCs/>
              </w:rPr>
            </w:pPr>
            <w:r w:rsidRPr="00561156">
              <w:rPr>
                <w:bCs/>
              </w:rPr>
              <w:t>- При закрытии и переводе сумм со вклада (в том числе начисленного вознаграждения) на счёт, открытый в другом банке, Банк взимает комиссию согласно утвержденным Тарифам.</w:t>
            </w:r>
          </w:p>
        </w:tc>
      </w:tr>
      <w:tr w:rsidR="00B451EC" w:rsidRPr="00561156" w14:paraId="4CDE4C8F" w14:textId="77777777" w:rsidTr="003B20AA">
        <w:tc>
          <w:tcPr>
            <w:tcW w:w="5140" w:type="dxa"/>
          </w:tcPr>
          <w:p w14:paraId="28FF7896" w14:textId="77777777" w:rsidR="00B451EC" w:rsidRPr="00891F79" w:rsidRDefault="00891F79" w:rsidP="00B52B67">
            <w:pPr>
              <w:pStyle w:val="Default"/>
              <w:contextualSpacing/>
              <w:jc w:val="both"/>
              <w:rPr>
                <w:lang w:val="kk-KZ"/>
              </w:rPr>
            </w:pPr>
            <w:r>
              <w:rPr>
                <w:lang w:val="kk-KZ"/>
              </w:rPr>
              <w:lastRenderedPageBreak/>
              <w:t xml:space="preserve">- </w:t>
            </w:r>
            <w:r w:rsidR="00B52B67">
              <w:rPr>
                <w:rFonts w:eastAsia="Times New Roman"/>
                <w:lang w:val="kk-KZ" w:eastAsia="ru-RU"/>
              </w:rPr>
              <w:t>ҚР</w:t>
            </w:r>
            <w:r w:rsidR="00B52B67" w:rsidRPr="00FE1142">
              <w:rPr>
                <w:rFonts w:eastAsia="Times New Roman"/>
                <w:lang w:val="kk-KZ" w:eastAsia="ru-RU"/>
              </w:rPr>
              <w:t xml:space="preserve"> заңнамасы,  </w:t>
            </w:r>
            <w:r w:rsidR="00B52B67">
              <w:rPr>
                <w:rFonts w:eastAsia="Times New Roman"/>
                <w:lang w:val="kk-KZ" w:eastAsia="ru-RU"/>
              </w:rPr>
              <w:t>ҚР</w:t>
            </w:r>
            <w:r w:rsidR="00B52B67" w:rsidRPr="00FE1142">
              <w:rPr>
                <w:rFonts w:eastAsia="Times New Roman"/>
                <w:lang w:val="kk-KZ" w:eastAsia="ru-RU"/>
              </w:rPr>
              <w:t xml:space="preserve"> Үкіметінің, </w:t>
            </w:r>
            <w:r w:rsidR="00B52B67">
              <w:rPr>
                <w:rFonts w:eastAsia="Times New Roman"/>
                <w:lang w:val="kk-KZ" w:eastAsia="ru-RU"/>
              </w:rPr>
              <w:t>ҚР ҰБ</w:t>
            </w:r>
            <w:r w:rsidR="00B52B67" w:rsidRPr="00FE1142">
              <w:rPr>
                <w:rFonts w:eastAsia="Times New Roman"/>
                <w:lang w:val="kk-KZ" w:eastAsia="ru-RU"/>
              </w:rPr>
              <w:t xml:space="preserve">,  шешімдеріне байланысты депозиттерді қабылдау талаптары өзгерген жағдайда, сондай-ақ Банктің Қазақстан Республикасында, сонымен қатар шет елдерден ресурстар алуының жалпы талаптарының өзгеруіне, инфляция қарқынының, девальвация қарқынының өзгеруіне  байланысты және мұнымен шектелмей, Банк бұл туралы Шарт бұзылады деп болжанған күннен 30 (отыз) күнтізбелік күн бұрын Салымшыға жазбаша хабарлап, Шартты мерзімінен бұрын бұзуға құқылы. Мұндай жағдайда Банк Салымшыға </w:t>
            </w:r>
            <w:r w:rsidR="00B52B67">
              <w:rPr>
                <w:rFonts w:eastAsia="Times New Roman"/>
                <w:lang w:val="kk-KZ" w:eastAsia="ru-RU"/>
              </w:rPr>
              <w:t>банктік салымда</w:t>
            </w:r>
            <w:r w:rsidR="00B52B67" w:rsidRPr="00FE1142">
              <w:rPr>
                <w:rFonts w:eastAsia="Times New Roman"/>
                <w:lang w:val="kk-KZ" w:eastAsia="ru-RU"/>
              </w:rPr>
              <w:t xml:space="preserve"> көзделген тәртіппен салымды және есептелген сыйақыны қайтарады</w:t>
            </w:r>
            <w:r w:rsidR="00B52B67">
              <w:rPr>
                <w:rFonts w:eastAsia="Times New Roman"/>
                <w:lang w:val="kk-KZ" w:eastAsia="ru-RU"/>
              </w:rPr>
              <w:t xml:space="preserve"> және салым сомасы мен есептелген сыйақы сомасы қайтарылған күні шотты жабады</w:t>
            </w:r>
            <w:r w:rsidR="00B52B67" w:rsidRPr="00FE1142">
              <w:rPr>
                <w:rFonts w:eastAsia="Times New Roman"/>
                <w:lang w:val="kk-KZ" w:eastAsia="ru-RU"/>
              </w:rPr>
              <w:t xml:space="preserve">. Бұл кезде Салым бойынша сыйақы салым шотта болған күндердің нақты санына қатысты </w:t>
            </w:r>
            <w:r w:rsidR="00B52B67">
              <w:rPr>
                <w:rFonts w:eastAsia="Times New Roman"/>
                <w:lang w:val="kk-KZ" w:eastAsia="ru-RU"/>
              </w:rPr>
              <w:t>банктік салымда</w:t>
            </w:r>
            <w:r w:rsidR="00B52B67" w:rsidRPr="00FE1142">
              <w:rPr>
                <w:rFonts w:eastAsia="Times New Roman"/>
                <w:lang w:val="kk-KZ" w:eastAsia="ru-RU"/>
              </w:rPr>
              <w:t xml:space="preserve"> белгіленген мөлшерлеме бойынша төленеді</w:t>
            </w:r>
            <w:r w:rsidR="00B52B67">
              <w:rPr>
                <w:rFonts w:eastAsia="Times New Roman"/>
                <w:lang w:val="kk-KZ" w:eastAsia="ru-RU"/>
              </w:rPr>
              <w:t>.</w:t>
            </w:r>
          </w:p>
        </w:tc>
        <w:tc>
          <w:tcPr>
            <w:tcW w:w="252" w:type="dxa"/>
          </w:tcPr>
          <w:p w14:paraId="6BC1D10E" w14:textId="77777777" w:rsidR="00B451EC" w:rsidRPr="00517A1C" w:rsidRDefault="00B451EC" w:rsidP="00B451EC">
            <w:pPr>
              <w:pStyle w:val="Default"/>
              <w:contextualSpacing/>
              <w:jc w:val="both"/>
              <w:rPr>
                <w:lang w:val="kk-KZ"/>
              </w:rPr>
            </w:pPr>
          </w:p>
        </w:tc>
        <w:tc>
          <w:tcPr>
            <w:tcW w:w="5245" w:type="dxa"/>
          </w:tcPr>
          <w:p w14:paraId="057DF9A1" w14:textId="77777777" w:rsidR="00B451EC" w:rsidRPr="00561156" w:rsidRDefault="00B451EC" w:rsidP="00B451EC">
            <w:pPr>
              <w:pStyle w:val="Default"/>
              <w:contextualSpacing/>
              <w:jc w:val="both"/>
              <w:rPr>
                <w:b/>
                <w:bCs/>
              </w:rPr>
            </w:pPr>
            <w:r w:rsidRPr="00561156">
              <w:t>- В случае изменения законодательства РК, условий принятия депозитов, связанных с решением Правительства РК, НБ РК, а также, в связи с изменением общих условий получения Банком ресурсов как в РК, так и за рубежом, изменением темпов инфляции, изменением темпов девальвации и, не ограничиваясь этим, Банк вправе досрочно расторгнуть Договор, письменно уведомив об этом Вкладчика за 30 (тридцать) календарных дней до предполагаемой даты расторжения. В данном случае Банк возвращает Вкладчику вклад и начисленное вознаграждение в порядке, предусмотренном банковским вкладом и закрывает счёт, в день возврата суммы вклада и суммы начисленного вознаграждения. При этом вознаграждение по вкладу выплачивается по ставке, установленной банковским вкладом, за фактическое количество дней пребывания вклада на счёте.</w:t>
            </w:r>
          </w:p>
        </w:tc>
      </w:tr>
      <w:tr w:rsidR="00B451EC" w:rsidRPr="00561156" w14:paraId="51B1A310" w14:textId="77777777" w:rsidTr="003B20AA">
        <w:tc>
          <w:tcPr>
            <w:tcW w:w="5140" w:type="dxa"/>
          </w:tcPr>
          <w:p w14:paraId="072BF733" w14:textId="77777777" w:rsidR="00B451EC" w:rsidRPr="00B52B67" w:rsidRDefault="00B52B67" w:rsidP="00B52B67">
            <w:pPr>
              <w:pStyle w:val="Default"/>
              <w:contextualSpacing/>
              <w:jc w:val="both"/>
              <w:rPr>
                <w:bCs/>
                <w:lang w:val="kk-KZ"/>
              </w:rPr>
            </w:pPr>
            <w:r>
              <w:rPr>
                <w:bCs/>
                <w:lang w:val="kk-KZ"/>
              </w:rPr>
              <w:t xml:space="preserve">- </w:t>
            </w:r>
            <w:r w:rsidRPr="00F35A36">
              <w:rPr>
                <w:rFonts w:eastAsia="Times New Roman"/>
                <w:lang w:val="kk-KZ" w:eastAsia="ru-RU"/>
              </w:rPr>
              <w:t xml:space="preserve">Банк қызметінің Тарифтеріне өзгерістер мен толықтырулар енгізу, Банктің қызметіне жаңа тарифтер белгілеу және енгізілген өзгерістер мен толықтыруларды есепке ала отырып,  Тарифтерді Банктің </w:t>
            </w:r>
            <w:hyperlink r:id="rId20" w:history="1">
              <w:r w:rsidRPr="00F35A36">
                <w:rPr>
                  <w:rFonts w:eastAsia="Times New Roman"/>
                  <w:u w:val="single"/>
                  <w:lang w:val="kk-KZ" w:eastAsia="ru-RU"/>
                </w:rPr>
                <w:t>www.bcc.kz</w:t>
              </w:r>
            </w:hyperlink>
            <w:r w:rsidRPr="00F35A36">
              <w:rPr>
                <w:rFonts w:eastAsia="Times New Roman"/>
                <w:lang w:val="kk-KZ" w:eastAsia="ru-RU"/>
              </w:rPr>
              <w:t xml:space="preserve"> мекенжайы бойынша интернет ресурсына орналастыру немесе Банктің </w:t>
            </w:r>
            <w:r>
              <w:rPr>
                <w:rFonts w:eastAsia="Times New Roman"/>
                <w:lang w:val="kk-KZ" w:eastAsia="ru-RU"/>
              </w:rPr>
              <w:t>бөлімшелерінде</w:t>
            </w:r>
            <w:r w:rsidRPr="00F35A36">
              <w:rPr>
                <w:rFonts w:eastAsia="Times New Roman"/>
                <w:lang w:val="kk-KZ" w:eastAsia="ru-RU"/>
              </w:rPr>
              <w:t xml:space="preserve"> хабарландыру ілу арқылы бұл туралы Клиентке хабарлау</w:t>
            </w:r>
            <w:r>
              <w:rPr>
                <w:rFonts w:eastAsia="Times New Roman"/>
                <w:lang w:val="kk-KZ" w:eastAsia="ru-RU"/>
              </w:rPr>
              <w:t>.</w:t>
            </w:r>
          </w:p>
        </w:tc>
        <w:tc>
          <w:tcPr>
            <w:tcW w:w="252" w:type="dxa"/>
          </w:tcPr>
          <w:p w14:paraId="3CB70C8F" w14:textId="77777777" w:rsidR="00B451EC" w:rsidRPr="00561156" w:rsidRDefault="00B451EC" w:rsidP="00B451EC">
            <w:pPr>
              <w:pStyle w:val="Default"/>
              <w:contextualSpacing/>
              <w:jc w:val="both"/>
              <w:rPr>
                <w:bCs/>
              </w:rPr>
            </w:pPr>
          </w:p>
        </w:tc>
        <w:tc>
          <w:tcPr>
            <w:tcW w:w="5245" w:type="dxa"/>
          </w:tcPr>
          <w:p w14:paraId="5569AA28" w14:textId="6C11E2F9" w:rsidR="00B451EC" w:rsidRPr="00561156" w:rsidRDefault="00B451EC" w:rsidP="00A932BB">
            <w:pPr>
              <w:pStyle w:val="Default"/>
              <w:contextualSpacing/>
              <w:jc w:val="both"/>
              <w:rPr>
                <w:bCs/>
              </w:rPr>
            </w:pPr>
            <w:r w:rsidRPr="00561156">
              <w:rPr>
                <w:bCs/>
              </w:rPr>
              <w:t xml:space="preserve">- Вносить изменения и дополнения в Тарифы на услуги Банка, вводить новые Тарифы на услуги Банка и уведомлять об этом Вкладчика путём размещения Тарифов с учётом внесенных изменений и дополнений на интернет – ресурсе Банка по адресу: www.bcc.kz. </w:t>
            </w:r>
          </w:p>
        </w:tc>
      </w:tr>
      <w:tr w:rsidR="00B451EC" w:rsidRPr="00561156" w14:paraId="2BB12610" w14:textId="77777777" w:rsidTr="003B20AA">
        <w:tc>
          <w:tcPr>
            <w:tcW w:w="5140" w:type="dxa"/>
          </w:tcPr>
          <w:p w14:paraId="26C9712F" w14:textId="77777777" w:rsidR="00B451EC" w:rsidRPr="00B52B67" w:rsidRDefault="00B52B67" w:rsidP="00B52B67">
            <w:pPr>
              <w:pStyle w:val="Default"/>
              <w:contextualSpacing/>
              <w:jc w:val="both"/>
              <w:rPr>
                <w:bCs/>
                <w:lang w:val="kk-KZ"/>
              </w:rPr>
            </w:pPr>
            <w:r>
              <w:rPr>
                <w:bCs/>
                <w:lang w:val="kk-KZ"/>
              </w:rPr>
              <w:t>- банк алдындағы берешекті өндіріп алу.</w:t>
            </w:r>
          </w:p>
        </w:tc>
        <w:tc>
          <w:tcPr>
            <w:tcW w:w="252" w:type="dxa"/>
          </w:tcPr>
          <w:p w14:paraId="1907DFC9" w14:textId="77777777" w:rsidR="00B451EC" w:rsidRPr="00561156" w:rsidRDefault="00B451EC" w:rsidP="00B451EC">
            <w:pPr>
              <w:pStyle w:val="Default"/>
              <w:contextualSpacing/>
              <w:jc w:val="both"/>
              <w:rPr>
                <w:bCs/>
              </w:rPr>
            </w:pPr>
          </w:p>
        </w:tc>
        <w:tc>
          <w:tcPr>
            <w:tcW w:w="5245" w:type="dxa"/>
          </w:tcPr>
          <w:p w14:paraId="5E20CEFA" w14:textId="77777777" w:rsidR="00B451EC" w:rsidRPr="00561156" w:rsidRDefault="00B451EC" w:rsidP="00B451EC">
            <w:pPr>
              <w:pStyle w:val="Default"/>
              <w:contextualSpacing/>
              <w:jc w:val="both"/>
              <w:rPr>
                <w:b/>
                <w:bCs/>
              </w:rPr>
            </w:pPr>
            <w:r w:rsidRPr="00561156">
              <w:rPr>
                <w:bCs/>
              </w:rPr>
              <w:t xml:space="preserve">- Производить взыскания имеющейся задолженности перед банком. </w:t>
            </w:r>
          </w:p>
        </w:tc>
      </w:tr>
      <w:tr w:rsidR="00B451EC" w:rsidRPr="00561156" w14:paraId="5F1C22B8" w14:textId="77777777" w:rsidTr="003B20AA">
        <w:tc>
          <w:tcPr>
            <w:tcW w:w="5140" w:type="dxa"/>
          </w:tcPr>
          <w:p w14:paraId="460DF41A" w14:textId="77777777" w:rsidR="00B451EC" w:rsidRPr="00B52B67" w:rsidRDefault="00B52B67" w:rsidP="00471DF4">
            <w:pPr>
              <w:pStyle w:val="Default"/>
              <w:contextualSpacing/>
              <w:jc w:val="both"/>
              <w:rPr>
                <w:bCs/>
                <w:lang w:val="kk-KZ"/>
              </w:rPr>
            </w:pPr>
            <w:r>
              <w:rPr>
                <w:bCs/>
                <w:lang w:val="kk-KZ"/>
              </w:rPr>
              <w:t xml:space="preserve">- Салымшы «Жер қойнауын пайдаланушының салымы» шартты банктік салымын </w:t>
            </w:r>
            <w:r w:rsidR="00471DF4">
              <w:rPr>
                <w:bCs/>
                <w:lang w:val="kk-KZ"/>
              </w:rPr>
              <w:t xml:space="preserve">(оның бір бөлігін) </w:t>
            </w:r>
            <w:r>
              <w:rPr>
                <w:bCs/>
                <w:lang w:val="kk-KZ"/>
              </w:rPr>
              <w:t>қайтару / есептен шығару туралы өтініш берген кезде Құзыретті орг</w:t>
            </w:r>
            <w:r w:rsidR="00471DF4">
              <w:rPr>
                <w:bCs/>
                <w:lang w:val="kk-KZ"/>
              </w:rPr>
              <w:t xml:space="preserve">анның рұқсаты болмаған жағдайда, осындай рұқсат ұсынылғанға дейін Салымшының шоттан салымды (оның бір бөлігін) беру / есептен шығару туралы тапсырмасын орындамау. </w:t>
            </w:r>
          </w:p>
        </w:tc>
        <w:tc>
          <w:tcPr>
            <w:tcW w:w="252" w:type="dxa"/>
          </w:tcPr>
          <w:p w14:paraId="205A5D71" w14:textId="77777777" w:rsidR="00B451EC" w:rsidRPr="00561156" w:rsidRDefault="00B451EC" w:rsidP="00B451EC">
            <w:pPr>
              <w:pStyle w:val="Default"/>
              <w:contextualSpacing/>
              <w:jc w:val="both"/>
              <w:rPr>
                <w:bCs/>
              </w:rPr>
            </w:pPr>
          </w:p>
        </w:tc>
        <w:tc>
          <w:tcPr>
            <w:tcW w:w="5245" w:type="dxa"/>
          </w:tcPr>
          <w:p w14:paraId="45BF8347" w14:textId="77777777" w:rsidR="00B451EC" w:rsidRPr="00561156" w:rsidRDefault="00B451EC" w:rsidP="00B451EC">
            <w:pPr>
              <w:pStyle w:val="Default"/>
              <w:contextualSpacing/>
              <w:jc w:val="both"/>
              <w:rPr>
                <w:b/>
                <w:bCs/>
              </w:rPr>
            </w:pPr>
            <w:r w:rsidRPr="00561156">
              <w:rPr>
                <w:bCs/>
              </w:rPr>
              <w:t>- В случае отсутствия разрешения Компетентного органа при предъявлении Вкладчиком заявления о возврате/списании условного банковского вклада «Вклад недропользователя» (его части) не исполнять указание Вкладчика о выдаче/списании вклада (его части) со счета до предоставления такого разрешения.</w:t>
            </w:r>
          </w:p>
        </w:tc>
      </w:tr>
      <w:tr w:rsidR="00B451EC" w:rsidRPr="00561156" w14:paraId="05EC7E55" w14:textId="77777777" w:rsidTr="003B20AA">
        <w:tc>
          <w:tcPr>
            <w:tcW w:w="5140" w:type="dxa"/>
          </w:tcPr>
          <w:p w14:paraId="556CC436" w14:textId="77777777" w:rsidR="00B451EC" w:rsidRPr="00471DF4" w:rsidRDefault="00471DF4" w:rsidP="00471DF4">
            <w:pPr>
              <w:pStyle w:val="Default"/>
              <w:contextualSpacing/>
              <w:jc w:val="both"/>
              <w:rPr>
                <w:bCs/>
                <w:lang w:val="kk-KZ"/>
              </w:rPr>
            </w:pPr>
            <w:r>
              <w:rPr>
                <w:bCs/>
                <w:lang w:val="kk-KZ"/>
              </w:rPr>
              <w:t xml:space="preserve">- </w:t>
            </w:r>
            <w:r w:rsidRPr="00F5580C">
              <w:rPr>
                <w:lang w:val="kk-KZ"/>
              </w:rPr>
              <w:t xml:space="preserve">Салымшыдан көшірмесі Банкте қалатын мемлекеттік экологиялық сараптамамен келісілген полигонды жою жобасына, сондай-ақ Қазақстан Республикасының қолданыстағы заңнамасының талаптарына сәйкес </w:t>
            </w:r>
            <w:r>
              <w:rPr>
                <w:lang w:val="kk-KZ"/>
              </w:rPr>
              <w:t>«</w:t>
            </w:r>
            <w:r w:rsidRPr="003916A3">
              <w:rPr>
                <w:lang w:val="kk-KZ"/>
              </w:rPr>
              <w:t>Қалдықтарды орналастыру полигонын жою қоры</w:t>
            </w:r>
            <w:r>
              <w:rPr>
                <w:lang w:val="kk-KZ"/>
              </w:rPr>
              <w:t>» шартты банктік салымын ашуға</w:t>
            </w:r>
            <w:r w:rsidRPr="00F5580C">
              <w:rPr>
                <w:lang w:val="kk-KZ"/>
              </w:rPr>
              <w:t xml:space="preserve"> және операция жүргізуге қажетті қосымша құжаттар мен мәліметтерді талап ету</w:t>
            </w:r>
            <w:r>
              <w:rPr>
                <w:lang w:val="kk-KZ"/>
              </w:rPr>
              <w:t>.</w:t>
            </w:r>
          </w:p>
        </w:tc>
        <w:tc>
          <w:tcPr>
            <w:tcW w:w="252" w:type="dxa"/>
          </w:tcPr>
          <w:p w14:paraId="48B01D83" w14:textId="77777777" w:rsidR="00B451EC" w:rsidRPr="00561156" w:rsidRDefault="00B451EC" w:rsidP="00B451EC">
            <w:pPr>
              <w:pStyle w:val="Default"/>
              <w:contextualSpacing/>
              <w:jc w:val="both"/>
              <w:rPr>
                <w:bCs/>
              </w:rPr>
            </w:pPr>
          </w:p>
        </w:tc>
        <w:tc>
          <w:tcPr>
            <w:tcW w:w="5245" w:type="dxa"/>
          </w:tcPr>
          <w:p w14:paraId="276918E3" w14:textId="77777777" w:rsidR="00B451EC" w:rsidRPr="00561156" w:rsidRDefault="00B451EC" w:rsidP="00B451EC">
            <w:pPr>
              <w:pStyle w:val="Default"/>
              <w:contextualSpacing/>
              <w:jc w:val="both"/>
              <w:rPr>
                <w:b/>
                <w:bCs/>
              </w:rPr>
            </w:pPr>
            <w:r w:rsidRPr="00561156">
              <w:rPr>
                <w:bCs/>
              </w:rPr>
              <w:t xml:space="preserve">- Затребовать от Вкладчика </w:t>
            </w:r>
            <w:r w:rsidRPr="00561156">
              <w:t xml:space="preserve">проект ликвидации полигона, согласованный с государственной экологической экспертизой копия которого остается у Банка, а также </w:t>
            </w:r>
            <w:r w:rsidRPr="00561156">
              <w:rPr>
                <w:bCs/>
              </w:rPr>
              <w:t xml:space="preserve">дополнительную необходимую информацию и документы, необходимые для открытия условного банковского вклада «Ликвидационный фонд полигона размещения отходов» и проведения операций </w:t>
            </w:r>
            <w:r w:rsidRPr="00561156">
              <w:t>в соответствии с требованиями законодательства РК.</w:t>
            </w:r>
          </w:p>
        </w:tc>
      </w:tr>
      <w:tr w:rsidR="00B451EC" w:rsidRPr="00561156" w14:paraId="1EA7304D" w14:textId="77777777" w:rsidTr="003B20AA">
        <w:tc>
          <w:tcPr>
            <w:tcW w:w="5140" w:type="dxa"/>
          </w:tcPr>
          <w:p w14:paraId="5CB72964" w14:textId="5DB3CE3C" w:rsidR="00B451EC" w:rsidRPr="00471DF4" w:rsidRDefault="00471DF4" w:rsidP="00707C0A">
            <w:pPr>
              <w:pStyle w:val="Default"/>
              <w:contextualSpacing/>
              <w:jc w:val="both"/>
              <w:rPr>
                <w:bCs/>
                <w:lang w:val="kk-KZ"/>
              </w:rPr>
            </w:pPr>
            <w:r>
              <w:rPr>
                <w:bCs/>
                <w:lang w:val="kk-KZ"/>
              </w:rPr>
              <w:t>- «Депозит-кепілдік» шартты банктік салымы бойынша Шартқа жасалған Өтініште көрсетілген Кепіл шартында белгіленген тәртіппен шоттағы ақшаға өндіріп алу қолдану.</w:t>
            </w:r>
          </w:p>
        </w:tc>
        <w:tc>
          <w:tcPr>
            <w:tcW w:w="252" w:type="dxa"/>
          </w:tcPr>
          <w:p w14:paraId="79BBC91A" w14:textId="77777777" w:rsidR="00B451EC" w:rsidRPr="00561156" w:rsidRDefault="00B451EC" w:rsidP="00B451EC">
            <w:pPr>
              <w:pStyle w:val="Default"/>
              <w:contextualSpacing/>
              <w:jc w:val="both"/>
              <w:rPr>
                <w:bCs/>
              </w:rPr>
            </w:pPr>
          </w:p>
        </w:tc>
        <w:tc>
          <w:tcPr>
            <w:tcW w:w="5245" w:type="dxa"/>
          </w:tcPr>
          <w:p w14:paraId="341EDA3D" w14:textId="1EE1565A" w:rsidR="00B451EC" w:rsidRPr="00561156" w:rsidRDefault="00B451EC" w:rsidP="00A932BB">
            <w:pPr>
              <w:pStyle w:val="Default"/>
              <w:contextualSpacing/>
              <w:jc w:val="both"/>
              <w:rPr>
                <w:bCs/>
              </w:rPr>
            </w:pPr>
            <w:r w:rsidRPr="00561156">
              <w:rPr>
                <w:bCs/>
              </w:rPr>
              <w:t xml:space="preserve">- По условному банковскому вкладу «Депозит-гарантия» в порядке, установленном Договором залога, указанного в Заявлении к </w:t>
            </w:r>
            <w:r w:rsidRPr="006B447E">
              <w:rPr>
                <w:color w:val="5B9BD5" w:themeColor="accent1"/>
              </w:rPr>
              <w:t xml:space="preserve">Договору </w:t>
            </w:r>
            <w:r w:rsidRPr="00561156">
              <w:rPr>
                <w:bCs/>
              </w:rPr>
              <w:t>обратить взыскание на деньги на счете.</w:t>
            </w:r>
          </w:p>
        </w:tc>
      </w:tr>
      <w:tr w:rsidR="00B451EC" w:rsidRPr="00561156" w14:paraId="05A5DC2D" w14:textId="77777777" w:rsidTr="003B20AA">
        <w:tc>
          <w:tcPr>
            <w:tcW w:w="5140" w:type="dxa"/>
          </w:tcPr>
          <w:p w14:paraId="0EF4C128" w14:textId="55FBB79A" w:rsidR="00B451EC" w:rsidRPr="00471DF4" w:rsidRDefault="00471DF4" w:rsidP="00707C0A">
            <w:pPr>
              <w:pStyle w:val="Default"/>
              <w:contextualSpacing/>
              <w:jc w:val="both"/>
              <w:rPr>
                <w:lang w:val="kk-KZ"/>
              </w:rPr>
            </w:pPr>
            <w:r>
              <w:rPr>
                <w:lang w:val="kk-KZ"/>
              </w:rPr>
              <w:lastRenderedPageBreak/>
              <w:t xml:space="preserve">- өз қалауы бойынша </w:t>
            </w:r>
            <w:r w:rsidR="00CE5704">
              <w:rPr>
                <w:lang w:val="kk-KZ"/>
              </w:rPr>
              <w:t>Банктің ІНҚ сәйкес Шарт бойынша міндеттемелерін тиісті дәрежеде орындайтын Салымшыға залал келтірмей және Шартқа жасалған Өтініште көрсетілген талаптарға сәйкес банктік өнімдер бойынша Салымның жаңа түрлерін құру және Салымның бұрын қолданыста болған түрлерінің күшін жою.</w:t>
            </w:r>
          </w:p>
        </w:tc>
        <w:tc>
          <w:tcPr>
            <w:tcW w:w="252" w:type="dxa"/>
          </w:tcPr>
          <w:p w14:paraId="5EA2E46F" w14:textId="77777777" w:rsidR="00B451EC" w:rsidRPr="00561156" w:rsidRDefault="00B451EC" w:rsidP="00B451EC">
            <w:pPr>
              <w:pStyle w:val="Default"/>
              <w:contextualSpacing/>
              <w:jc w:val="both"/>
            </w:pPr>
          </w:p>
        </w:tc>
        <w:tc>
          <w:tcPr>
            <w:tcW w:w="5245" w:type="dxa"/>
          </w:tcPr>
          <w:p w14:paraId="2A226C6A" w14:textId="45BA6B19" w:rsidR="00B451EC" w:rsidRPr="00561156" w:rsidRDefault="00B451EC" w:rsidP="00A932BB">
            <w:pPr>
              <w:pStyle w:val="Default"/>
              <w:contextualSpacing/>
              <w:jc w:val="both"/>
            </w:pPr>
            <w:r w:rsidRPr="00561156">
              <w:t xml:space="preserve">- По своему усмотрению создавать новые и аннулировать ранее действовавшие виды Вкладов как банковских продуктов, в соответствии с ВНД Банка, без нанесения ущерба Вкладчику, надлежащим образом исполняющему свои обязательства по Договору и условиям, отраженным в Заявлении к </w:t>
            </w:r>
            <w:r w:rsidRPr="006B447E">
              <w:rPr>
                <w:color w:val="5B9BD5" w:themeColor="accent1"/>
              </w:rPr>
              <w:t>Договору</w:t>
            </w:r>
            <w:r w:rsidRPr="00561156">
              <w:t xml:space="preserve">. </w:t>
            </w:r>
          </w:p>
        </w:tc>
      </w:tr>
      <w:tr w:rsidR="00B451EC" w:rsidRPr="00561156" w14:paraId="57238B9D" w14:textId="77777777" w:rsidTr="003B20AA">
        <w:tc>
          <w:tcPr>
            <w:tcW w:w="5140" w:type="dxa"/>
          </w:tcPr>
          <w:p w14:paraId="46FC70A1" w14:textId="4FCA2B77" w:rsidR="00B451EC" w:rsidRPr="00CE5704" w:rsidRDefault="00707C0A" w:rsidP="00B451EC">
            <w:pPr>
              <w:pStyle w:val="Default"/>
              <w:contextualSpacing/>
              <w:jc w:val="both"/>
              <w:rPr>
                <w:sz w:val="23"/>
                <w:szCs w:val="23"/>
                <w:lang w:val="kk-KZ"/>
              </w:rPr>
            </w:pPr>
            <w:r>
              <w:rPr>
                <w:sz w:val="23"/>
                <w:szCs w:val="23"/>
                <w:lang w:val="kk-KZ"/>
              </w:rPr>
              <w:t>- ҚР заңнамасына және Ш</w:t>
            </w:r>
            <w:r w:rsidR="00CE5704">
              <w:rPr>
                <w:sz w:val="23"/>
                <w:szCs w:val="23"/>
                <w:lang w:val="kk-KZ"/>
              </w:rPr>
              <w:t>арттың талаптарына сәйкес шотты біржақты тәртіппен жабу.</w:t>
            </w:r>
          </w:p>
        </w:tc>
        <w:tc>
          <w:tcPr>
            <w:tcW w:w="252" w:type="dxa"/>
          </w:tcPr>
          <w:p w14:paraId="5D79B8DD" w14:textId="77777777" w:rsidR="00B451EC" w:rsidRPr="00561156" w:rsidRDefault="00B451EC" w:rsidP="00B451EC">
            <w:pPr>
              <w:pStyle w:val="Default"/>
              <w:contextualSpacing/>
              <w:jc w:val="both"/>
              <w:rPr>
                <w:sz w:val="23"/>
                <w:szCs w:val="23"/>
              </w:rPr>
            </w:pPr>
          </w:p>
        </w:tc>
        <w:tc>
          <w:tcPr>
            <w:tcW w:w="5245" w:type="dxa"/>
          </w:tcPr>
          <w:p w14:paraId="21B5D11A" w14:textId="1BAB84F6" w:rsidR="00B451EC" w:rsidRPr="00561156" w:rsidRDefault="00B451EC" w:rsidP="00A932BB">
            <w:pPr>
              <w:pStyle w:val="Default"/>
              <w:contextualSpacing/>
              <w:jc w:val="both"/>
              <w:rPr>
                <w:b/>
                <w:sz w:val="22"/>
                <w:szCs w:val="22"/>
              </w:rPr>
            </w:pPr>
            <w:r w:rsidRPr="00561156">
              <w:rPr>
                <w:sz w:val="23"/>
                <w:szCs w:val="23"/>
              </w:rPr>
              <w:t>- Закрыть счёт в одностороннем порядке в соответствии с законодательством РК и</w:t>
            </w:r>
            <w:r w:rsidRPr="00561156">
              <w:rPr>
                <w:b/>
                <w:sz w:val="22"/>
                <w:szCs w:val="22"/>
              </w:rPr>
              <w:t xml:space="preserve"> </w:t>
            </w:r>
            <w:r w:rsidRPr="00561156">
              <w:rPr>
                <w:sz w:val="23"/>
                <w:szCs w:val="23"/>
              </w:rPr>
              <w:t xml:space="preserve">условиями </w:t>
            </w:r>
            <w:r w:rsidRPr="006B447E">
              <w:rPr>
                <w:color w:val="5B9BD5" w:themeColor="accent1"/>
                <w:sz w:val="23"/>
              </w:rPr>
              <w:t>Договора</w:t>
            </w:r>
            <w:r w:rsidRPr="00561156">
              <w:rPr>
                <w:sz w:val="23"/>
                <w:szCs w:val="23"/>
              </w:rPr>
              <w:t xml:space="preserve">. </w:t>
            </w:r>
          </w:p>
        </w:tc>
      </w:tr>
      <w:tr w:rsidR="00B451EC" w:rsidRPr="00561156" w14:paraId="5A768869" w14:textId="77777777" w:rsidTr="003B20AA">
        <w:tc>
          <w:tcPr>
            <w:tcW w:w="5140" w:type="dxa"/>
          </w:tcPr>
          <w:p w14:paraId="09AFF695" w14:textId="7DCF8F8C" w:rsidR="00B451EC" w:rsidRPr="00CE5704" w:rsidRDefault="00AC1CD0" w:rsidP="00707C0A">
            <w:pPr>
              <w:pStyle w:val="Default"/>
              <w:contextualSpacing/>
              <w:jc w:val="both"/>
              <w:rPr>
                <w:b/>
                <w:sz w:val="22"/>
                <w:szCs w:val="22"/>
                <w:lang w:val="kk-KZ"/>
              </w:rPr>
            </w:pPr>
            <w:r>
              <w:rPr>
                <w:b/>
                <w:sz w:val="22"/>
                <w:szCs w:val="22"/>
                <w:lang w:val="kk-KZ"/>
              </w:rPr>
              <w:t>9</w:t>
            </w:r>
            <w:r w:rsidR="00707C0A">
              <w:rPr>
                <w:b/>
                <w:sz w:val="22"/>
                <w:szCs w:val="22"/>
                <w:lang w:val="kk-KZ"/>
              </w:rPr>
              <w:t>1</w:t>
            </w:r>
            <w:r w:rsidR="00CE5704">
              <w:rPr>
                <w:b/>
                <w:sz w:val="22"/>
                <w:szCs w:val="22"/>
                <w:lang w:val="kk-KZ"/>
              </w:rPr>
              <w:t xml:space="preserve">. </w:t>
            </w:r>
            <w:r w:rsidR="00CE5704" w:rsidRPr="00CE5704">
              <w:rPr>
                <w:lang w:val="kk-KZ"/>
              </w:rPr>
              <w:t>Салымшының міндеттері:</w:t>
            </w:r>
          </w:p>
        </w:tc>
        <w:tc>
          <w:tcPr>
            <w:tcW w:w="252" w:type="dxa"/>
          </w:tcPr>
          <w:p w14:paraId="3E935EDD" w14:textId="77777777" w:rsidR="00B451EC" w:rsidRPr="00561156" w:rsidRDefault="00B451EC" w:rsidP="00B451EC">
            <w:pPr>
              <w:pStyle w:val="Default"/>
              <w:contextualSpacing/>
              <w:jc w:val="both"/>
              <w:rPr>
                <w:b/>
                <w:sz w:val="22"/>
                <w:szCs w:val="22"/>
              </w:rPr>
            </w:pPr>
          </w:p>
        </w:tc>
        <w:tc>
          <w:tcPr>
            <w:tcW w:w="5245" w:type="dxa"/>
          </w:tcPr>
          <w:p w14:paraId="36AB089F" w14:textId="2FEEEA26" w:rsidR="00B451EC" w:rsidRPr="00561156" w:rsidRDefault="00087E75" w:rsidP="00D74DA7">
            <w:pPr>
              <w:pStyle w:val="Default"/>
              <w:contextualSpacing/>
              <w:jc w:val="both"/>
              <w:rPr>
                <w:sz w:val="22"/>
                <w:szCs w:val="22"/>
              </w:rPr>
            </w:pPr>
            <w:r>
              <w:rPr>
                <w:b/>
                <w:color w:val="5B9BD5" w:themeColor="accent1"/>
                <w:sz w:val="22"/>
                <w:szCs w:val="22"/>
              </w:rPr>
              <w:t>91</w:t>
            </w:r>
            <w:r w:rsidR="00B451EC" w:rsidRPr="006B447E">
              <w:rPr>
                <w:b/>
                <w:color w:val="5B9BD5" w:themeColor="accent1"/>
                <w:sz w:val="22"/>
              </w:rPr>
              <w:t>.</w:t>
            </w:r>
            <w:r w:rsidR="00B451EC" w:rsidRPr="00561156">
              <w:rPr>
                <w:b/>
                <w:sz w:val="22"/>
                <w:szCs w:val="22"/>
              </w:rPr>
              <w:t xml:space="preserve"> </w:t>
            </w:r>
            <w:r w:rsidR="00B451EC" w:rsidRPr="00561156">
              <w:rPr>
                <w:bCs/>
              </w:rPr>
              <w:t xml:space="preserve">Вкладчик обязуется: </w:t>
            </w:r>
          </w:p>
        </w:tc>
      </w:tr>
      <w:tr w:rsidR="00B451EC" w:rsidRPr="00561156" w14:paraId="1301567C" w14:textId="77777777" w:rsidTr="003B20AA">
        <w:tc>
          <w:tcPr>
            <w:tcW w:w="5140" w:type="dxa"/>
          </w:tcPr>
          <w:p w14:paraId="105C1D62" w14:textId="77777777" w:rsidR="00B451EC" w:rsidRPr="00CE5704" w:rsidRDefault="00CE5704" w:rsidP="00B451EC">
            <w:pPr>
              <w:pStyle w:val="Default"/>
              <w:contextualSpacing/>
              <w:jc w:val="both"/>
              <w:rPr>
                <w:b/>
                <w:bCs/>
                <w:lang w:val="kk-KZ"/>
              </w:rPr>
            </w:pPr>
            <w:r>
              <w:rPr>
                <w:b/>
                <w:bCs/>
                <w:lang w:val="kk-KZ"/>
              </w:rPr>
              <w:t xml:space="preserve">- </w:t>
            </w:r>
            <w:r w:rsidRPr="00CE5704">
              <w:rPr>
                <w:bCs/>
                <w:lang w:val="kk-KZ"/>
              </w:rPr>
              <w:t>Банкке шот ашуға қажетті құжаттарды, сонымен қатар ҚР заңнамасының талаптарына сәйкес шот бойынша операция жүргізуге қажетті құжаттар мен ақпаратты ұсыну.</w:t>
            </w:r>
          </w:p>
        </w:tc>
        <w:tc>
          <w:tcPr>
            <w:tcW w:w="252" w:type="dxa"/>
          </w:tcPr>
          <w:p w14:paraId="38DFE808" w14:textId="77777777" w:rsidR="00B451EC" w:rsidRPr="00561156" w:rsidRDefault="00B451EC" w:rsidP="00B451EC">
            <w:pPr>
              <w:pStyle w:val="Default"/>
              <w:contextualSpacing/>
              <w:jc w:val="both"/>
              <w:rPr>
                <w:b/>
                <w:bCs/>
              </w:rPr>
            </w:pPr>
          </w:p>
        </w:tc>
        <w:tc>
          <w:tcPr>
            <w:tcW w:w="5245" w:type="dxa"/>
          </w:tcPr>
          <w:p w14:paraId="00D553ED" w14:textId="77777777" w:rsidR="00B451EC" w:rsidRPr="00561156" w:rsidRDefault="00B451EC" w:rsidP="00B451EC">
            <w:pPr>
              <w:pStyle w:val="Default"/>
              <w:contextualSpacing/>
              <w:jc w:val="both"/>
              <w:rPr>
                <w:bCs/>
              </w:rPr>
            </w:pPr>
            <w:r w:rsidRPr="00561156">
              <w:rPr>
                <w:b/>
                <w:bCs/>
              </w:rPr>
              <w:t xml:space="preserve">- </w:t>
            </w:r>
            <w:r w:rsidRPr="00561156">
              <w:rPr>
                <w:bCs/>
              </w:rPr>
              <w:t>Предоставлять Банку документы, необходимые для открытия счёта, а также документы и информацию, необходимые для проведения операций по счёту в соответствии с требованиями законодательства РК.</w:t>
            </w:r>
          </w:p>
        </w:tc>
      </w:tr>
      <w:tr w:rsidR="00B451EC" w:rsidRPr="00561156" w14:paraId="68BD4C13" w14:textId="77777777" w:rsidTr="003B20AA">
        <w:tc>
          <w:tcPr>
            <w:tcW w:w="5140" w:type="dxa"/>
          </w:tcPr>
          <w:p w14:paraId="355F8D0B" w14:textId="77777777" w:rsidR="00B451EC" w:rsidRPr="00CE5704" w:rsidRDefault="00CE5704" w:rsidP="00B451EC">
            <w:pPr>
              <w:pStyle w:val="Default"/>
              <w:contextualSpacing/>
              <w:jc w:val="both"/>
              <w:rPr>
                <w:bCs/>
                <w:lang w:val="kk-KZ"/>
              </w:rPr>
            </w:pPr>
            <w:r>
              <w:rPr>
                <w:bCs/>
                <w:lang w:val="kk-KZ"/>
              </w:rPr>
              <w:t>- ҚР заңнамасына сәйкес шот бойынша операцияларды жүргізу.</w:t>
            </w:r>
          </w:p>
        </w:tc>
        <w:tc>
          <w:tcPr>
            <w:tcW w:w="252" w:type="dxa"/>
          </w:tcPr>
          <w:p w14:paraId="2DB2B49A" w14:textId="77777777" w:rsidR="00B451EC" w:rsidRPr="00561156" w:rsidRDefault="00B451EC" w:rsidP="00B451EC">
            <w:pPr>
              <w:pStyle w:val="Default"/>
              <w:contextualSpacing/>
              <w:jc w:val="both"/>
              <w:rPr>
                <w:bCs/>
              </w:rPr>
            </w:pPr>
          </w:p>
        </w:tc>
        <w:tc>
          <w:tcPr>
            <w:tcW w:w="5245" w:type="dxa"/>
          </w:tcPr>
          <w:p w14:paraId="3BC752B9" w14:textId="77777777" w:rsidR="00B451EC" w:rsidRPr="00561156" w:rsidRDefault="00B451EC" w:rsidP="00B451EC">
            <w:pPr>
              <w:pStyle w:val="Default"/>
              <w:contextualSpacing/>
              <w:jc w:val="both"/>
              <w:rPr>
                <w:b/>
                <w:bCs/>
              </w:rPr>
            </w:pPr>
            <w:r w:rsidRPr="00561156">
              <w:rPr>
                <w:bCs/>
              </w:rPr>
              <w:t>- Производить операции по счёту в соответствии с законодательством РК.</w:t>
            </w:r>
          </w:p>
        </w:tc>
      </w:tr>
      <w:tr w:rsidR="00B451EC" w:rsidRPr="00561156" w14:paraId="7F34B484" w14:textId="77777777" w:rsidTr="003B20AA">
        <w:tc>
          <w:tcPr>
            <w:tcW w:w="5140" w:type="dxa"/>
          </w:tcPr>
          <w:p w14:paraId="411C545C" w14:textId="77777777" w:rsidR="00B451EC" w:rsidRPr="00CE5704" w:rsidRDefault="00CE5704" w:rsidP="00B451EC">
            <w:pPr>
              <w:pStyle w:val="Default"/>
              <w:contextualSpacing/>
              <w:jc w:val="both"/>
              <w:rPr>
                <w:bCs/>
                <w:lang w:val="kk-KZ"/>
              </w:rPr>
            </w:pPr>
            <w:r>
              <w:rPr>
                <w:bCs/>
                <w:lang w:val="kk-KZ"/>
              </w:rPr>
              <w:t xml:space="preserve">- </w:t>
            </w:r>
            <w:r w:rsidR="00EE4708">
              <w:rPr>
                <w:bCs/>
                <w:lang w:val="kk-KZ"/>
              </w:rPr>
              <w:t>Банктің уәкілетті органы бекіткен Тарифтер бойынша Банктің қызметіне төлем жасау.</w:t>
            </w:r>
          </w:p>
        </w:tc>
        <w:tc>
          <w:tcPr>
            <w:tcW w:w="252" w:type="dxa"/>
          </w:tcPr>
          <w:p w14:paraId="76DD36FE" w14:textId="77777777" w:rsidR="00B451EC" w:rsidRPr="00561156" w:rsidRDefault="00B451EC" w:rsidP="00B451EC">
            <w:pPr>
              <w:pStyle w:val="Default"/>
              <w:contextualSpacing/>
              <w:jc w:val="both"/>
              <w:rPr>
                <w:bCs/>
              </w:rPr>
            </w:pPr>
          </w:p>
        </w:tc>
        <w:tc>
          <w:tcPr>
            <w:tcW w:w="5245" w:type="dxa"/>
          </w:tcPr>
          <w:p w14:paraId="1F93ABDB" w14:textId="77777777" w:rsidR="00B451EC" w:rsidRPr="00561156" w:rsidRDefault="00B451EC" w:rsidP="00B451EC">
            <w:pPr>
              <w:pStyle w:val="Default"/>
              <w:contextualSpacing/>
              <w:jc w:val="both"/>
              <w:rPr>
                <w:bCs/>
              </w:rPr>
            </w:pPr>
            <w:r w:rsidRPr="00561156">
              <w:rPr>
                <w:bCs/>
              </w:rPr>
              <w:t>- Оплачивать услуги Банка по Тарифам, утвержденным уполномоченным органом Банка.</w:t>
            </w:r>
          </w:p>
        </w:tc>
      </w:tr>
      <w:tr w:rsidR="00B451EC" w:rsidRPr="00561156" w14:paraId="14B3C202" w14:textId="77777777" w:rsidTr="003B20AA">
        <w:tc>
          <w:tcPr>
            <w:tcW w:w="5140" w:type="dxa"/>
          </w:tcPr>
          <w:p w14:paraId="23FE227E" w14:textId="77777777" w:rsidR="00B451EC" w:rsidRPr="00EE4708" w:rsidRDefault="00EE4708" w:rsidP="00B451EC">
            <w:pPr>
              <w:pStyle w:val="Default"/>
              <w:contextualSpacing/>
              <w:jc w:val="both"/>
              <w:rPr>
                <w:bCs/>
                <w:lang w:val="kk-KZ"/>
              </w:rPr>
            </w:pPr>
            <w:r>
              <w:rPr>
                <w:bCs/>
                <w:lang w:val="kk-KZ"/>
              </w:rPr>
              <w:t xml:space="preserve">- </w:t>
            </w:r>
            <w:r w:rsidR="00857624">
              <w:rPr>
                <w:bCs/>
                <w:lang w:val="kk-KZ"/>
              </w:rPr>
              <w:t>шотта сәйкес банктік салымның талаптарында белгіленген тиісті қалдықты сақтау.</w:t>
            </w:r>
          </w:p>
        </w:tc>
        <w:tc>
          <w:tcPr>
            <w:tcW w:w="252" w:type="dxa"/>
          </w:tcPr>
          <w:p w14:paraId="677DFD09" w14:textId="77777777" w:rsidR="00B451EC" w:rsidRPr="00561156" w:rsidRDefault="00B451EC" w:rsidP="00B451EC">
            <w:pPr>
              <w:pStyle w:val="Default"/>
              <w:contextualSpacing/>
              <w:jc w:val="both"/>
              <w:rPr>
                <w:bCs/>
              </w:rPr>
            </w:pPr>
          </w:p>
        </w:tc>
        <w:tc>
          <w:tcPr>
            <w:tcW w:w="5245" w:type="dxa"/>
          </w:tcPr>
          <w:p w14:paraId="67612420" w14:textId="77777777" w:rsidR="00B451EC" w:rsidRPr="00561156" w:rsidRDefault="00B451EC" w:rsidP="00B451EC">
            <w:pPr>
              <w:pStyle w:val="Default"/>
              <w:contextualSpacing/>
              <w:jc w:val="both"/>
              <w:rPr>
                <w:bCs/>
              </w:rPr>
            </w:pPr>
            <w:r w:rsidRPr="00561156">
              <w:rPr>
                <w:bCs/>
              </w:rPr>
              <w:t>- Поддерживать соответствующий остаток на счёте установленный условиями соответствующего банковского вклада.</w:t>
            </w:r>
          </w:p>
        </w:tc>
      </w:tr>
      <w:tr w:rsidR="00B451EC" w:rsidRPr="00561156" w14:paraId="5CAD81EA" w14:textId="77777777" w:rsidTr="003B20AA">
        <w:tc>
          <w:tcPr>
            <w:tcW w:w="5140" w:type="dxa"/>
          </w:tcPr>
          <w:p w14:paraId="4F268D29" w14:textId="77777777" w:rsidR="00B451EC" w:rsidRPr="00857624" w:rsidRDefault="00857624" w:rsidP="002E041B">
            <w:pPr>
              <w:pStyle w:val="Default"/>
              <w:contextualSpacing/>
              <w:jc w:val="both"/>
              <w:rPr>
                <w:bCs/>
                <w:lang w:val="kk-KZ"/>
              </w:rPr>
            </w:pPr>
            <w:r>
              <w:rPr>
                <w:bCs/>
                <w:lang w:val="kk-KZ"/>
              </w:rPr>
              <w:t xml:space="preserve">- </w:t>
            </w:r>
            <w:r w:rsidR="002E041B">
              <w:rPr>
                <w:bCs/>
                <w:lang w:val="kk-KZ"/>
              </w:rPr>
              <w:t>Шарт жасалған күні шотқа қолма-қол ақша салу (аудару). Егер Салымшы соманы шотқа уақытылы салмаса (аудармаса), онда Шарт жасалмаған болып есептеледі.</w:t>
            </w:r>
          </w:p>
        </w:tc>
        <w:tc>
          <w:tcPr>
            <w:tcW w:w="252" w:type="dxa"/>
          </w:tcPr>
          <w:p w14:paraId="15022DD9" w14:textId="77777777" w:rsidR="00B451EC" w:rsidRPr="00517A1C" w:rsidRDefault="00B451EC" w:rsidP="00B451EC">
            <w:pPr>
              <w:pStyle w:val="Default"/>
              <w:contextualSpacing/>
              <w:jc w:val="both"/>
              <w:rPr>
                <w:bCs/>
                <w:lang w:val="kk-KZ"/>
              </w:rPr>
            </w:pPr>
          </w:p>
        </w:tc>
        <w:tc>
          <w:tcPr>
            <w:tcW w:w="5245" w:type="dxa"/>
          </w:tcPr>
          <w:p w14:paraId="0FA58A0B" w14:textId="77777777" w:rsidR="00B451EC" w:rsidRPr="00561156" w:rsidRDefault="00B451EC" w:rsidP="00B451EC">
            <w:pPr>
              <w:pStyle w:val="Default"/>
              <w:contextualSpacing/>
              <w:jc w:val="both"/>
              <w:rPr>
                <w:bCs/>
              </w:rPr>
            </w:pPr>
            <w:r w:rsidRPr="00561156">
              <w:rPr>
                <w:bCs/>
              </w:rPr>
              <w:t>- Внести наличными (перечислить) сумму на счёт в день заключения Договора. В случае если Вкладчик своевременно не внёс (перечислил) сумму на счёт, то Договор считается не заключенным.</w:t>
            </w:r>
          </w:p>
        </w:tc>
      </w:tr>
      <w:tr w:rsidR="00B451EC" w:rsidRPr="00561156" w14:paraId="544C2537" w14:textId="77777777" w:rsidTr="003B20AA">
        <w:tc>
          <w:tcPr>
            <w:tcW w:w="5140" w:type="dxa"/>
          </w:tcPr>
          <w:p w14:paraId="075DD783" w14:textId="77777777" w:rsidR="00B451EC" w:rsidRPr="002E041B" w:rsidRDefault="002E041B" w:rsidP="00B451EC">
            <w:pPr>
              <w:pStyle w:val="Default"/>
              <w:contextualSpacing/>
              <w:jc w:val="both"/>
              <w:rPr>
                <w:bCs/>
                <w:lang w:val="kk-KZ"/>
              </w:rPr>
            </w:pPr>
            <w:r>
              <w:rPr>
                <w:bCs/>
                <w:lang w:val="kk-KZ"/>
              </w:rPr>
              <w:t xml:space="preserve">- </w:t>
            </w:r>
            <w:r w:rsidR="009615C4">
              <w:rPr>
                <w:bCs/>
                <w:lang w:val="kk-KZ"/>
              </w:rPr>
              <w:t xml:space="preserve">Салымшының бастамасымен </w:t>
            </w:r>
            <w:r>
              <w:rPr>
                <w:bCs/>
                <w:lang w:val="kk-KZ"/>
              </w:rPr>
              <w:t xml:space="preserve">«Мерзімді» немесе «Мерзімді плюс» </w:t>
            </w:r>
            <w:r w:rsidR="009615C4">
              <w:rPr>
                <w:bCs/>
                <w:lang w:val="kk-KZ"/>
              </w:rPr>
              <w:t>банктік салымы мерзімінен бұрын бұзылған кезде, салымды бұзу болжанған күннен 5 (бес) банктік күн бұрын Банкке жазбаша хабарлау.</w:t>
            </w:r>
          </w:p>
        </w:tc>
        <w:tc>
          <w:tcPr>
            <w:tcW w:w="252" w:type="dxa"/>
          </w:tcPr>
          <w:p w14:paraId="3621667A" w14:textId="77777777" w:rsidR="00B451EC" w:rsidRPr="00561156" w:rsidRDefault="00B451EC" w:rsidP="00B451EC">
            <w:pPr>
              <w:pStyle w:val="Default"/>
              <w:contextualSpacing/>
              <w:jc w:val="both"/>
              <w:rPr>
                <w:bCs/>
              </w:rPr>
            </w:pPr>
          </w:p>
        </w:tc>
        <w:tc>
          <w:tcPr>
            <w:tcW w:w="5245" w:type="dxa"/>
          </w:tcPr>
          <w:p w14:paraId="3A651E67" w14:textId="7B99767D" w:rsidR="00B451EC" w:rsidRPr="00561156" w:rsidRDefault="00B451EC" w:rsidP="00A932BB">
            <w:pPr>
              <w:pStyle w:val="Default"/>
              <w:contextualSpacing/>
              <w:jc w:val="both"/>
              <w:rPr>
                <w:bCs/>
              </w:rPr>
            </w:pPr>
            <w:r w:rsidRPr="00561156">
              <w:rPr>
                <w:bCs/>
              </w:rPr>
              <w:t>- При досрочном расторжении банковского вклада «Срочный» по инициативе Вкладчика, письменно уведомить Банк за 5 (пять) банковских дней до предполагаемой даты расторжения.</w:t>
            </w:r>
          </w:p>
        </w:tc>
      </w:tr>
      <w:tr w:rsidR="00B451EC" w:rsidRPr="00561156" w14:paraId="5A99B622" w14:textId="77777777" w:rsidTr="003B20AA">
        <w:tc>
          <w:tcPr>
            <w:tcW w:w="5140" w:type="dxa"/>
          </w:tcPr>
          <w:p w14:paraId="083C99FB" w14:textId="77777777" w:rsidR="00B451EC" w:rsidRPr="009615C4" w:rsidRDefault="009615C4" w:rsidP="00A97A25">
            <w:pPr>
              <w:pStyle w:val="Default"/>
              <w:contextualSpacing/>
              <w:jc w:val="both"/>
              <w:rPr>
                <w:bCs/>
                <w:lang w:val="kk-KZ"/>
              </w:rPr>
            </w:pPr>
            <w:r>
              <w:rPr>
                <w:bCs/>
                <w:lang w:val="kk-KZ"/>
              </w:rPr>
              <w:t xml:space="preserve">- </w:t>
            </w:r>
            <w:r w:rsidR="00714083" w:rsidRPr="00F35325">
              <w:rPr>
                <w:lang w:val="kk-KZ"/>
              </w:rPr>
              <w:t>Құрылтай құжаттары, орналасқан жері, соның ішінде осы Шарт</w:t>
            </w:r>
            <w:r w:rsidR="00714083">
              <w:rPr>
                <w:lang w:val="kk-KZ"/>
              </w:rPr>
              <w:t>қ</w:t>
            </w:r>
            <w:r w:rsidR="00714083" w:rsidRPr="00F35325">
              <w:rPr>
                <w:lang w:val="kk-KZ"/>
              </w:rPr>
              <w:t xml:space="preserve">а </w:t>
            </w:r>
            <w:r w:rsidR="00714083">
              <w:rPr>
                <w:lang w:val="kk-KZ"/>
              </w:rPr>
              <w:t xml:space="preserve">жасалған Өтініште </w:t>
            </w:r>
            <w:r w:rsidR="00714083" w:rsidRPr="00F35325">
              <w:rPr>
                <w:lang w:val="kk-KZ"/>
              </w:rPr>
              <w:t xml:space="preserve">көрсетілген </w:t>
            </w:r>
            <w:r w:rsidR="00F739FD" w:rsidRPr="00F35325">
              <w:rPr>
                <w:lang w:val="kk-KZ"/>
              </w:rPr>
              <w:t>іс-жүзінде</w:t>
            </w:r>
            <w:r w:rsidR="00F739FD">
              <w:rPr>
                <w:lang w:val="kk-KZ"/>
              </w:rPr>
              <w:t>гі</w:t>
            </w:r>
            <w:r w:rsidR="00714083" w:rsidRPr="00F35325">
              <w:rPr>
                <w:lang w:val="kk-KZ"/>
              </w:rPr>
              <w:t xml:space="preserve"> мекенжайы</w:t>
            </w:r>
            <w:r w:rsidR="00714083">
              <w:rPr>
                <w:lang w:val="kk-KZ"/>
              </w:rPr>
              <w:t>,</w:t>
            </w:r>
            <w:r w:rsidR="00714083" w:rsidRPr="00F35325">
              <w:rPr>
                <w:lang w:val="kk-KZ"/>
              </w:rPr>
              <w:t xml:space="preserve"> </w:t>
            </w:r>
            <w:r w:rsidR="00714083">
              <w:rPr>
                <w:lang w:val="kk-KZ"/>
              </w:rPr>
              <w:t>төлем деректемелері</w:t>
            </w:r>
            <w:r w:rsidR="00714083" w:rsidRPr="00F35325">
              <w:rPr>
                <w:lang w:val="kk-KZ"/>
              </w:rPr>
              <w:t xml:space="preserve">, телефон, факс нөмірлері өзгерген кезде, сондай-ақ </w:t>
            </w:r>
            <w:r w:rsidR="00A97A25">
              <w:rPr>
                <w:lang w:val="kk-KZ"/>
              </w:rPr>
              <w:t xml:space="preserve">банктік салымның </w:t>
            </w:r>
            <w:r w:rsidR="00714083" w:rsidRPr="00F35325">
              <w:rPr>
                <w:lang w:val="kk-KZ"/>
              </w:rPr>
              <w:t xml:space="preserve">талаптарын орындауға әсер етуі мүмкін басқа да өзгерістер болған кезде, </w:t>
            </w:r>
            <w:r w:rsidR="00A97A25">
              <w:rPr>
                <w:lang w:val="kk-KZ"/>
              </w:rPr>
              <w:t>3 (</w:t>
            </w:r>
            <w:r w:rsidR="00714083" w:rsidRPr="00F35325">
              <w:rPr>
                <w:lang w:val="kk-KZ"/>
              </w:rPr>
              <w:t>үш</w:t>
            </w:r>
            <w:r w:rsidR="00A97A25">
              <w:rPr>
                <w:lang w:val="kk-KZ"/>
              </w:rPr>
              <w:t>)</w:t>
            </w:r>
            <w:r w:rsidR="00714083" w:rsidRPr="00F35325">
              <w:rPr>
                <w:lang w:val="kk-KZ"/>
              </w:rPr>
              <w:t xml:space="preserve"> күндік мерзімде бұл туралы Банкке жазбаша түрде немесе Тараптар арасында келісілген басқа байланыс құралдары арқылы хабар беріп, осындай өзгерістерді растайтын құжаттардың түпнұсқаларын тапсыру</w:t>
            </w:r>
            <w:r w:rsidR="00714083">
              <w:rPr>
                <w:lang w:val="kk-KZ"/>
              </w:rPr>
              <w:t>.</w:t>
            </w:r>
          </w:p>
        </w:tc>
        <w:tc>
          <w:tcPr>
            <w:tcW w:w="252" w:type="dxa"/>
          </w:tcPr>
          <w:p w14:paraId="17EBF459" w14:textId="77777777" w:rsidR="00B451EC" w:rsidRPr="00561156" w:rsidRDefault="00B451EC" w:rsidP="00B451EC">
            <w:pPr>
              <w:pStyle w:val="Default"/>
              <w:contextualSpacing/>
              <w:jc w:val="both"/>
              <w:rPr>
                <w:bCs/>
              </w:rPr>
            </w:pPr>
          </w:p>
        </w:tc>
        <w:tc>
          <w:tcPr>
            <w:tcW w:w="5245" w:type="dxa"/>
          </w:tcPr>
          <w:p w14:paraId="5209BCB8" w14:textId="77777777" w:rsidR="00B451EC" w:rsidRPr="00561156" w:rsidRDefault="00B451EC" w:rsidP="00B451EC">
            <w:pPr>
              <w:pStyle w:val="Default"/>
              <w:contextualSpacing/>
              <w:jc w:val="both"/>
              <w:rPr>
                <w:bCs/>
              </w:rPr>
            </w:pPr>
            <w:r w:rsidRPr="00561156">
              <w:rPr>
                <w:bCs/>
              </w:rPr>
              <w:t xml:space="preserve">- При изменении учредительных документов, места нахождения, в том числе фактического адреса, указанных в Заявлении к </w:t>
            </w:r>
            <w:r w:rsidRPr="006B447E">
              <w:rPr>
                <w:bCs/>
                <w:strike/>
              </w:rPr>
              <w:t>настоящему</w:t>
            </w:r>
            <w:r w:rsidRPr="00561156">
              <w:rPr>
                <w:bCs/>
              </w:rPr>
              <w:t xml:space="preserve"> Договору, платежных реквизитов, номеров телефонов, факсов, а также при других изменениях, имеющих значение для выполнения условий банковского вклада, с момента изменения в срок 3 (три) дня уведомить об этом Банк в письменном виде или по другим согласованным Сторонами средствам связи и представить оригинальные документы, подтверждающие такие изменения.</w:t>
            </w:r>
          </w:p>
        </w:tc>
      </w:tr>
      <w:tr w:rsidR="00B451EC" w:rsidRPr="00561156" w14:paraId="6525E405" w14:textId="77777777" w:rsidTr="003B20AA">
        <w:tc>
          <w:tcPr>
            <w:tcW w:w="5140" w:type="dxa"/>
          </w:tcPr>
          <w:p w14:paraId="55ED27A4" w14:textId="77777777" w:rsidR="00B451EC" w:rsidRPr="00561156" w:rsidRDefault="009421D9" w:rsidP="009421D9">
            <w:pPr>
              <w:pStyle w:val="Default"/>
              <w:contextualSpacing/>
              <w:jc w:val="both"/>
              <w:rPr>
                <w:bCs/>
                <w:lang w:val="kk-KZ"/>
              </w:rPr>
            </w:pPr>
            <w:r>
              <w:rPr>
                <w:bCs/>
                <w:lang w:val="kk-KZ"/>
              </w:rPr>
              <w:t>- Салымды немесе оның бір бөлігін қайтару үшін Банкке өтініш берген кезде тиісті дәрежеде толтырылған Салымды жабу туралы өтінішті ұсыну;</w:t>
            </w:r>
          </w:p>
        </w:tc>
        <w:tc>
          <w:tcPr>
            <w:tcW w:w="252" w:type="dxa"/>
          </w:tcPr>
          <w:p w14:paraId="0616B0FF" w14:textId="77777777" w:rsidR="00B451EC" w:rsidRPr="00561156" w:rsidRDefault="00B451EC" w:rsidP="00B451EC">
            <w:pPr>
              <w:pStyle w:val="Default"/>
              <w:contextualSpacing/>
              <w:jc w:val="both"/>
              <w:rPr>
                <w:bCs/>
                <w:lang w:val="kk-KZ"/>
              </w:rPr>
            </w:pPr>
          </w:p>
        </w:tc>
        <w:tc>
          <w:tcPr>
            <w:tcW w:w="5245" w:type="dxa"/>
          </w:tcPr>
          <w:p w14:paraId="2F90E820" w14:textId="77777777" w:rsidR="00B451EC" w:rsidRPr="00561156" w:rsidRDefault="00B451EC" w:rsidP="00B451EC">
            <w:pPr>
              <w:pStyle w:val="Default"/>
              <w:contextualSpacing/>
              <w:jc w:val="both"/>
              <w:rPr>
                <w:b/>
                <w:bCs/>
              </w:rPr>
            </w:pPr>
            <w:r w:rsidRPr="00561156">
              <w:rPr>
                <w:bCs/>
                <w:lang w:val="kk-KZ"/>
              </w:rPr>
              <w:t>- Предоставить надлежащим образом заполненное Заявление на закрытие вклада при обращении в Банк на возврат вклада или его части.</w:t>
            </w:r>
          </w:p>
        </w:tc>
      </w:tr>
      <w:tr w:rsidR="00B451EC" w:rsidRPr="00561156" w14:paraId="460EED4D" w14:textId="77777777" w:rsidTr="003B20AA">
        <w:tc>
          <w:tcPr>
            <w:tcW w:w="5140" w:type="dxa"/>
          </w:tcPr>
          <w:p w14:paraId="79A99032" w14:textId="77777777" w:rsidR="00B451EC" w:rsidRPr="009421D9" w:rsidRDefault="009421D9" w:rsidP="009421D9">
            <w:pPr>
              <w:pStyle w:val="ac"/>
              <w:jc w:val="both"/>
              <w:rPr>
                <w:rFonts w:ascii="Times New Roman" w:hAnsi="Times New Roman"/>
                <w:bCs/>
                <w:sz w:val="24"/>
                <w:szCs w:val="24"/>
                <w:lang w:val="kk-KZ"/>
              </w:rPr>
            </w:pPr>
            <w:r w:rsidRPr="009421D9">
              <w:rPr>
                <w:rFonts w:ascii="Times New Roman" w:hAnsi="Times New Roman"/>
                <w:bCs/>
                <w:sz w:val="24"/>
                <w:szCs w:val="24"/>
                <w:lang w:val="kk-KZ"/>
              </w:rPr>
              <w:t xml:space="preserve">- </w:t>
            </w:r>
            <w:r w:rsidRPr="009421D9">
              <w:rPr>
                <w:rFonts w:ascii="Times New Roman" w:hAnsi="Times New Roman"/>
                <w:sz w:val="24"/>
                <w:szCs w:val="24"/>
                <w:lang w:val="kk-KZ"/>
              </w:rPr>
              <w:t>Банкке «Қалдықтарды орналастыру полигонын жою қоры» шартты банктік салым</w:t>
            </w:r>
            <w:r>
              <w:rPr>
                <w:rFonts w:ascii="Times New Roman" w:hAnsi="Times New Roman"/>
                <w:sz w:val="24"/>
                <w:szCs w:val="24"/>
                <w:lang w:val="kk-KZ"/>
              </w:rPr>
              <w:t>ын</w:t>
            </w:r>
            <w:r w:rsidRPr="009421D9">
              <w:rPr>
                <w:rFonts w:ascii="Times New Roman" w:hAnsi="Times New Roman"/>
                <w:sz w:val="24"/>
                <w:szCs w:val="24"/>
                <w:lang w:val="kk-KZ"/>
              </w:rPr>
              <w:t xml:space="preserve"> ашу үшін қажетті</w:t>
            </w:r>
            <w:r>
              <w:rPr>
                <w:rFonts w:ascii="Times New Roman" w:hAnsi="Times New Roman"/>
                <w:sz w:val="24"/>
                <w:szCs w:val="24"/>
                <w:lang w:val="kk-KZ"/>
              </w:rPr>
              <w:t xml:space="preserve"> құжаттарды,</w:t>
            </w:r>
            <w:r w:rsidRPr="009421D9">
              <w:rPr>
                <w:rFonts w:ascii="Times New Roman" w:hAnsi="Times New Roman"/>
                <w:sz w:val="24"/>
                <w:szCs w:val="24"/>
                <w:lang w:val="kk-KZ"/>
              </w:rPr>
              <w:t xml:space="preserve"> мемлекеттік экологиялық сараптамамен </w:t>
            </w:r>
            <w:r w:rsidRPr="009421D9">
              <w:rPr>
                <w:rFonts w:ascii="Times New Roman" w:hAnsi="Times New Roman"/>
                <w:sz w:val="24"/>
                <w:szCs w:val="24"/>
                <w:lang w:val="kk-KZ"/>
              </w:rPr>
              <w:lastRenderedPageBreak/>
              <w:t>келісілген полигонды жою жобасын, сондай-ақ қолданыстағы заңнама</w:t>
            </w:r>
            <w:r>
              <w:rPr>
                <w:rFonts w:ascii="Times New Roman" w:hAnsi="Times New Roman"/>
                <w:sz w:val="24"/>
                <w:szCs w:val="24"/>
                <w:lang w:val="kk-KZ"/>
              </w:rPr>
              <w:t>ның</w:t>
            </w:r>
            <w:r w:rsidRPr="009421D9">
              <w:rPr>
                <w:rFonts w:ascii="Times New Roman" w:hAnsi="Times New Roman"/>
                <w:sz w:val="24"/>
                <w:szCs w:val="24"/>
                <w:lang w:val="kk-KZ"/>
              </w:rPr>
              <w:t xml:space="preserve"> талаптарына сәйкес шот бойынша операциялар жүргізу үшін қажетті құжаттар мен мәліметтерді беру</w:t>
            </w:r>
            <w:r>
              <w:rPr>
                <w:rFonts w:ascii="Times New Roman" w:hAnsi="Times New Roman"/>
                <w:sz w:val="24"/>
                <w:szCs w:val="24"/>
                <w:lang w:val="kk-KZ"/>
              </w:rPr>
              <w:t>.</w:t>
            </w:r>
          </w:p>
        </w:tc>
        <w:tc>
          <w:tcPr>
            <w:tcW w:w="252" w:type="dxa"/>
          </w:tcPr>
          <w:p w14:paraId="790DBC15" w14:textId="77777777" w:rsidR="00B451EC" w:rsidRPr="00561156" w:rsidRDefault="00B451EC" w:rsidP="00B451EC">
            <w:pPr>
              <w:pStyle w:val="Default"/>
              <w:contextualSpacing/>
              <w:jc w:val="both"/>
              <w:rPr>
                <w:bCs/>
              </w:rPr>
            </w:pPr>
          </w:p>
        </w:tc>
        <w:tc>
          <w:tcPr>
            <w:tcW w:w="5245" w:type="dxa"/>
          </w:tcPr>
          <w:p w14:paraId="1EF55D74" w14:textId="77777777" w:rsidR="00B451EC" w:rsidRPr="00561156" w:rsidRDefault="00B451EC" w:rsidP="00B451EC">
            <w:pPr>
              <w:pStyle w:val="Default"/>
              <w:contextualSpacing/>
              <w:jc w:val="both"/>
              <w:rPr>
                <w:bCs/>
              </w:rPr>
            </w:pPr>
            <w:r w:rsidRPr="00561156">
              <w:rPr>
                <w:bCs/>
              </w:rPr>
              <w:t xml:space="preserve">- Предоставлять Банку документы, необходимые для открытия </w:t>
            </w:r>
            <w:r w:rsidRPr="00561156">
              <w:t>условного банковского вклада «Ликвидационный фонд полигона размещения отходов»</w:t>
            </w:r>
            <w:r w:rsidRPr="00561156">
              <w:rPr>
                <w:bCs/>
              </w:rPr>
              <w:t xml:space="preserve">, проект ликвидации полигона, </w:t>
            </w:r>
            <w:r w:rsidRPr="00561156">
              <w:rPr>
                <w:bCs/>
              </w:rPr>
              <w:lastRenderedPageBreak/>
              <w:t xml:space="preserve">согласованный с государственной экологической экспертизой, а также документы и информацию, необходимые для проведения операций по счёту в соответствии с требованиями действующего законодательства. </w:t>
            </w:r>
          </w:p>
        </w:tc>
      </w:tr>
      <w:tr w:rsidR="00B451EC" w:rsidRPr="00561156" w14:paraId="53EE8403" w14:textId="77777777" w:rsidTr="003B20AA">
        <w:tc>
          <w:tcPr>
            <w:tcW w:w="5140" w:type="dxa"/>
          </w:tcPr>
          <w:p w14:paraId="45B28BB9" w14:textId="77777777" w:rsidR="00B451EC" w:rsidRPr="009421D9" w:rsidRDefault="009421D9" w:rsidP="00B451EC">
            <w:pPr>
              <w:pStyle w:val="Default"/>
              <w:contextualSpacing/>
              <w:jc w:val="both"/>
              <w:rPr>
                <w:bCs/>
                <w:lang w:val="kk-KZ"/>
              </w:rPr>
            </w:pPr>
            <w:r>
              <w:rPr>
                <w:bCs/>
                <w:lang w:val="kk-KZ"/>
              </w:rPr>
              <w:lastRenderedPageBreak/>
              <w:t xml:space="preserve">- </w:t>
            </w:r>
            <w:r w:rsidRPr="009421D9">
              <w:rPr>
                <w:lang w:val="kk-KZ"/>
              </w:rPr>
              <w:t>«Қалдықтарды орналастыру полигонын жою қоры» шартты банктік салым</w:t>
            </w:r>
            <w:r>
              <w:rPr>
                <w:lang w:val="kk-KZ"/>
              </w:rPr>
              <w:t>ы ашылған күні осы Шартқа жасалған Өтініште көрсетілген соманы шотқа қолма-қол нысанда енгізу (аудару).</w:t>
            </w:r>
          </w:p>
        </w:tc>
        <w:tc>
          <w:tcPr>
            <w:tcW w:w="252" w:type="dxa"/>
          </w:tcPr>
          <w:p w14:paraId="6DA70F7F" w14:textId="77777777" w:rsidR="00B451EC" w:rsidRPr="00561156" w:rsidRDefault="00B451EC" w:rsidP="00B451EC">
            <w:pPr>
              <w:pStyle w:val="Default"/>
              <w:contextualSpacing/>
              <w:jc w:val="both"/>
              <w:rPr>
                <w:bCs/>
              </w:rPr>
            </w:pPr>
          </w:p>
        </w:tc>
        <w:tc>
          <w:tcPr>
            <w:tcW w:w="5245" w:type="dxa"/>
          </w:tcPr>
          <w:p w14:paraId="3D0A6C6E" w14:textId="49638C93" w:rsidR="00B451EC" w:rsidRPr="00561156" w:rsidRDefault="00B451EC" w:rsidP="00A932BB">
            <w:pPr>
              <w:pStyle w:val="Default"/>
              <w:contextualSpacing/>
              <w:jc w:val="both"/>
              <w:rPr>
                <w:bCs/>
              </w:rPr>
            </w:pPr>
            <w:r w:rsidRPr="00561156">
              <w:rPr>
                <w:bCs/>
              </w:rPr>
              <w:t xml:space="preserve">- Внести наличными (перечислить) сумму, указанную в заявлении к </w:t>
            </w:r>
            <w:r w:rsidRPr="006B447E">
              <w:rPr>
                <w:color w:val="5B9BD5" w:themeColor="accent1"/>
              </w:rPr>
              <w:t xml:space="preserve">Договору </w:t>
            </w:r>
            <w:r w:rsidRPr="00561156">
              <w:rPr>
                <w:bCs/>
              </w:rPr>
              <w:t>на счёт в день открытия у</w:t>
            </w:r>
            <w:r w:rsidRPr="00561156">
              <w:t>словного банковского вклада «Ликвидационный фонд полигона размещения отходов»</w:t>
            </w:r>
            <w:r w:rsidRPr="00561156">
              <w:rPr>
                <w:bCs/>
              </w:rPr>
              <w:t xml:space="preserve">. </w:t>
            </w:r>
          </w:p>
        </w:tc>
      </w:tr>
      <w:tr w:rsidR="00B451EC" w:rsidRPr="00561156" w14:paraId="3748148E" w14:textId="77777777" w:rsidTr="003B20AA">
        <w:tc>
          <w:tcPr>
            <w:tcW w:w="5140" w:type="dxa"/>
          </w:tcPr>
          <w:p w14:paraId="004B4EF2" w14:textId="77777777" w:rsidR="00B451EC" w:rsidRPr="009421D9" w:rsidRDefault="009421D9" w:rsidP="009421D9">
            <w:pPr>
              <w:pStyle w:val="Default"/>
              <w:contextualSpacing/>
              <w:jc w:val="both"/>
              <w:rPr>
                <w:bCs/>
                <w:lang w:val="kk-KZ"/>
              </w:rPr>
            </w:pPr>
            <w:r>
              <w:rPr>
                <w:bCs/>
                <w:lang w:val="kk-KZ"/>
              </w:rPr>
              <w:t xml:space="preserve">- </w:t>
            </w:r>
            <w:r w:rsidRPr="00F5580C">
              <w:rPr>
                <w:bCs/>
                <w:lang w:val="kk-KZ"/>
              </w:rPr>
              <w:t xml:space="preserve">полигонды жою қорының қаражаттарын мақсатына сай пайдаланылуын және </w:t>
            </w:r>
            <w:r>
              <w:rPr>
                <w:bCs/>
                <w:lang w:val="kk-KZ"/>
              </w:rPr>
              <w:t>ҚР</w:t>
            </w:r>
            <w:r w:rsidRPr="00F5580C">
              <w:rPr>
                <w:bCs/>
                <w:lang w:val="kk-KZ"/>
              </w:rPr>
              <w:t xml:space="preserve"> заңнамасының талаптарын сақтау</w:t>
            </w:r>
            <w:r>
              <w:rPr>
                <w:bCs/>
                <w:lang w:val="kk-KZ"/>
              </w:rPr>
              <w:t>,</w:t>
            </w:r>
          </w:p>
        </w:tc>
        <w:tc>
          <w:tcPr>
            <w:tcW w:w="252" w:type="dxa"/>
          </w:tcPr>
          <w:p w14:paraId="642043F2" w14:textId="77777777" w:rsidR="00B451EC" w:rsidRPr="00561156" w:rsidRDefault="00B451EC" w:rsidP="00B451EC">
            <w:pPr>
              <w:pStyle w:val="Default"/>
              <w:contextualSpacing/>
              <w:jc w:val="both"/>
              <w:rPr>
                <w:bCs/>
              </w:rPr>
            </w:pPr>
          </w:p>
        </w:tc>
        <w:tc>
          <w:tcPr>
            <w:tcW w:w="5245" w:type="dxa"/>
          </w:tcPr>
          <w:p w14:paraId="44DB974C" w14:textId="77777777" w:rsidR="00B451EC" w:rsidRPr="00561156" w:rsidRDefault="00B451EC" w:rsidP="00B451EC">
            <w:pPr>
              <w:pStyle w:val="Default"/>
              <w:contextualSpacing/>
              <w:jc w:val="both"/>
              <w:rPr>
                <w:bCs/>
              </w:rPr>
            </w:pPr>
            <w:r w:rsidRPr="00561156">
              <w:rPr>
                <w:bCs/>
              </w:rPr>
              <w:t>- Соблюдать целевое использование средств ликвидационного фонда и требования законодательства РК.</w:t>
            </w:r>
          </w:p>
        </w:tc>
      </w:tr>
      <w:tr w:rsidR="00B451EC" w:rsidRPr="00561156" w14:paraId="7B3ACA65" w14:textId="77777777" w:rsidTr="003B20AA">
        <w:tc>
          <w:tcPr>
            <w:tcW w:w="5140" w:type="dxa"/>
          </w:tcPr>
          <w:p w14:paraId="63494C2C" w14:textId="358D207F" w:rsidR="00B451EC" w:rsidRPr="009421D9" w:rsidRDefault="00AC1CD0" w:rsidP="00707C0A">
            <w:pPr>
              <w:pStyle w:val="Default"/>
              <w:contextualSpacing/>
              <w:jc w:val="both"/>
              <w:rPr>
                <w:b/>
                <w:bCs/>
                <w:lang w:val="kk-KZ"/>
              </w:rPr>
            </w:pPr>
            <w:r>
              <w:rPr>
                <w:b/>
                <w:bCs/>
                <w:lang w:val="kk-KZ"/>
              </w:rPr>
              <w:t>9</w:t>
            </w:r>
            <w:r w:rsidR="00707C0A">
              <w:rPr>
                <w:b/>
                <w:bCs/>
                <w:lang w:val="kk-KZ"/>
              </w:rPr>
              <w:t>2</w:t>
            </w:r>
            <w:r w:rsidR="009421D9">
              <w:rPr>
                <w:b/>
                <w:bCs/>
                <w:lang w:val="kk-KZ"/>
              </w:rPr>
              <w:t>. Салымшының құқықтары:</w:t>
            </w:r>
          </w:p>
        </w:tc>
        <w:tc>
          <w:tcPr>
            <w:tcW w:w="252" w:type="dxa"/>
          </w:tcPr>
          <w:p w14:paraId="0DFC23DB" w14:textId="77777777" w:rsidR="00B451EC" w:rsidRPr="00561156" w:rsidRDefault="00B451EC" w:rsidP="00B451EC">
            <w:pPr>
              <w:pStyle w:val="Default"/>
              <w:contextualSpacing/>
              <w:jc w:val="both"/>
              <w:rPr>
                <w:b/>
                <w:bCs/>
              </w:rPr>
            </w:pPr>
          </w:p>
        </w:tc>
        <w:tc>
          <w:tcPr>
            <w:tcW w:w="5245" w:type="dxa"/>
          </w:tcPr>
          <w:p w14:paraId="1CF8434E" w14:textId="36BAF90A" w:rsidR="00B451EC" w:rsidRPr="00561156" w:rsidRDefault="00EE0FAB" w:rsidP="00ED6EDB">
            <w:pPr>
              <w:pStyle w:val="Default"/>
              <w:contextualSpacing/>
              <w:jc w:val="both"/>
              <w:rPr>
                <w:b/>
                <w:bCs/>
              </w:rPr>
            </w:pPr>
            <w:r>
              <w:rPr>
                <w:b/>
                <w:bCs/>
                <w:color w:val="5B9BD5" w:themeColor="accent1"/>
              </w:rPr>
              <w:t>92</w:t>
            </w:r>
            <w:r w:rsidR="00B451EC" w:rsidRPr="006B447E">
              <w:rPr>
                <w:b/>
                <w:color w:val="5B9BD5" w:themeColor="accent1"/>
              </w:rPr>
              <w:t>.</w:t>
            </w:r>
            <w:r w:rsidR="00B451EC" w:rsidRPr="00561156">
              <w:rPr>
                <w:b/>
                <w:bCs/>
              </w:rPr>
              <w:t xml:space="preserve"> </w:t>
            </w:r>
            <w:r w:rsidR="00B451EC" w:rsidRPr="00A97184">
              <w:rPr>
                <w:b/>
                <w:bCs/>
              </w:rPr>
              <w:t>Вкладчик вправе:</w:t>
            </w:r>
          </w:p>
        </w:tc>
      </w:tr>
      <w:tr w:rsidR="00B451EC" w:rsidRPr="00561156" w14:paraId="5DAC5331" w14:textId="77777777" w:rsidTr="003B20AA">
        <w:tc>
          <w:tcPr>
            <w:tcW w:w="5140" w:type="dxa"/>
          </w:tcPr>
          <w:p w14:paraId="19737456" w14:textId="77777777" w:rsidR="00B451EC" w:rsidRPr="00DA2273" w:rsidRDefault="009421D9" w:rsidP="001F4135">
            <w:pPr>
              <w:pStyle w:val="Default"/>
              <w:contextualSpacing/>
              <w:jc w:val="both"/>
              <w:rPr>
                <w:bCs/>
                <w:lang w:val="kk-KZ"/>
              </w:rPr>
            </w:pPr>
            <w:r w:rsidRPr="00DA2273">
              <w:rPr>
                <w:bCs/>
                <w:lang w:val="kk-KZ"/>
              </w:rPr>
              <w:t xml:space="preserve">- </w:t>
            </w:r>
            <w:r w:rsidR="001F4135">
              <w:rPr>
                <w:bCs/>
                <w:lang w:val="kk-KZ"/>
              </w:rPr>
              <w:t xml:space="preserve">егер банктік салымның талаптарында өзгеше көзделмесе, тиісті қалдықты қолдау талабымен </w:t>
            </w:r>
            <w:r w:rsidR="00DA2273" w:rsidRPr="00DA2273">
              <w:rPr>
                <w:lang w:val="kk-KZ"/>
              </w:rPr>
              <w:t>қосымша салымдар мен ішінара талап етулерді жүзеге асыру</w:t>
            </w:r>
            <w:r w:rsidR="001F4135">
              <w:rPr>
                <w:lang w:val="kk-KZ"/>
              </w:rPr>
              <w:t>;</w:t>
            </w:r>
          </w:p>
        </w:tc>
        <w:tc>
          <w:tcPr>
            <w:tcW w:w="252" w:type="dxa"/>
          </w:tcPr>
          <w:p w14:paraId="7D42D397" w14:textId="77777777" w:rsidR="00B451EC" w:rsidRPr="00561156" w:rsidRDefault="00B451EC" w:rsidP="00B451EC">
            <w:pPr>
              <w:pStyle w:val="Default"/>
              <w:contextualSpacing/>
              <w:jc w:val="both"/>
              <w:rPr>
                <w:bCs/>
              </w:rPr>
            </w:pPr>
          </w:p>
        </w:tc>
        <w:tc>
          <w:tcPr>
            <w:tcW w:w="5245" w:type="dxa"/>
          </w:tcPr>
          <w:p w14:paraId="07BC4B95" w14:textId="77777777" w:rsidR="00B451EC" w:rsidRPr="00561156" w:rsidRDefault="00B451EC" w:rsidP="00B451EC">
            <w:pPr>
              <w:pStyle w:val="Default"/>
              <w:contextualSpacing/>
              <w:jc w:val="both"/>
              <w:rPr>
                <w:bCs/>
              </w:rPr>
            </w:pPr>
            <w:r w:rsidRPr="00561156">
              <w:rPr>
                <w:bCs/>
              </w:rPr>
              <w:t>- Производить дополнительные вклады и частичные востребования при условии поддержания соответствующего остатка, если иное не предусмотрено условиями банковского вклада.</w:t>
            </w:r>
          </w:p>
        </w:tc>
      </w:tr>
      <w:tr w:rsidR="00B451EC" w:rsidRPr="00561156" w14:paraId="6CCFA63B" w14:textId="77777777" w:rsidTr="003B20AA">
        <w:tc>
          <w:tcPr>
            <w:tcW w:w="5140" w:type="dxa"/>
          </w:tcPr>
          <w:p w14:paraId="37006441" w14:textId="77777777" w:rsidR="00B451EC" w:rsidRPr="00DA2273" w:rsidRDefault="001F4135" w:rsidP="00B451EC">
            <w:pPr>
              <w:pStyle w:val="Default"/>
              <w:contextualSpacing/>
              <w:jc w:val="both"/>
              <w:rPr>
                <w:bCs/>
                <w:lang w:val="kk-KZ"/>
              </w:rPr>
            </w:pPr>
            <w:r>
              <w:rPr>
                <w:bCs/>
                <w:lang w:val="kk-KZ"/>
              </w:rPr>
              <w:t>- банктік салымның талаптарына сәйкес банктік салымның және есептелген сыйақының барлық сомасын талап ету.</w:t>
            </w:r>
          </w:p>
        </w:tc>
        <w:tc>
          <w:tcPr>
            <w:tcW w:w="252" w:type="dxa"/>
          </w:tcPr>
          <w:p w14:paraId="2512E935" w14:textId="77777777" w:rsidR="00B451EC" w:rsidRPr="00561156" w:rsidRDefault="00B451EC" w:rsidP="00B451EC">
            <w:pPr>
              <w:pStyle w:val="Default"/>
              <w:contextualSpacing/>
              <w:jc w:val="both"/>
              <w:rPr>
                <w:bCs/>
              </w:rPr>
            </w:pPr>
          </w:p>
        </w:tc>
        <w:tc>
          <w:tcPr>
            <w:tcW w:w="5245" w:type="dxa"/>
          </w:tcPr>
          <w:p w14:paraId="618956B1" w14:textId="77777777" w:rsidR="00B451EC" w:rsidRPr="00561156" w:rsidRDefault="00B451EC" w:rsidP="00B451EC">
            <w:pPr>
              <w:pStyle w:val="Default"/>
              <w:contextualSpacing/>
              <w:jc w:val="both"/>
              <w:rPr>
                <w:bCs/>
              </w:rPr>
            </w:pPr>
            <w:r w:rsidRPr="00561156">
              <w:rPr>
                <w:bCs/>
              </w:rPr>
              <w:t>- Востребовать всю сумму банковского вклада и начисленного вознаграждения в соответствии с условиями банковского вклада.</w:t>
            </w:r>
          </w:p>
        </w:tc>
      </w:tr>
      <w:tr w:rsidR="00B451EC" w:rsidRPr="00561156" w14:paraId="5D5F7597" w14:textId="77777777" w:rsidTr="003B20AA">
        <w:tc>
          <w:tcPr>
            <w:tcW w:w="5140" w:type="dxa"/>
          </w:tcPr>
          <w:p w14:paraId="75290EC8" w14:textId="77777777" w:rsidR="00B451EC" w:rsidRPr="001F4135" w:rsidRDefault="001F4135" w:rsidP="001F4135">
            <w:pPr>
              <w:pStyle w:val="Default"/>
              <w:contextualSpacing/>
              <w:jc w:val="both"/>
              <w:rPr>
                <w:bCs/>
                <w:lang w:val="kk-KZ"/>
              </w:rPr>
            </w:pPr>
            <w:r w:rsidRPr="001F4135">
              <w:rPr>
                <w:bCs/>
                <w:lang w:val="kk-KZ"/>
              </w:rPr>
              <w:t xml:space="preserve">- </w:t>
            </w:r>
            <w:r w:rsidRPr="001F4135">
              <w:rPr>
                <w:lang w:val="kk-KZ"/>
              </w:rPr>
              <w:t>өз шотының жағдайы туралы мәлімет алу</w:t>
            </w:r>
            <w:r>
              <w:rPr>
                <w:lang w:val="kk-KZ"/>
              </w:rPr>
              <w:t>.</w:t>
            </w:r>
          </w:p>
        </w:tc>
        <w:tc>
          <w:tcPr>
            <w:tcW w:w="252" w:type="dxa"/>
          </w:tcPr>
          <w:p w14:paraId="4328F77B" w14:textId="77777777" w:rsidR="00B451EC" w:rsidRPr="00561156" w:rsidRDefault="00B451EC" w:rsidP="00B451EC">
            <w:pPr>
              <w:pStyle w:val="Default"/>
              <w:contextualSpacing/>
              <w:jc w:val="both"/>
              <w:rPr>
                <w:bCs/>
              </w:rPr>
            </w:pPr>
          </w:p>
        </w:tc>
        <w:tc>
          <w:tcPr>
            <w:tcW w:w="5245" w:type="dxa"/>
          </w:tcPr>
          <w:p w14:paraId="15AB0805" w14:textId="77777777" w:rsidR="00B451EC" w:rsidRPr="00561156" w:rsidRDefault="00B451EC" w:rsidP="00B451EC">
            <w:pPr>
              <w:pStyle w:val="Default"/>
              <w:contextualSpacing/>
              <w:jc w:val="both"/>
              <w:rPr>
                <w:bCs/>
              </w:rPr>
            </w:pPr>
            <w:r w:rsidRPr="00561156">
              <w:rPr>
                <w:bCs/>
              </w:rPr>
              <w:t>- Получать информацию о состоянии своего счёта.</w:t>
            </w:r>
          </w:p>
        </w:tc>
      </w:tr>
      <w:tr w:rsidR="00B451EC" w:rsidRPr="00561156" w14:paraId="66504E72" w14:textId="77777777" w:rsidTr="003B20AA">
        <w:tc>
          <w:tcPr>
            <w:tcW w:w="5140" w:type="dxa"/>
          </w:tcPr>
          <w:p w14:paraId="322F1087" w14:textId="77777777" w:rsidR="00B451EC" w:rsidRPr="001F4135" w:rsidRDefault="001F4135" w:rsidP="001F4135">
            <w:pPr>
              <w:pStyle w:val="Default"/>
              <w:contextualSpacing/>
              <w:jc w:val="both"/>
              <w:rPr>
                <w:bCs/>
                <w:lang w:val="kk-KZ"/>
              </w:rPr>
            </w:pPr>
            <w:r>
              <w:rPr>
                <w:bCs/>
                <w:lang w:val="kk-KZ"/>
              </w:rPr>
              <w:t>- егер банктік салымның талаптарында өзгеше көзделмесе, сыйақы сомасын салым сомасынан бөлек алу;</w:t>
            </w:r>
          </w:p>
        </w:tc>
        <w:tc>
          <w:tcPr>
            <w:tcW w:w="252" w:type="dxa"/>
          </w:tcPr>
          <w:p w14:paraId="5299C962" w14:textId="77777777" w:rsidR="00B451EC" w:rsidRPr="00561156" w:rsidRDefault="00B451EC" w:rsidP="00B451EC">
            <w:pPr>
              <w:pStyle w:val="Default"/>
              <w:contextualSpacing/>
              <w:jc w:val="both"/>
              <w:rPr>
                <w:bCs/>
              </w:rPr>
            </w:pPr>
          </w:p>
        </w:tc>
        <w:tc>
          <w:tcPr>
            <w:tcW w:w="5245" w:type="dxa"/>
          </w:tcPr>
          <w:p w14:paraId="70CF933C" w14:textId="77777777" w:rsidR="00B451EC" w:rsidRPr="00561156" w:rsidRDefault="00B451EC" w:rsidP="00B451EC">
            <w:pPr>
              <w:pStyle w:val="Default"/>
              <w:contextualSpacing/>
              <w:jc w:val="both"/>
              <w:rPr>
                <w:bCs/>
              </w:rPr>
            </w:pPr>
            <w:r w:rsidRPr="00561156">
              <w:rPr>
                <w:bCs/>
              </w:rPr>
              <w:t>- Получать сумму вознаграждения отдельно от суммы вклада, если иное не предусмотрено условиями банковского вклада.</w:t>
            </w:r>
          </w:p>
        </w:tc>
      </w:tr>
      <w:tr w:rsidR="00B451EC" w:rsidRPr="00561156" w14:paraId="5C152A09" w14:textId="77777777" w:rsidTr="003B20AA">
        <w:tc>
          <w:tcPr>
            <w:tcW w:w="5140" w:type="dxa"/>
          </w:tcPr>
          <w:p w14:paraId="31DE49C0" w14:textId="26E56E86" w:rsidR="00B451EC" w:rsidRPr="00561156" w:rsidRDefault="001F4135" w:rsidP="00707C0A">
            <w:pPr>
              <w:pStyle w:val="Default"/>
              <w:contextualSpacing/>
              <w:jc w:val="both"/>
              <w:rPr>
                <w:bCs/>
                <w:lang w:val="kk-KZ"/>
              </w:rPr>
            </w:pPr>
            <w:r>
              <w:rPr>
                <w:bCs/>
                <w:lang w:val="kk-KZ"/>
              </w:rPr>
              <w:t xml:space="preserve">- </w:t>
            </w:r>
            <w:r w:rsidR="00E91AE0" w:rsidRPr="00F5580C">
              <w:rPr>
                <w:bCs/>
                <w:lang w:val="kk-KZ"/>
              </w:rPr>
              <w:t xml:space="preserve">егер </w:t>
            </w:r>
            <w:r w:rsidR="00E91AE0">
              <w:rPr>
                <w:bCs/>
                <w:lang w:val="kk-KZ"/>
              </w:rPr>
              <w:t>ҚР</w:t>
            </w:r>
            <w:r w:rsidR="00E91AE0" w:rsidRPr="00F5580C">
              <w:rPr>
                <w:bCs/>
                <w:lang w:val="kk-KZ"/>
              </w:rPr>
              <w:t xml:space="preserve"> заңнамасында басқа жағдай белгіленбесе, Салым с</w:t>
            </w:r>
            <w:r w:rsidR="00707C0A">
              <w:rPr>
                <w:bCs/>
                <w:lang w:val="kk-KZ"/>
              </w:rPr>
              <w:t xml:space="preserve">омасын және ол бойынша сыйақыны </w:t>
            </w:r>
            <w:r w:rsidR="00E91AE0" w:rsidRPr="00F5580C">
              <w:rPr>
                <w:bCs/>
                <w:lang w:val="kk-KZ"/>
              </w:rPr>
              <w:t>Шарт</w:t>
            </w:r>
            <w:r w:rsidR="00E91AE0">
              <w:rPr>
                <w:bCs/>
                <w:lang w:val="kk-KZ"/>
              </w:rPr>
              <w:t>қа жасалған Өтініште</w:t>
            </w:r>
            <w:r w:rsidR="00E91AE0" w:rsidRPr="00F5580C">
              <w:rPr>
                <w:bCs/>
                <w:lang w:val="kk-KZ"/>
              </w:rPr>
              <w:t xml:space="preserve"> көрсетілмеген Салымшының кез келген басқа шотына немесе үшінші тұлғаның шотына ауд</w:t>
            </w:r>
            <w:r w:rsidR="00E91AE0">
              <w:rPr>
                <w:bCs/>
                <w:lang w:val="kk-KZ"/>
              </w:rPr>
              <w:t>ару туралы Банкке тапсырма беру.</w:t>
            </w:r>
          </w:p>
        </w:tc>
        <w:tc>
          <w:tcPr>
            <w:tcW w:w="252" w:type="dxa"/>
          </w:tcPr>
          <w:p w14:paraId="37C01887" w14:textId="77777777" w:rsidR="00B451EC" w:rsidRPr="00561156" w:rsidRDefault="00B451EC" w:rsidP="00B451EC">
            <w:pPr>
              <w:pStyle w:val="Default"/>
              <w:contextualSpacing/>
              <w:jc w:val="both"/>
              <w:rPr>
                <w:bCs/>
                <w:lang w:val="kk-KZ"/>
              </w:rPr>
            </w:pPr>
          </w:p>
        </w:tc>
        <w:tc>
          <w:tcPr>
            <w:tcW w:w="5245" w:type="dxa"/>
          </w:tcPr>
          <w:p w14:paraId="5F79BB59" w14:textId="3DF0CA47" w:rsidR="00B451EC" w:rsidRPr="001F4135" w:rsidRDefault="00B451EC" w:rsidP="00A932BB">
            <w:pPr>
              <w:pStyle w:val="Default"/>
              <w:contextualSpacing/>
              <w:jc w:val="both"/>
              <w:rPr>
                <w:bCs/>
              </w:rPr>
            </w:pPr>
            <w:r w:rsidRPr="001F4135">
              <w:rPr>
                <w:bCs/>
              </w:rPr>
              <w:t xml:space="preserve">- Дать поручение Банку о переводе суммы вклада и вознаграждения по нему на любой иной счет Вкладчика, не указанный в Заявлении к </w:t>
            </w:r>
            <w:r w:rsidRPr="006B447E">
              <w:rPr>
                <w:color w:val="5B9BD5" w:themeColor="accent1"/>
              </w:rPr>
              <w:t>Договору</w:t>
            </w:r>
            <w:r w:rsidRPr="001F4135">
              <w:rPr>
                <w:bCs/>
              </w:rPr>
              <w:t>, либо на счет третьего лица и оплатить услугу согласно Тарифам Банка, если иное не установлено законодательством РК.</w:t>
            </w:r>
          </w:p>
        </w:tc>
      </w:tr>
      <w:tr w:rsidR="00B451EC" w:rsidRPr="00561156" w14:paraId="29B77220" w14:textId="77777777" w:rsidTr="003B20AA">
        <w:tc>
          <w:tcPr>
            <w:tcW w:w="5140" w:type="dxa"/>
          </w:tcPr>
          <w:p w14:paraId="32FA79E8" w14:textId="4ACDC593" w:rsidR="00B451EC" w:rsidRPr="00561156" w:rsidRDefault="00E91AE0" w:rsidP="00707C0A">
            <w:pPr>
              <w:pStyle w:val="Default"/>
              <w:contextualSpacing/>
              <w:jc w:val="both"/>
              <w:rPr>
                <w:bCs/>
                <w:lang w:val="kk-KZ"/>
              </w:rPr>
            </w:pPr>
            <w:r>
              <w:rPr>
                <w:bCs/>
                <w:lang w:val="kk-KZ"/>
              </w:rPr>
              <w:t xml:space="preserve">- </w:t>
            </w:r>
            <w:r w:rsidR="00DD1532" w:rsidRPr="00F5580C">
              <w:rPr>
                <w:bCs/>
                <w:lang w:val="kk-KZ"/>
              </w:rPr>
              <w:t xml:space="preserve">сәйкес жазбаша </w:t>
            </w:r>
            <w:r w:rsidR="00DD1532">
              <w:rPr>
                <w:bCs/>
                <w:lang w:val="kk-KZ"/>
              </w:rPr>
              <w:t xml:space="preserve">сауал берген кезде Шартқа жасалған Өтініште көрсетілген Салымшы ұсынған деректерді көрсетіп, </w:t>
            </w:r>
            <w:r w:rsidR="00DD1532" w:rsidRPr="00F5580C">
              <w:rPr>
                <w:bCs/>
                <w:lang w:val="kk-KZ"/>
              </w:rPr>
              <w:t xml:space="preserve"> Банкке Салым  салынғаны туралы жазбаша растау алу</w:t>
            </w:r>
            <w:r w:rsidR="00DD1532">
              <w:rPr>
                <w:bCs/>
                <w:lang w:val="kk-KZ"/>
              </w:rPr>
              <w:t>;</w:t>
            </w:r>
          </w:p>
        </w:tc>
        <w:tc>
          <w:tcPr>
            <w:tcW w:w="252" w:type="dxa"/>
          </w:tcPr>
          <w:p w14:paraId="4E237C91" w14:textId="77777777" w:rsidR="00B451EC" w:rsidRPr="00561156" w:rsidRDefault="00B451EC" w:rsidP="00B451EC">
            <w:pPr>
              <w:pStyle w:val="Default"/>
              <w:contextualSpacing/>
              <w:jc w:val="both"/>
              <w:rPr>
                <w:bCs/>
                <w:lang w:val="kk-KZ"/>
              </w:rPr>
            </w:pPr>
          </w:p>
        </w:tc>
        <w:tc>
          <w:tcPr>
            <w:tcW w:w="5245" w:type="dxa"/>
          </w:tcPr>
          <w:p w14:paraId="426EA4DC" w14:textId="598CD0DF" w:rsidR="00B451EC" w:rsidRPr="001F4135" w:rsidRDefault="00B451EC" w:rsidP="00A932BB">
            <w:pPr>
              <w:pStyle w:val="Default"/>
              <w:contextualSpacing/>
              <w:jc w:val="both"/>
              <w:rPr>
                <w:bCs/>
              </w:rPr>
            </w:pPr>
            <w:r w:rsidRPr="001F4135">
              <w:rPr>
                <w:bCs/>
              </w:rPr>
              <w:t xml:space="preserve">- Получать письменное подтверждение размещения в Банке вклада с указанием данных, предоставленных Вкладчиком в Заявлении к </w:t>
            </w:r>
            <w:r w:rsidRPr="006B447E">
              <w:rPr>
                <w:color w:val="5B9BD5" w:themeColor="accent1"/>
              </w:rPr>
              <w:t>Договору</w:t>
            </w:r>
            <w:r w:rsidRPr="001F4135">
              <w:rPr>
                <w:bCs/>
              </w:rPr>
              <w:t>, при предоставлении соответствующего письменного запроса.</w:t>
            </w:r>
          </w:p>
        </w:tc>
      </w:tr>
      <w:tr w:rsidR="00B451EC" w:rsidRPr="00561156" w14:paraId="20906786" w14:textId="77777777" w:rsidTr="003B20AA">
        <w:tc>
          <w:tcPr>
            <w:tcW w:w="5140" w:type="dxa"/>
          </w:tcPr>
          <w:p w14:paraId="7DA2062B" w14:textId="53216966" w:rsidR="00B451EC" w:rsidRPr="00561156" w:rsidRDefault="00DD1532" w:rsidP="00707C0A">
            <w:pPr>
              <w:pStyle w:val="Default"/>
              <w:contextualSpacing/>
              <w:jc w:val="both"/>
              <w:rPr>
                <w:bCs/>
                <w:lang w:val="kk-KZ"/>
              </w:rPr>
            </w:pPr>
            <w:r>
              <w:rPr>
                <w:bCs/>
                <w:lang w:val="kk-KZ"/>
              </w:rPr>
              <w:t xml:space="preserve">- </w:t>
            </w:r>
            <w:r w:rsidRPr="00F6667B">
              <w:rPr>
                <w:bCs/>
                <w:lang w:val="kk-KZ"/>
              </w:rPr>
              <w:t xml:space="preserve">Салымшының </w:t>
            </w:r>
            <w:r>
              <w:rPr>
                <w:bCs/>
                <w:lang w:val="kk-KZ"/>
              </w:rPr>
              <w:t xml:space="preserve">«Жер қойнауын пайдаланушының салымы» шартты банктік салымын (оның бір бөлігін) алуға </w:t>
            </w:r>
            <w:r w:rsidRPr="00F6667B">
              <w:rPr>
                <w:lang w:val="kk-KZ"/>
              </w:rPr>
              <w:t>Құзырлы</w:t>
            </w:r>
            <w:r w:rsidRPr="00F6667B">
              <w:rPr>
                <w:bCs/>
                <w:lang w:val="kk-KZ"/>
              </w:rPr>
              <w:t xml:space="preserve"> орган </w:t>
            </w:r>
            <w:r>
              <w:rPr>
                <w:bCs/>
                <w:lang w:val="kk-KZ"/>
              </w:rPr>
              <w:t xml:space="preserve">берген </w:t>
            </w:r>
            <w:r w:rsidRPr="00F6667B">
              <w:rPr>
                <w:bCs/>
                <w:lang w:val="kk-KZ"/>
              </w:rPr>
              <w:t>рұқсат</w:t>
            </w:r>
            <w:r>
              <w:rPr>
                <w:bCs/>
                <w:lang w:val="kk-KZ"/>
              </w:rPr>
              <w:t>ы</w:t>
            </w:r>
            <w:r w:rsidRPr="00F6667B">
              <w:rPr>
                <w:bCs/>
                <w:lang w:val="kk-KZ"/>
              </w:rPr>
              <w:t xml:space="preserve"> </w:t>
            </w:r>
            <w:r>
              <w:rPr>
                <w:bCs/>
                <w:lang w:val="kk-KZ"/>
              </w:rPr>
              <w:t xml:space="preserve">болған кезде - </w:t>
            </w:r>
            <w:r w:rsidRPr="00F6667B">
              <w:rPr>
                <w:bCs/>
                <w:lang w:val="kk-KZ"/>
              </w:rPr>
              <w:t xml:space="preserve">Банкке жазбаша өтініш және </w:t>
            </w:r>
            <w:r w:rsidRPr="00F6667B">
              <w:rPr>
                <w:lang w:val="kk-KZ"/>
              </w:rPr>
              <w:t>Құзырлы</w:t>
            </w:r>
            <w:r w:rsidRPr="00F6667B">
              <w:rPr>
                <w:bCs/>
                <w:lang w:val="kk-KZ"/>
              </w:rPr>
              <w:t xml:space="preserve"> органның </w:t>
            </w:r>
            <w:r>
              <w:rPr>
                <w:bCs/>
                <w:lang w:val="kk-KZ"/>
              </w:rPr>
              <w:t>аталған</w:t>
            </w:r>
            <w:r w:rsidRPr="00F6667B">
              <w:rPr>
                <w:bCs/>
                <w:lang w:val="kk-KZ"/>
              </w:rPr>
              <w:t xml:space="preserve"> жазбаша рұқсатын беру арқылы Салымды (оның бір бөлігін) </w:t>
            </w:r>
            <w:r w:rsidRPr="00F6667B">
              <w:rPr>
                <w:lang w:val="kk-KZ"/>
              </w:rPr>
              <w:t xml:space="preserve">Құзырлы </w:t>
            </w:r>
            <w:r w:rsidRPr="00F6667B">
              <w:rPr>
                <w:bCs/>
                <w:lang w:val="kk-KZ"/>
              </w:rPr>
              <w:t xml:space="preserve">органның рұқсатында көрсетілген сомада  қайтаруды талап ету. Банк </w:t>
            </w:r>
            <w:r w:rsidR="007D3DAD">
              <w:rPr>
                <w:bCs/>
                <w:lang w:val="kk-KZ"/>
              </w:rPr>
              <w:t>«Жер қойнауын пайдаланушының салымы»</w:t>
            </w:r>
            <w:r w:rsidR="00FF033E">
              <w:rPr>
                <w:bCs/>
                <w:lang w:val="kk-KZ"/>
              </w:rPr>
              <w:t xml:space="preserve"> шартты банктік салымы</w:t>
            </w:r>
            <w:r w:rsidR="007D3DAD">
              <w:rPr>
                <w:bCs/>
                <w:lang w:val="kk-KZ"/>
              </w:rPr>
              <w:t xml:space="preserve"> (оның бір бөлігін) </w:t>
            </w:r>
            <w:r w:rsidR="00FF033E">
              <w:rPr>
                <w:bCs/>
                <w:lang w:val="kk-KZ"/>
              </w:rPr>
              <w:t>сомасын ҚР</w:t>
            </w:r>
            <w:r w:rsidRPr="00F6667B">
              <w:rPr>
                <w:bCs/>
                <w:lang w:val="kk-KZ"/>
              </w:rPr>
              <w:t xml:space="preserve"> қолданыстағы заңнамасында </w:t>
            </w:r>
            <w:r w:rsidR="00FF033E">
              <w:rPr>
                <w:bCs/>
                <w:lang w:val="kk-KZ"/>
              </w:rPr>
              <w:t xml:space="preserve">және Шартта </w:t>
            </w:r>
            <w:r w:rsidRPr="00F6667B">
              <w:rPr>
                <w:bCs/>
                <w:lang w:val="kk-KZ"/>
              </w:rPr>
              <w:t>белгіленген талаптардың негізінде және тәртіп</w:t>
            </w:r>
            <w:r w:rsidR="00FF033E">
              <w:rPr>
                <w:bCs/>
                <w:lang w:val="kk-KZ"/>
              </w:rPr>
              <w:t>пен</w:t>
            </w:r>
            <w:r w:rsidRPr="00F6667B">
              <w:rPr>
                <w:bCs/>
                <w:lang w:val="kk-KZ"/>
              </w:rPr>
              <w:t xml:space="preserve"> қайтар</w:t>
            </w:r>
            <w:r w:rsidR="00FF033E">
              <w:rPr>
                <w:bCs/>
                <w:lang w:val="kk-KZ"/>
              </w:rPr>
              <w:t>у.</w:t>
            </w:r>
          </w:p>
        </w:tc>
        <w:tc>
          <w:tcPr>
            <w:tcW w:w="252" w:type="dxa"/>
          </w:tcPr>
          <w:p w14:paraId="4BD3A9F0" w14:textId="77777777" w:rsidR="00B451EC" w:rsidRPr="00561156" w:rsidRDefault="00B451EC" w:rsidP="00B451EC">
            <w:pPr>
              <w:pStyle w:val="Default"/>
              <w:contextualSpacing/>
              <w:jc w:val="both"/>
              <w:rPr>
                <w:bCs/>
                <w:lang w:val="kk-KZ"/>
              </w:rPr>
            </w:pPr>
          </w:p>
        </w:tc>
        <w:tc>
          <w:tcPr>
            <w:tcW w:w="5245" w:type="dxa"/>
          </w:tcPr>
          <w:p w14:paraId="122B4205" w14:textId="0A35D501" w:rsidR="00B451EC" w:rsidRPr="00561156" w:rsidRDefault="00B451EC" w:rsidP="00A932BB">
            <w:pPr>
              <w:pStyle w:val="Default"/>
              <w:contextualSpacing/>
              <w:jc w:val="both"/>
              <w:rPr>
                <w:bCs/>
              </w:rPr>
            </w:pPr>
            <w:r w:rsidRPr="00561156">
              <w:rPr>
                <w:bCs/>
                <w:lang w:val="kk-KZ"/>
              </w:rPr>
              <w:t xml:space="preserve">- </w:t>
            </w:r>
            <w:r w:rsidRPr="00561156">
              <w:rPr>
                <w:bCs/>
              </w:rPr>
              <w:t xml:space="preserve">При наличии разрешения Компетентного органа на изъятие Вкладчиком условного банковского вклада «Вклад недропользователя» (его части) – потребовать возврат вклада (его части) в сумме, указанной в разрешении Компетентного органа, путем предоставления в Банк письменного заявления, и данного письменного разрешения Компетентного органа. Возврат суммы условного банковского вклада «Вклад недропользователя» осуществляется Банком в порядке и на условиях, установленных законодательством РК, </w:t>
            </w:r>
            <w:r w:rsidRPr="006B447E">
              <w:rPr>
                <w:color w:val="5B9BD5" w:themeColor="accent1"/>
              </w:rPr>
              <w:t>Договором</w:t>
            </w:r>
            <w:r w:rsidRPr="00561156">
              <w:rPr>
                <w:bCs/>
              </w:rPr>
              <w:t>.</w:t>
            </w:r>
          </w:p>
        </w:tc>
      </w:tr>
      <w:tr w:rsidR="00B451EC" w:rsidRPr="00561156" w14:paraId="2AB5EE84" w14:textId="77777777" w:rsidTr="003B20AA">
        <w:tc>
          <w:tcPr>
            <w:tcW w:w="5140" w:type="dxa"/>
          </w:tcPr>
          <w:p w14:paraId="5EE051E0" w14:textId="2301EEE3" w:rsidR="00B451EC" w:rsidRPr="00561156" w:rsidRDefault="00FF033E" w:rsidP="00707C0A">
            <w:pPr>
              <w:pStyle w:val="Default"/>
              <w:contextualSpacing/>
              <w:jc w:val="both"/>
              <w:rPr>
                <w:bCs/>
                <w:lang w:val="kk-KZ"/>
              </w:rPr>
            </w:pPr>
            <w:r>
              <w:rPr>
                <w:bCs/>
                <w:lang w:val="kk-KZ"/>
              </w:rPr>
              <w:t xml:space="preserve">- </w:t>
            </w:r>
            <w:r w:rsidRPr="00F6667B">
              <w:rPr>
                <w:bCs/>
                <w:lang w:val="kk-KZ"/>
              </w:rPr>
              <w:t xml:space="preserve">Салымшының </w:t>
            </w:r>
            <w:r>
              <w:rPr>
                <w:bCs/>
                <w:lang w:val="kk-KZ"/>
              </w:rPr>
              <w:t xml:space="preserve">«Жер қойнауын пайдаланушының салымы» шартты банктік </w:t>
            </w:r>
            <w:r>
              <w:rPr>
                <w:bCs/>
                <w:lang w:val="kk-KZ"/>
              </w:rPr>
              <w:lastRenderedPageBreak/>
              <w:t xml:space="preserve">салымын (оның бір бөлігін) алуға </w:t>
            </w:r>
            <w:r w:rsidRPr="00F6667B">
              <w:rPr>
                <w:lang w:val="kk-KZ"/>
              </w:rPr>
              <w:t>Құзырлы</w:t>
            </w:r>
            <w:r w:rsidRPr="00F6667B">
              <w:rPr>
                <w:bCs/>
                <w:lang w:val="kk-KZ"/>
              </w:rPr>
              <w:t xml:space="preserve"> орган </w:t>
            </w:r>
            <w:r>
              <w:rPr>
                <w:bCs/>
                <w:lang w:val="kk-KZ"/>
              </w:rPr>
              <w:t xml:space="preserve">берген </w:t>
            </w:r>
            <w:r w:rsidRPr="00F6667B">
              <w:rPr>
                <w:bCs/>
                <w:lang w:val="kk-KZ"/>
              </w:rPr>
              <w:t>рұқсат</w:t>
            </w:r>
            <w:r>
              <w:rPr>
                <w:bCs/>
                <w:lang w:val="kk-KZ"/>
              </w:rPr>
              <w:t>ы</w:t>
            </w:r>
            <w:r w:rsidRPr="00F6667B">
              <w:rPr>
                <w:bCs/>
                <w:lang w:val="kk-KZ"/>
              </w:rPr>
              <w:t xml:space="preserve"> </w:t>
            </w:r>
            <w:r>
              <w:rPr>
                <w:bCs/>
                <w:lang w:val="kk-KZ"/>
              </w:rPr>
              <w:t>болған кезде</w:t>
            </w:r>
            <w:r w:rsidR="00B37BFC">
              <w:rPr>
                <w:bCs/>
                <w:lang w:val="kk-KZ"/>
              </w:rPr>
              <w:t>,</w:t>
            </w:r>
            <w:r>
              <w:rPr>
                <w:bCs/>
                <w:lang w:val="kk-KZ"/>
              </w:rPr>
              <w:t xml:space="preserve"> </w:t>
            </w:r>
            <w:r w:rsidR="00B37BFC">
              <w:rPr>
                <w:bCs/>
                <w:lang w:val="kk-KZ"/>
              </w:rPr>
              <w:t xml:space="preserve">егер ҚР заңнамасында өзгеше белгіленбесе, </w:t>
            </w:r>
            <w:r w:rsidRPr="00F6667B">
              <w:rPr>
                <w:bCs/>
                <w:lang w:val="kk-KZ"/>
              </w:rPr>
              <w:t xml:space="preserve">Банкке </w:t>
            </w:r>
            <w:r>
              <w:rPr>
                <w:bCs/>
                <w:lang w:val="kk-KZ"/>
              </w:rPr>
              <w:t>салым сомасын және</w:t>
            </w:r>
            <w:r w:rsidR="00707C0A">
              <w:rPr>
                <w:bCs/>
                <w:lang w:val="kk-KZ"/>
              </w:rPr>
              <w:t xml:space="preserve"> ол бойынша сыйақыны Салымшының </w:t>
            </w:r>
            <w:r>
              <w:rPr>
                <w:bCs/>
                <w:lang w:val="kk-KZ"/>
              </w:rPr>
              <w:t>Шартқа жасалған Өтініште көрсетілмеген кез келген өзге шот</w:t>
            </w:r>
            <w:r w:rsidR="00B37BFC">
              <w:rPr>
                <w:bCs/>
                <w:lang w:val="kk-KZ"/>
              </w:rPr>
              <w:t>ын</w:t>
            </w:r>
            <w:r>
              <w:rPr>
                <w:bCs/>
                <w:lang w:val="kk-KZ"/>
              </w:rPr>
              <w:t>а немесе үшінші тұлғаның шотына аудару туралы тапсырма беру және Банктің тарифтеріне сәйкес қызмет үшін төлем жасау.</w:t>
            </w:r>
          </w:p>
        </w:tc>
        <w:tc>
          <w:tcPr>
            <w:tcW w:w="252" w:type="dxa"/>
          </w:tcPr>
          <w:p w14:paraId="5EB1E22E" w14:textId="77777777" w:rsidR="00B451EC" w:rsidRPr="00561156" w:rsidRDefault="00B451EC" w:rsidP="00B451EC">
            <w:pPr>
              <w:pStyle w:val="Default"/>
              <w:contextualSpacing/>
              <w:jc w:val="both"/>
              <w:rPr>
                <w:bCs/>
                <w:lang w:val="kk-KZ"/>
              </w:rPr>
            </w:pPr>
          </w:p>
        </w:tc>
        <w:tc>
          <w:tcPr>
            <w:tcW w:w="5245" w:type="dxa"/>
          </w:tcPr>
          <w:p w14:paraId="693ED673" w14:textId="4E39409C" w:rsidR="00B451EC" w:rsidRPr="00561156" w:rsidRDefault="00B451EC" w:rsidP="00A932BB">
            <w:pPr>
              <w:pStyle w:val="Default"/>
              <w:contextualSpacing/>
              <w:jc w:val="both"/>
              <w:rPr>
                <w:bCs/>
              </w:rPr>
            </w:pPr>
            <w:r w:rsidRPr="00561156">
              <w:rPr>
                <w:bCs/>
                <w:lang w:val="kk-KZ"/>
              </w:rPr>
              <w:t>-</w:t>
            </w:r>
            <w:r w:rsidRPr="00561156">
              <w:rPr>
                <w:bCs/>
              </w:rPr>
              <w:t xml:space="preserve"> При наличии разрешения Компетентного органа на изъятие Вкладчиком условного </w:t>
            </w:r>
            <w:r w:rsidRPr="00561156">
              <w:rPr>
                <w:bCs/>
              </w:rPr>
              <w:lastRenderedPageBreak/>
              <w:t xml:space="preserve">банковского вклада «Вклад недропользователя» (его части) дать поручение Банку о переводе суммы вклада и вознаграждения по нему на любой иной счет Вкладчика, не указанный в Заявлении к </w:t>
            </w:r>
            <w:r w:rsidRPr="006B447E">
              <w:rPr>
                <w:color w:val="5B9BD5" w:themeColor="accent1"/>
              </w:rPr>
              <w:t>Договору</w:t>
            </w:r>
            <w:r w:rsidRPr="00561156">
              <w:rPr>
                <w:bCs/>
              </w:rPr>
              <w:t xml:space="preserve">, либо на счет третьего лица </w:t>
            </w:r>
            <w:r w:rsidRPr="00561156">
              <w:rPr>
                <w:bCs/>
                <w:lang w:val="kk-KZ"/>
              </w:rPr>
              <w:t>и оплатить услугу согласно Тарифам Банка</w:t>
            </w:r>
            <w:r w:rsidRPr="00561156">
              <w:rPr>
                <w:bCs/>
              </w:rPr>
              <w:t>, если иное не установлено законодательством РК.</w:t>
            </w:r>
          </w:p>
        </w:tc>
      </w:tr>
      <w:tr w:rsidR="00B451EC" w:rsidRPr="00561156" w14:paraId="0538AA2A" w14:textId="77777777" w:rsidTr="003B20AA">
        <w:tc>
          <w:tcPr>
            <w:tcW w:w="5140" w:type="dxa"/>
          </w:tcPr>
          <w:p w14:paraId="208C17A5" w14:textId="77777777" w:rsidR="00B451EC" w:rsidRPr="00561156" w:rsidRDefault="00FF033E" w:rsidP="00B451EC">
            <w:pPr>
              <w:pStyle w:val="Default"/>
              <w:contextualSpacing/>
              <w:jc w:val="both"/>
              <w:rPr>
                <w:bCs/>
                <w:lang w:val="kk-KZ"/>
              </w:rPr>
            </w:pPr>
            <w:r>
              <w:rPr>
                <w:bCs/>
                <w:lang w:val="kk-KZ"/>
              </w:rPr>
              <w:lastRenderedPageBreak/>
              <w:t xml:space="preserve">- </w:t>
            </w:r>
            <w:r w:rsidRPr="009421D9">
              <w:rPr>
                <w:lang w:val="kk-KZ"/>
              </w:rPr>
              <w:t>«Қалдықтарды орналастыру полигонын жою қоры» шартты банктік салым</w:t>
            </w:r>
            <w:r>
              <w:rPr>
                <w:lang w:val="kk-KZ"/>
              </w:rPr>
              <w:t xml:space="preserve">ы бойынша </w:t>
            </w:r>
            <w:r w:rsidRPr="00F6667B">
              <w:rPr>
                <w:bCs/>
                <w:lang w:val="kk-KZ"/>
              </w:rPr>
              <w:t>салымдардың сомасына шектеу қоймай,  қосымша салым салу</w:t>
            </w:r>
            <w:r>
              <w:rPr>
                <w:bCs/>
                <w:lang w:val="kk-KZ"/>
              </w:rPr>
              <w:t>.</w:t>
            </w:r>
          </w:p>
        </w:tc>
        <w:tc>
          <w:tcPr>
            <w:tcW w:w="252" w:type="dxa"/>
          </w:tcPr>
          <w:p w14:paraId="3973D8AD" w14:textId="77777777" w:rsidR="00B451EC" w:rsidRPr="00561156" w:rsidRDefault="00B451EC" w:rsidP="00B451EC">
            <w:pPr>
              <w:pStyle w:val="Default"/>
              <w:contextualSpacing/>
              <w:jc w:val="both"/>
              <w:rPr>
                <w:bCs/>
                <w:lang w:val="kk-KZ"/>
              </w:rPr>
            </w:pPr>
          </w:p>
        </w:tc>
        <w:tc>
          <w:tcPr>
            <w:tcW w:w="5245" w:type="dxa"/>
          </w:tcPr>
          <w:p w14:paraId="2C4C467B" w14:textId="77777777" w:rsidR="00B451EC" w:rsidRPr="00561156" w:rsidRDefault="00B451EC" w:rsidP="00B451EC">
            <w:pPr>
              <w:pStyle w:val="Default"/>
              <w:contextualSpacing/>
              <w:jc w:val="both"/>
              <w:rPr>
                <w:bCs/>
              </w:rPr>
            </w:pPr>
            <w:r w:rsidRPr="00561156">
              <w:rPr>
                <w:bCs/>
                <w:lang w:val="kk-KZ"/>
              </w:rPr>
              <w:t xml:space="preserve">- По </w:t>
            </w:r>
            <w:r w:rsidRPr="00561156">
              <w:rPr>
                <w:bCs/>
              </w:rPr>
              <w:t>у</w:t>
            </w:r>
            <w:r w:rsidRPr="00561156">
              <w:t>словному банковскому вкладу «Ликвидационный фонд полигона размещения отходов»</w:t>
            </w:r>
            <w:r w:rsidRPr="00561156">
              <w:rPr>
                <w:bCs/>
              </w:rPr>
              <w:t xml:space="preserve"> производить дополнительные вклады без ограничений по сумме.</w:t>
            </w:r>
          </w:p>
        </w:tc>
      </w:tr>
      <w:tr w:rsidR="00B451EC" w:rsidRPr="00561156" w14:paraId="13266C37" w14:textId="77777777" w:rsidTr="003B20AA">
        <w:tc>
          <w:tcPr>
            <w:tcW w:w="5140" w:type="dxa"/>
          </w:tcPr>
          <w:p w14:paraId="69E4B9B0" w14:textId="77777777" w:rsidR="00B451EC" w:rsidRPr="00FF033E" w:rsidRDefault="00FF033E" w:rsidP="00B451EC">
            <w:pPr>
              <w:pStyle w:val="Default"/>
              <w:contextualSpacing/>
              <w:jc w:val="both"/>
              <w:rPr>
                <w:bCs/>
                <w:lang w:val="kk-KZ"/>
              </w:rPr>
            </w:pPr>
            <w:r>
              <w:rPr>
                <w:bCs/>
                <w:lang w:val="kk-KZ"/>
              </w:rPr>
              <w:t xml:space="preserve">- </w:t>
            </w:r>
            <w:r w:rsidR="00B37BFC" w:rsidRPr="00F5580C">
              <w:rPr>
                <w:bCs/>
                <w:lang w:val="kk-KZ"/>
              </w:rPr>
              <w:t>мемлекеттік экологиялық сараптамамен келісілген</w:t>
            </w:r>
            <w:r w:rsidR="00B37BFC">
              <w:rPr>
                <w:bCs/>
                <w:lang w:val="kk-KZ"/>
              </w:rPr>
              <w:t xml:space="preserve"> полигонды жою жобасына сәйкес </w:t>
            </w:r>
            <w:r w:rsidR="00B37BFC" w:rsidRPr="009421D9">
              <w:rPr>
                <w:lang w:val="kk-KZ"/>
              </w:rPr>
              <w:t>«Қалдықтарды орналастыру полигонын жою қоры» шартты банктік салым</w:t>
            </w:r>
            <w:r w:rsidR="00B37BFC">
              <w:rPr>
                <w:lang w:val="kk-KZ"/>
              </w:rPr>
              <w:t>ы сомасын ішінара талап ету.</w:t>
            </w:r>
          </w:p>
        </w:tc>
        <w:tc>
          <w:tcPr>
            <w:tcW w:w="252" w:type="dxa"/>
          </w:tcPr>
          <w:p w14:paraId="06B48A21" w14:textId="77777777" w:rsidR="00B451EC" w:rsidRPr="00561156" w:rsidRDefault="00B451EC" w:rsidP="00B451EC">
            <w:pPr>
              <w:pStyle w:val="Default"/>
              <w:contextualSpacing/>
              <w:jc w:val="both"/>
              <w:rPr>
                <w:bCs/>
              </w:rPr>
            </w:pPr>
          </w:p>
        </w:tc>
        <w:tc>
          <w:tcPr>
            <w:tcW w:w="5245" w:type="dxa"/>
          </w:tcPr>
          <w:p w14:paraId="5723CAC3" w14:textId="77777777" w:rsidR="00B451EC" w:rsidRPr="00561156" w:rsidRDefault="00B451EC" w:rsidP="00B451EC">
            <w:pPr>
              <w:pStyle w:val="Default"/>
              <w:contextualSpacing/>
              <w:jc w:val="both"/>
              <w:rPr>
                <w:bCs/>
              </w:rPr>
            </w:pPr>
            <w:r w:rsidRPr="00561156">
              <w:rPr>
                <w:bCs/>
              </w:rPr>
              <w:t>- Производить частичные востребования с суммы у</w:t>
            </w:r>
            <w:r w:rsidRPr="00561156">
              <w:t>словного банковского вклада «Ликвидационный фонд полигона размещения отходов»</w:t>
            </w:r>
            <w:r w:rsidRPr="00561156">
              <w:rPr>
                <w:bCs/>
              </w:rPr>
              <w:t>, в соответствии с проектом ликвидации полигона, согласованного с государственной экологической экспертизой.</w:t>
            </w:r>
          </w:p>
        </w:tc>
      </w:tr>
      <w:tr w:rsidR="00B451EC" w:rsidRPr="00561156" w14:paraId="0B6C820F" w14:textId="77777777" w:rsidTr="003B20AA">
        <w:tc>
          <w:tcPr>
            <w:tcW w:w="5140" w:type="dxa"/>
          </w:tcPr>
          <w:p w14:paraId="4412377F" w14:textId="1C363FC7" w:rsidR="00B451EC" w:rsidRPr="00B37BFC" w:rsidRDefault="00B37BFC" w:rsidP="00707C0A">
            <w:pPr>
              <w:pStyle w:val="Default"/>
              <w:contextualSpacing/>
              <w:jc w:val="both"/>
              <w:rPr>
                <w:bCs/>
                <w:lang w:val="kk-KZ"/>
              </w:rPr>
            </w:pPr>
            <w:r>
              <w:rPr>
                <w:bCs/>
                <w:lang w:val="kk-KZ"/>
              </w:rPr>
              <w:t xml:space="preserve">- егер ҚР заңнамасында өзгеше белгіленбесе, </w:t>
            </w:r>
            <w:r w:rsidRPr="00F6667B">
              <w:rPr>
                <w:bCs/>
                <w:lang w:val="kk-KZ"/>
              </w:rPr>
              <w:t xml:space="preserve">Банкке </w:t>
            </w:r>
            <w:r w:rsidRPr="009421D9">
              <w:rPr>
                <w:lang w:val="kk-KZ"/>
              </w:rPr>
              <w:t>«Қалдықтарды орналастыру полигонын жою қоры» шартты банктік салым</w:t>
            </w:r>
            <w:r>
              <w:rPr>
                <w:lang w:val="kk-KZ"/>
              </w:rPr>
              <w:t>ы</w:t>
            </w:r>
            <w:r>
              <w:rPr>
                <w:bCs/>
                <w:lang w:val="kk-KZ"/>
              </w:rPr>
              <w:t xml:space="preserve"> сомасын және ол бойынша сыйақыны Салымшының Шартқа жасалған Өтініште көрсетілмеген кез келген өзге шотына немесе үшінші тұлғаның шотына аудару туралы тапсырма беру және Банктің тарифтеріне сәйкес қызмет үшін төлем жасау.</w:t>
            </w:r>
          </w:p>
        </w:tc>
        <w:tc>
          <w:tcPr>
            <w:tcW w:w="252" w:type="dxa"/>
          </w:tcPr>
          <w:p w14:paraId="09E7E1DA" w14:textId="77777777" w:rsidR="00B451EC" w:rsidRPr="00561156" w:rsidRDefault="00B451EC" w:rsidP="00B451EC">
            <w:pPr>
              <w:pStyle w:val="Default"/>
              <w:contextualSpacing/>
              <w:jc w:val="both"/>
              <w:rPr>
                <w:bCs/>
              </w:rPr>
            </w:pPr>
          </w:p>
        </w:tc>
        <w:tc>
          <w:tcPr>
            <w:tcW w:w="5245" w:type="dxa"/>
          </w:tcPr>
          <w:p w14:paraId="1FD00C17" w14:textId="057071D3" w:rsidR="00B451EC" w:rsidRPr="00561156" w:rsidRDefault="00B451EC" w:rsidP="00A932BB">
            <w:pPr>
              <w:pStyle w:val="Default"/>
              <w:contextualSpacing/>
              <w:jc w:val="both"/>
              <w:rPr>
                <w:bCs/>
              </w:rPr>
            </w:pPr>
            <w:r w:rsidRPr="00561156">
              <w:rPr>
                <w:bCs/>
              </w:rPr>
              <w:t>- Дать поручение Банку о переводе суммы у</w:t>
            </w:r>
            <w:r w:rsidRPr="00561156">
              <w:t>словного банковского вклада «Ликвидационный фонд полигона размещения отходов»</w:t>
            </w:r>
            <w:r w:rsidRPr="00561156">
              <w:rPr>
                <w:bCs/>
              </w:rPr>
              <w:t xml:space="preserve"> и вознаграждения по нему на любой иной счет Вкладчика, не указанный в Заявлении к </w:t>
            </w:r>
            <w:r w:rsidRPr="006B447E">
              <w:rPr>
                <w:color w:val="5B9BD5" w:themeColor="accent1"/>
              </w:rPr>
              <w:t>Договору</w:t>
            </w:r>
            <w:r w:rsidRPr="00561156">
              <w:rPr>
                <w:bCs/>
              </w:rPr>
              <w:t>, либо на счет третьего лица</w:t>
            </w:r>
            <w:r w:rsidRPr="00561156">
              <w:rPr>
                <w:bCs/>
                <w:lang w:val="kk-KZ"/>
              </w:rPr>
              <w:t xml:space="preserve"> и оплатить услугу согласно Тарифам Банка</w:t>
            </w:r>
            <w:r w:rsidRPr="00561156">
              <w:rPr>
                <w:bCs/>
              </w:rPr>
              <w:t>, если иное не установлено законодательством РК.</w:t>
            </w:r>
          </w:p>
        </w:tc>
      </w:tr>
      <w:tr w:rsidR="00B451EC" w:rsidRPr="00561156" w14:paraId="4D2986B3" w14:textId="77777777" w:rsidTr="003B20AA">
        <w:tc>
          <w:tcPr>
            <w:tcW w:w="5140" w:type="dxa"/>
          </w:tcPr>
          <w:p w14:paraId="5CC639A9" w14:textId="7D8EFE12" w:rsidR="00B451EC" w:rsidRPr="00857624" w:rsidRDefault="00AC1CD0" w:rsidP="00707C0A">
            <w:pPr>
              <w:pStyle w:val="Default"/>
              <w:contextualSpacing/>
              <w:jc w:val="both"/>
              <w:rPr>
                <w:b/>
                <w:bCs/>
                <w:color w:val="auto"/>
                <w:lang w:val="kk-KZ"/>
              </w:rPr>
            </w:pPr>
            <w:r>
              <w:rPr>
                <w:b/>
                <w:bCs/>
                <w:color w:val="auto"/>
                <w:lang w:val="kk-KZ"/>
              </w:rPr>
              <w:t>9</w:t>
            </w:r>
            <w:r w:rsidR="00707C0A">
              <w:rPr>
                <w:b/>
                <w:bCs/>
                <w:color w:val="auto"/>
                <w:lang w:val="kk-KZ"/>
              </w:rPr>
              <w:t>3</w:t>
            </w:r>
            <w:r w:rsidR="00857624" w:rsidRPr="00857624">
              <w:rPr>
                <w:b/>
                <w:bCs/>
                <w:color w:val="auto"/>
                <w:lang w:val="kk-KZ"/>
              </w:rPr>
              <w:t xml:space="preserve">. </w:t>
            </w:r>
            <w:r w:rsidR="00857624" w:rsidRPr="00857624">
              <w:rPr>
                <w:color w:val="auto"/>
                <w:lang w:val="kk-KZ" w:eastAsia="ko-KR"/>
              </w:rPr>
              <w:t>ҚР заңнамасында осындай ақпаратты беру көзделген жағдайлардан басқа кезде, Тараптар осы Шарт бойынша өздеріне белгiлi болған барлық ақпараттың конфиденциалдылығын сақтауға мiндеттi</w:t>
            </w:r>
            <w:r w:rsidR="00857624">
              <w:rPr>
                <w:color w:val="auto"/>
                <w:lang w:val="kk-KZ" w:eastAsia="ko-KR"/>
              </w:rPr>
              <w:t>.</w:t>
            </w:r>
          </w:p>
        </w:tc>
        <w:tc>
          <w:tcPr>
            <w:tcW w:w="252" w:type="dxa"/>
          </w:tcPr>
          <w:p w14:paraId="3B9EFBC9" w14:textId="77777777" w:rsidR="00B451EC" w:rsidRPr="00561156" w:rsidRDefault="00B451EC" w:rsidP="00B451EC">
            <w:pPr>
              <w:pStyle w:val="Default"/>
              <w:contextualSpacing/>
              <w:jc w:val="both"/>
              <w:rPr>
                <w:b/>
                <w:bCs/>
              </w:rPr>
            </w:pPr>
          </w:p>
        </w:tc>
        <w:tc>
          <w:tcPr>
            <w:tcW w:w="5245" w:type="dxa"/>
          </w:tcPr>
          <w:p w14:paraId="5D2E1D5E" w14:textId="246C796A" w:rsidR="00B451EC" w:rsidRPr="00561156" w:rsidRDefault="00EE0FAB" w:rsidP="00ED6EDB">
            <w:pPr>
              <w:pStyle w:val="Default"/>
              <w:contextualSpacing/>
              <w:jc w:val="both"/>
              <w:rPr>
                <w:b/>
                <w:bCs/>
              </w:rPr>
            </w:pPr>
            <w:r>
              <w:rPr>
                <w:b/>
                <w:bCs/>
                <w:color w:val="5B9BD5" w:themeColor="accent1"/>
              </w:rPr>
              <w:t>93</w:t>
            </w:r>
            <w:r w:rsidR="00B451EC" w:rsidRPr="006B447E">
              <w:rPr>
                <w:b/>
                <w:color w:val="5B9BD5" w:themeColor="accent1"/>
              </w:rPr>
              <w:t>.</w:t>
            </w:r>
            <w:r w:rsidR="00B451EC" w:rsidRPr="00561156">
              <w:rPr>
                <w:b/>
                <w:bCs/>
              </w:rPr>
              <w:t xml:space="preserve"> </w:t>
            </w:r>
            <w:r w:rsidR="00B451EC" w:rsidRPr="00561156">
              <w:rPr>
                <w:bCs/>
              </w:rPr>
              <w:t xml:space="preserve">Стороны обязаны сохранять конфиденциальность всей информации, ставшей известной им по </w:t>
            </w:r>
            <w:r w:rsidR="00B451EC" w:rsidRPr="006B447E">
              <w:rPr>
                <w:bCs/>
                <w:strike/>
              </w:rPr>
              <w:t>настоящему</w:t>
            </w:r>
            <w:r w:rsidR="00B451EC" w:rsidRPr="00561156">
              <w:rPr>
                <w:bCs/>
              </w:rPr>
              <w:t xml:space="preserve"> Договору, за исключением случаев, когда предоставление такой информации устанавливается законодательством РК.</w:t>
            </w:r>
          </w:p>
        </w:tc>
      </w:tr>
      <w:tr w:rsidR="00B451EC" w:rsidRPr="00561156" w14:paraId="61F7D4C6" w14:textId="77777777" w:rsidTr="003B20AA">
        <w:tc>
          <w:tcPr>
            <w:tcW w:w="5140" w:type="dxa"/>
          </w:tcPr>
          <w:p w14:paraId="4D215BEA" w14:textId="6D34016C" w:rsidR="00B451EC" w:rsidRPr="00857624" w:rsidRDefault="00AC1CD0" w:rsidP="00707C0A">
            <w:pPr>
              <w:pStyle w:val="Default"/>
              <w:contextualSpacing/>
              <w:jc w:val="both"/>
              <w:rPr>
                <w:b/>
                <w:bCs/>
                <w:color w:val="auto"/>
                <w:lang w:val="kk-KZ"/>
              </w:rPr>
            </w:pPr>
            <w:r>
              <w:rPr>
                <w:b/>
                <w:bCs/>
                <w:color w:val="auto"/>
                <w:lang w:val="kk-KZ"/>
              </w:rPr>
              <w:t>9</w:t>
            </w:r>
            <w:r w:rsidR="00707C0A">
              <w:rPr>
                <w:b/>
                <w:bCs/>
                <w:color w:val="auto"/>
                <w:lang w:val="kk-KZ"/>
              </w:rPr>
              <w:t>4</w:t>
            </w:r>
            <w:r w:rsidR="00857624">
              <w:rPr>
                <w:b/>
                <w:bCs/>
                <w:color w:val="auto"/>
                <w:lang w:val="kk-KZ"/>
              </w:rPr>
              <w:t xml:space="preserve">. </w:t>
            </w:r>
            <w:r w:rsidR="00857624" w:rsidRPr="00DE1368">
              <w:rPr>
                <w:bCs/>
                <w:lang w:val="kk-KZ" w:eastAsia="ko-KR"/>
              </w:rPr>
              <w:t xml:space="preserve">Тараптар өзінің құқығы мен мүддесін қорғау үшін </w:t>
            </w:r>
            <w:r w:rsidR="00857624">
              <w:rPr>
                <w:bCs/>
                <w:lang w:val="kk-KZ" w:eastAsia="ko-KR"/>
              </w:rPr>
              <w:t>ҚР</w:t>
            </w:r>
            <w:r w:rsidR="00857624" w:rsidRPr="00DE1368">
              <w:rPr>
                <w:bCs/>
                <w:lang w:val="kk-KZ" w:eastAsia="ko-KR"/>
              </w:rPr>
              <w:t xml:space="preserve"> заңнамасында қарастырылған барлық қажетті шараларды қолдануға міндетті</w:t>
            </w:r>
            <w:r w:rsidR="00857624">
              <w:rPr>
                <w:bCs/>
                <w:lang w:val="kk-KZ" w:eastAsia="ko-KR"/>
              </w:rPr>
              <w:t>.</w:t>
            </w:r>
          </w:p>
        </w:tc>
        <w:tc>
          <w:tcPr>
            <w:tcW w:w="252" w:type="dxa"/>
          </w:tcPr>
          <w:p w14:paraId="13D00683" w14:textId="77777777" w:rsidR="00B451EC" w:rsidRPr="00561156" w:rsidRDefault="00B451EC" w:rsidP="00B451EC">
            <w:pPr>
              <w:pStyle w:val="Default"/>
              <w:contextualSpacing/>
              <w:jc w:val="both"/>
              <w:rPr>
                <w:b/>
                <w:bCs/>
              </w:rPr>
            </w:pPr>
          </w:p>
        </w:tc>
        <w:tc>
          <w:tcPr>
            <w:tcW w:w="5245" w:type="dxa"/>
          </w:tcPr>
          <w:p w14:paraId="2E9695A6" w14:textId="2B7171D8" w:rsidR="00B451EC" w:rsidRPr="00561156" w:rsidRDefault="00EE0FAB" w:rsidP="00567331">
            <w:pPr>
              <w:pStyle w:val="Default"/>
              <w:contextualSpacing/>
              <w:jc w:val="both"/>
              <w:rPr>
                <w:bCs/>
              </w:rPr>
            </w:pPr>
            <w:r>
              <w:rPr>
                <w:b/>
                <w:bCs/>
                <w:color w:val="5B9BD5" w:themeColor="accent1"/>
              </w:rPr>
              <w:t>94</w:t>
            </w:r>
            <w:r w:rsidR="00B451EC" w:rsidRPr="006B447E">
              <w:rPr>
                <w:b/>
                <w:color w:val="5B9BD5" w:themeColor="accent1"/>
              </w:rPr>
              <w:t>.</w:t>
            </w:r>
            <w:r w:rsidR="00B451EC" w:rsidRPr="00561156">
              <w:rPr>
                <w:bCs/>
              </w:rPr>
              <w:t xml:space="preserve"> Стороны обязаны предпринимать все предусмотренные законодательством РК меры, необходимые и достаточные для защиты своих прав и интересов.</w:t>
            </w:r>
          </w:p>
        </w:tc>
      </w:tr>
      <w:tr w:rsidR="00B451EC" w:rsidRPr="00561156" w14:paraId="1092988B" w14:textId="77777777" w:rsidTr="003B20AA">
        <w:tc>
          <w:tcPr>
            <w:tcW w:w="5140" w:type="dxa"/>
          </w:tcPr>
          <w:p w14:paraId="7BAA971A" w14:textId="77777777" w:rsidR="00B451EC" w:rsidRPr="00561156" w:rsidRDefault="00B451EC" w:rsidP="00B451EC">
            <w:pPr>
              <w:pStyle w:val="Default"/>
              <w:contextualSpacing/>
            </w:pPr>
          </w:p>
        </w:tc>
        <w:tc>
          <w:tcPr>
            <w:tcW w:w="252" w:type="dxa"/>
          </w:tcPr>
          <w:p w14:paraId="5A73C538" w14:textId="77777777" w:rsidR="00B451EC" w:rsidRPr="00561156" w:rsidRDefault="00B451EC" w:rsidP="00B451EC">
            <w:pPr>
              <w:pStyle w:val="Default"/>
              <w:contextualSpacing/>
            </w:pPr>
          </w:p>
        </w:tc>
        <w:tc>
          <w:tcPr>
            <w:tcW w:w="5245" w:type="dxa"/>
          </w:tcPr>
          <w:p w14:paraId="2661CA17" w14:textId="77777777" w:rsidR="00B451EC" w:rsidRPr="00561156" w:rsidRDefault="00B451EC" w:rsidP="00B451EC">
            <w:pPr>
              <w:pStyle w:val="Default"/>
              <w:contextualSpacing/>
            </w:pPr>
          </w:p>
        </w:tc>
      </w:tr>
      <w:tr w:rsidR="00B451EC" w:rsidRPr="00561156" w14:paraId="3FD781E1" w14:textId="77777777" w:rsidTr="003B20AA">
        <w:tc>
          <w:tcPr>
            <w:tcW w:w="5140" w:type="dxa"/>
          </w:tcPr>
          <w:p w14:paraId="62F2CB36" w14:textId="77777777" w:rsidR="00B451EC" w:rsidRPr="00857624" w:rsidRDefault="00857624" w:rsidP="00B451EC">
            <w:pPr>
              <w:pStyle w:val="Default"/>
              <w:contextualSpacing/>
              <w:jc w:val="center"/>
              <w:rPr>
                <w:b/>
                <w:lang w:val="kk-KZ"/>
              </w:rPr>
            </w:pPr>
            <w:r>
              <w:rPr>
                <w:b/>
                <w:lang w:val="kk-KZ"/>
              </w:rPr>
              <w:t>4-тарау. Сенімхаттың негізінде шот бойынша операцияларды жүзеге асыру</w:t>
            </w:r>
          </w:p>
        </w:tc>
        <w:tc>
          <w:tcPr>
            <w:tcW w:w="252" w:type="dxa"/>
          </w:tcPr>
          <w:p w14:paraId="176AB1BC" w14:textId="77777777" w:rsidR="00B451EC" w:rsidRPr="00561156" w:rsidRDefault="00B451EC" w:rsidP="00B451EC">
            <w:pPr>
              <w:pStyle w:val="Default"/>
              <w:contextualSpacing/>
              <w:jc w:val="center"/>
              <w:rPr>
                <w:b/>
              </w:rPr>
            </w:pPr>
          </w:p>
        </w:tc>
        <w:tc>
          <w:tcPr>
            <w:tcW w:w="5245" w:type="dxa"/>
          </w:tcPr>
          <w:p w14:paraId="634B4ADC" w14:textId="77777777" w:rsidR="00B451EC" w:rsidRDefault="00B451EC" w:rsidP="00B451EC">
            <w:pPr>
              <w:pStyle w:val="Default"/>
              <w:contextualSpacing/>
              <w:jc w:val="center"/>
              <w:rPr>
                <w:b/>
              </w:rPr>
            </w:pPr>
            <w:r w:rsidRPr="00561156">
              <w:rPr>
                <w:b/>
              </w:rPr>
              <w:t>Глава 4. Осуществление операций по счёту на основании доверенности</w:t>
            </w:r>
          </w:p>
          <w:p w14:paraId="733127F9" w14:textId="77777777" w:rsidR="00A932BB" w:rsidRPr="00561156" w:rsidRDefault="00A932BB" w:rsidP="00B451EC">
            <w:pPr>
              <w:pStyle w:val="Default"/>
              <w:contextualSpacing/>
              <w:jc w:val="center"/>
              <w:rPr>
                <w:b/>
              </w:rPr>
            </w:pPr>
          </w:p>
        </w:tc>
      </w:tr>
      <w:tr w:rsidR="00B451EC" w:rsidRPr="00561156" w14:paraId="405FB6B4" w14:textId="77777777" w:rsidTr="003B20AA">
        <w:tc>
          <w:tcPr>
            <w:tcW w:w="5140" w:type="dxa"/>
          </w:tcPr>
          <w:p w14:paraId="499E697B" w14:textId="2680AD45" w:rsidR="00B451EC" w:rsidRPr="00857624" w:rsidRDefault="00AC1CD0" w:rsidP="00707C0A">
            <w:pPr>
              <w:pStyle w:val="Default"/>
              <w:contextualSpacing/>
              <w:jc w:val="both"/>
              <w:rPr>
                <w:b/>
                <w:lang w:val="kk-KZ"/>
              </w:rPr>
            </w:pPr>
            <w:r>
              <w:rPr>
                <w:b/>
                <w:lang w:val="kk-KZ"/>
              </w:rPr>
              <w:t>9</w:t>
            </w:r>
            <w:r w:rsidR="00707C0A">
              <w:rPr>
                <w:b/>
                <w:lang w:val="kk-KZ"/>
              </w:rPr>
              <w:t>5</w:t>
            </w:r>
            <w:r w:rsidR="00857624">
              <w:rPr>
                <w:b/>
                <w:lang w:val="kk-KZ"/>
              </w:rPr>
              <w:t xml:space="preserve">. </w:t>
            </w:r>
            <w:r w:rsidR="00414D16">
              <w:rPr>
                <w:lang w:val="kk-KZ"/>
              </w:rPr>
              <w:t xml:space="preserve">Банктік салымның талаптарына сәйкес </w:t>
            </w:r>
            <w:r w:rsidR="00857624" w:rsidRPr="00F35325">
              <w:rPr>
                <w:lang w:val="kk-KZ"/>
              </w:rPr>
              <w:t xml:space="preserve">Банктегі шотта орналасқан ақшаны </w:t>
            </w:r>
            <w:r w:rsidR="00414D16">
              <w:rPr>
                <w:lang w:val="kk-KZ"/>
              </w:rPr>
              <w:t>басқару құқығын</w:t>
            </w:r>
            <w:r w:rsidR="00857624" w:rsidRPr="00F35325">
              <w:rPr>
                <w:lang w:val="kk-KZ"/>
              </w:rPr>
              <w:t xml:space="preserve"> Салымшының басшысы және (немесе) </w:t>
            </w:r>
            <w:r w:rsidR="00414D16">
              <w:rPr>
                <w:lang w:val="kk-KZ"/>
              </w:rPr>
              <w:t xml:space="preserve">ҚР заңнамасында белгіленген тәртіппен </w:t>
            </w:r>
            <w:r w:rsidR="00857624" w:rsidRPr="00F35325">
              <w:rPr>
                <w:lang w:val="kk-KZ"/>
              </w:rPr>
              <w:t xml:space="preserve">ол уәкілеттік берген басқа тұлғалар </w:t>
            </w:r>
            <w:r w:rsidR="00414D16">
              <w:rPr>
                <w:lang w:val="kk-KZ"/>
              </w:rPr>
              <w:t>пайдаланады</w:t>
            </w:r>
            <w:r w:rsidR="00857624" w:rsidRPr="00F35325">
              <w:rPr>
                <w:lang w:val="kk-KZ"/>
              </w:rPr>
              <w:t xml:space="preserve">. Банк сенімхат бойынша операцияларды жүргізуді </w:t>
            </w:r>
            <w:r w:rsidR="00414D16">
              <w:rPr>
                <w:lang w:val="kk-KZ"/>
              </w:rPr>
              <w:t xml:space="preserve">ҚР </w:t>
            </w:r>
            <w:r w:rsidR="00857624" w:rsidRPr="00F35325">
              <w:rPr>
                <w:lang w:val="kk-KZ"/>
              </w:rPr>
              <w:t xml:space="preserve">заңнамасына және Банктің </w:t>
            </w:r>
            <w:r w:rsidR="00414D16">
              <w:rPr>
                <w:lang w:val="kk-KZ"/>
              </w:rPr>
              <w:t>ІНҚ</w:t>
            </w:r>
            <w:r w:rsidR="00857624" w:rsidRPr="00F35325">
              <w:rPr>
                <w:lang w:val="kk-KZ"/>
              </w:rPr>
              <w:t xml:space="preserve"> сәйкес жүзеге асырады</w:t>
            </w:r>
            <w:r w:rsidR="00857624">
              <w:rPr>
                <w:lang w:val="kk-KZ"/>
              </w:rPr>
              <w:t>.</w:t>
            </w:r>
          </w:p>
        </w:tc>
        <w:tc>
          <w:tcPr>
            <w:tcW w:w="252" w:type="dxa"/>
          </w:tcPr>
          <w:p w14:paraId="5D417E3B" w14:textId="77777777" w:rsidR="00B451EC" w:rsidRPr="00517A1C" w:rsidRDefault="00B451EC" w:rsidP="00B451EC">
            <w:pPr>
              <w:pStyle w:val="Default"/>
              <w:contextualSpacing/>
              <w:jc w:val="both"/>
              <w:rPr>
                <w:b/>
                <w:lang w:val="kk-KZ"/>
              </w:rPr>
            </w:pPr>
          </w:p>
        </w:tc>
        <w:tc>
          <w:tcPr>
            <w:tcW w:w="5245" w:type="dxa"/>
          </w:tcPr>
          <w:p w14:paraId="34948283" w14:textId="5C043CFE" w:rsidR="00B451EC" w:rsidRPr="00561156" w:rsidRDefault="00EB604E" w:rsidP="00567331">
            <w:pPr>
              <w:pStyle w:val="Default"/>
              <w:contextualSpacing/>
              <w:jc w:val="both"/>
              <w:rPr>
                <w:b/>
              </w:rPr>
            </w:pPr>
            <w:r>
              <w:rPr>
                <w:b/>
                <w:color w:val="5B9BD5" w:themeColor="accent1"/>
              </w:rPr>
              <w:t>95</w:t>
            </w:r>
            <w:r w:rsidR="00B451EC" w:rsidRPr="006B447E">
              <w:rPr>
                <w:b/>
                <w:color w:val="5B9BD5" w:themeColor="accent1"/>
              </w:rPr>
              <w:t>.</w:t>
            </w:r>
            <w:r w:rsidR="00B451EC" w:rsidRPr="00561156">
              <w:rPr>
                <w:b/>
              </w:rPr>
              <w:t xml:space="preserve"> </w:t>
            </w:r>
            <w:r w:rsidR="00B451EC" w:rsidRPr="00561156">
              <w:rPr>
                <w:bCs/>
              </w:rPr>
              <w:t>Правом распоряжения деньгами, находящимися в Банке на счёте в соответствии с условиями банковского вклада, пользуется руководитель Вкладчика и (или) иные уполномоченные им лица в порядке, установленном законодательством РК. Проведение операций Банком по доверенности осуществляется в соответствии с законодательством РК и ВНД Банка.</w:t>
            </w:r>
          </w:p>
        </w:tc>
      </w:tr>
      <w:tr w:rsidR="00B451EC" w:rsidRPr="00561156" w14:paraId="55E4FCC6" w14:textId="77777777" w:rsidTr="003B20AA">
        <w:tc>
          <w:tcPr>
            <w:tcW w:w="5140" w:type="dxa"/>
          </w:tcPr>
          <w:p w14:paraId="32F0EC6F" w14:textId="2FDEED94" w:rsidR="00B451EC" w:rsidRPr="00414D16" w:rsidRDefault="00AC1CD0" w:rsidP="00707C0A">
            <w:pPr>
              <w:pStyle w:val="Default"/>
              <w:contextualSpacing/>
              <w:jc w:val="both"/>
              <w:rPr>
                <w:b/>
                <w:bCs/>
                <w:lang w:val="kk-KZ"/>
              </w:rPr>
            </w:pPr>
            <w:r>
              <w:rPr>
                <w:b/>
                <w:bCs/>
                <w:lang w:val="kk-KZ"/>
              </w:rPr>
              <w:t>9</w:t>
            </w:r>
            <w:r w:rsidR="00707C0A">
              <w:rPr>
                <w:b/>
                <w:bCs/>
                <w:lang w:val="kk-KZ"/>
              </w:rPr>
              <w:t>6</w:t>
            </w:r>
            <w:r w:rsidR="00414D16">
              <w:rPr>
                <w:b/>
                <w:bCs/>
                <w:lang w:val="kk-KZ"/>
              </w:rPr>
              <w:t xml:space="preserve">. </w:t>
            </w:r>
            <w:r w:rsidR="00A35D16" w:rsidRPr="00A35D16">
              <w:rPr>
                <w:bCs/>
                <w:lang w:val="kk-KZ"/>
              </w:rPr>
              <w:t xml:space="preserve">Салымшы </w:t>
            </w:r>
            <w:r w:rsidR="00AF5244">
              <w:rPr>
                <w:bCs/>
                <w:lang w:val="kk-KZ"/>
              </w:rPr>
              <w:t xml:space="preserve">үшінші тұлғаларға </w:t>
            </w:r>
            <w:r w:rsidR="00A35D16">
              <w:rPr>
                <w:bCs/>
                <w:lang w:val="kk-KZ"/>
              </w:rPr>
              <w:t xml:space="preserve">Банктегі </w:t>
            </w:r>
            <w:r w:rsidR="00AF5244">
              <w:rPr>
                <w:bCs/>
                <w:lang w:val="kk-KZ"/>
              </w:rPr>
              <w:t>шотында (шоттарында) орналасқан ақшаларын басқаруға Сенімхат беруге құқылы.</w:t>
            </w:r>
          </w:p>
        </w:tc>
        <w:tc>
          <w:tcPr>
            <w:tcW w:w="252" w:type="dxa"/>
          </w:tcPr>
          <w:p w14:paraId="5FAB3E61" w14:textId="77777777" w:rsidR="00B451EC" w:rsidRPr="00D426FA" w:rsidRDefault="00B451EC" w:rsidP="00B451EC">
            <w:pPr>
              <w:pStyle w:val="Default"/>
              <w:contextualSpacing/>
              <w:jc w:val="both"/>
              <w:rPr>
                <w:b/>
                <w:bCs/>
                <w:lang w:val="kk-KZ"/>
              </w:rPr>
            </w:pPr>
          </w:p>
        </w:tc>
        <w:tc>
          <w:tcPr>
            <w:tcW w:w="5245" w:type="dxa"/>
          </w:tcPr>
          <w:p w14:paraId="47850A32" w14:textId="29A4B5F7" w:rsidR="00B451EC" w:rsidRPr="00561156" w:rsidRDefault="00EB604E" w:rsidP="00567331">
            <w:pPr>
              <w:pStyle w:val="Default"/>
              <w:contextualSpacing/>
              <w:jc w:val="both"/>
              <w:rPr>
                <w:b/>
                <w:bCs/>
              </w:rPr>
            </w:pPr>
            <w:r>
              <w:rPr>
                <w:b/>
                <w:bCs/>
                <w:color w:val="5B9BD5" w:themeColor="accent1"/>
              </w:rPr>
              <w:t>96</w:t>
            </w:r>
            <w:r w:rsidR="00B451EC" w:rsidRPr="006B447E">
              <w:rPr>
                <w:b/>
                <w:color w:val="5B9BD5" w:themeColor="accent1"/>
              </w:rPr>
              <w:t>.</w:t>
            </w:r>
            <w:r w:rsidR="00B451EC" w:rsidRPr="00561156">
              <w:rPr>
                <w:b/>
                <w:bCs/>
              </w:rPr>
              <w:t xml:space="preserve"> </w:t>
            </w:r>
            <w:r w:rsidR="00B451EC" w:rsidRPr="00561156">
              <w:rPr>
                <w:bCs/>
              </w:rPr>
              <w:t xml:space="preserve">Вкладчик вправе выдавать Доверенность третьим лицам на распоряжение деньгами, находящимися в Банке на счёте (-ах) Вкладчика. </w:t>
            </w:r>
          </w:p>
        </w:tc>
      </w:tr>
      <w:tr w:rsidR="00B451EC" w:rsidRPr="00561156" w14:paraId="2EB9F12B" w14:textId="77777777" w:rsidTr="003B20AA">
        <w:tc>
          <w:tcPr>
            <w:tcW w:w="5140" w:type="dxa"/>
          </w:tcPr>
          <w:p w14:paraId="4CC22540" w14:textId="24C98FEF" w:rsidR="00B451EC" w:rsidRPr="00AF5244" w:rsidRDefault="00AC1CD0" w:rsidP="00707C0A">
            <w:pPr>
              <w:pStyle w:val="Default"/>
              <w:contextualSpacing/>
              <w:jc w:val="both"/>
              <w:rPr>
                <w:bCs/>
                <w:lang w:val="kk-KZ"/>
              </w:rPr>
            </w:pPr>
            <w:r>
              <w:rPr>
                <w:b/>
                <w:bCs/>
                <w:lang w:val="kk-KZ"/>
              </w:rPr>
              <w:lastRenderedPageBreak/>
              <w:t>9</w:t>
            </w:r>
            <w:r w:rsidR="00707C0A">
              <w:rPr>
                <w:b/>
                <w:bCs/>
                <w:lang w:val="kk-KZ"/>
              </w:rPr>
              <w:t>7</w:t>
            </w:r>
            <w:r w:rsidR="00AF5244">
              <w:rPr>
                <w:b/>
                <w:bCs/>
                <w:lang w:val="kk-KZ"/>
              </w:rPr>
              <w:t xml:space="preserve">. </w:t>
            </w:r>
            <w:r w:rsidR="00AF5244">
              <w:rPr>
                <w:bCs/>
                <w:lang w:val="kk-KZ"/>
              </w:rPr>
              <w:t>Салымшы шоттағы (шоттардағы) ақшаны басқару бойынша үшінші тұлғаларға өкілеттіктер бергені үшін жауап береді.</w:t>
            </w:r>
          </w:p>
        </w:tc>
        <w:tc>
          <w:tcPr>
            <w:tcW w:w="252" w:type="dxa"/>
          </w:tcPr>
          <w:p w14:paraId="4F1BE29D" w14:textId="77777777" w:rsidR="00B451EC" w:rsidRPr="00561156" w:rsidRDefault="00B451EC" w:rsidP="00B451EC">
            <w:pPr>
              <w:pStyle w:val="Default"/>
              <w:contextualSpacing/>
              <w:jc w:val="both"/>
              <w:rPr>
                <w:b/>
                <w:bCs/>
              </w:rPr>
            </w:pPr>
          </w:p>
        </w:tc>
        <w:tc>
          <w:tcPr>
            <w:tcW w:w="5245" w:type="dxa"/>
          </w:tcPr>
          <w:p w14:paraId="7BD17D1E" w14:textId="2EE58878" w:rsidR="00B451EC" w:rsidRPr="00561156" w:rsidRDefault="00EB604E" w:rsidP="00567331">
            <w:pPr>
              <w:pStyle w:val="Default"/>
              <w:contextualSpacing/>
              <w:jc w:val="both"/>
              <w:rPr>
                <w:b/>
                <w:bCs/>
              </w:rPr>
            </w:pPr>
            <w:r>
              <w:rPr>
                <w:b/>
                <w:bCs/>
                <w:color w:val="5B9BD5" w:themeColor="accent1"/>
              </w:rPr>
              <w:t>97</w:t>
            </w:r>
            <w:r w:rsidR="00B451EC" w:rsidRPr="006B447E">
              <w:rPr>
                <w:b/>
                <w:color w:val="5B9BD5" w:themeColor="accent1"/>
              </w:rPr>
              <w:t>.</w:t>
            </w:r>
            <w:r w:rsidR="00B451EC" w:rsidRPr="00561156">
              <w:rPr>
                <w:b/>
                <w:bCs/>
              </w:rPr>
              <w:t xml:space="preserve"> </w:t>
            </w:r>
            <w:r w:rsidR="00B451EC" w:rsidRPr="00561156">
              <w:rPr>
                <w:bCs/>
              </w:rPr>
              <w:t>Вкладчик несёт ответственность за предоставление полномочий по распоряжению деньгами на счёте (-ах) третьим лицам.</w:t>
            </w:r>
          </w:p>
        </w:tc>
      </w:tr>
      <w:tr w:rsidR="00B451EC" w:rsidRPr="00561156" w14:paraId="34C30D93" w14:textId="77777777" w:rsidTr="003B20AA">
        <w:tc>
          <w:tcPr>
            <w:tcW w:w="5140" w:type="dxa"/>
          </w:tcPr>
          <w:p w14:paraId="2E65CF78" w14:textId="1609DE43" w:rsidR="00B451EC" w:rsidRPr="00AF5244" w:rsidRDefault="00AC1CD0" w:rsidP="00707C0A">
            <w:pPr>
              <w:pStyle w:val="Default"/>
              <w:contextualSpacing/>
              <w:jc w:val="both"/>
              <w:rPr>
                <w:b/>
                <w:bCs/>
                <w:lang w:val="kk-KZ"/>
              </w:rPr>
            </w:pPr>
            <w:r>
              <w:rPr>
                <w:b/>
                <w:bCs/>
                <w:lang w:val="kk-KZ"/>
              </w:rPr>
              <w:t>9</w:t>
            </w:r>
            <w:r w:rsidR="00707C0A">
              <w:rPr>
                <w:b/>
                <w:bCs/>
                <w:lang w:val="kk-KZ"/>
              </w:rPr>
              <w:t>8</w:t>
            </w:r>
            <w:r w:rsidR="00AF5244">
              <w:rPr>
                <w:b/>
                <w:bCs/>
                <w:lang w:val="kk-KZ"/>
              </w:rPr>
              <w:t xml:space="preserve">. </w:t>
            </w:r>
            <w:r w:rsidR="00AF5244" w:rsidRPr="00AF5244">
              <w:rPr>
                <w:bCs/>
                <w:lang w:val="kk-KZ"/>
              </w:rPr>
              <w:t xml:space="preserve">Салымшы </w:t>
            </w:r>
            <w:r w:rsidR="00AF5244" w:rsidRPr="00AF5244">
              <w:rPr>
                <w:lang w:val="kk-KZ"/>
              </w:rPr>
              <w:t xml:space="preserve">Банкке </w:t>
            </w:r>
            <w:r w:rsidR="00AF5244" w:rsidRPr="00FE1142">
              <w:rPr>
                <w:lang w:val="kk-KZ"/>
              </w:rPr>
              <w:t>Салымшыдан Сенімхатты беру/ күшін жою туралы растау алуды қоса алғанда, Сенімхатты беру немесе күшін жою дерегін анықтау бойынша іс-шаралар жүргізу, сондай-ақ Сенім</w:t>
            </w:r>
            <w:r w:rsidR="00AF5244">
              <w:rPr>
                <w:lang w:val="kk-KZ"/>
              </w:rPr>
              <w:t xml:space="preserve"> білдірілген</w:t>
            </w:r>
            <w:r w:rsidR="00AF5244" w:rsidRPr="00FE1142">
              <w:rPr>
                <w:lang w:val="kk-KZ"/>
              </w:rPr>
              <w:t xml:space="preserve"> тұлға Сенімхатты Банкке көрсеткен сәттен бастап 3 (үш) банктік күн ішінде жоғарыда көрсетілген іс-шараларды өткіз</w:t>
            </w:r>
            <w:r w:rsidR="00AF5244">
              <w:rPr>
                <w:lang w:val="kk-KZ"/>
              </w:rPr>
              <w:t>ген кезеңде</w:t>
            </w:r>
            <w:r w:rsidR="00AF5244" w:rsidRPr="00FE1142">
              <w:rPr>
                <w:lang w:val="kk-KZ"/>
              </w:rPr>
              <w:t xml:space="preserve"> шот бойынша операцияларды жүзеге асырмау құқығын береді.</w:t>
            </w:r>
          </w:p>
        </w:tc>
        <w:tc>
          <w:tcPr>
            <w:tcW w:w="252" w:type="dxa"/>
          </w:tcPr>
          <w:p w14:paraId="12D50810" w14:textId="77777777" w:rsidR="00B451EC" w:rsidRPr="00561156" w:rsidRDefault="00B451EC" w:rsidP="00B451EC">
            <w:pPr>
              <w:pStyle w:val="Default"/>
              <w:contextualSpacing/>
              <w:jc w:val="both"/>
              <w:rPr>
                <w:b/>
                <w:bCs/>
              </w:rPr>
            </w:pPr>
          </w:p>
        </w:tc>
        <w:tc>
          <w:tcPr>
            <w:tcW w:w="5245" w:type="dxa"/>
          </w:tcPr>
          <w:p w14:paraId="11A2FCA5" w14:textId="36B11EDD" w:rsidR="00B451EC" w:rsidRPr="00561156" w:rsidRDefault="0095399F" w:rsidP="00567331">
            <w:pPr>
              <w:pStyle w:val="Default"/>
              <w:contextualSpacing/>
              <w:jc w:val="both"/>
              <w:rPr>
                <w:bCs/>
              </w:rPr>
            </w:pPr>
            <w:r w:rsidRPr="00A932BB">
              <w:rPr>
                <w:b/>
                <w:bCs/>
                <w:color w:val="5B9BD5" w:themeColor="accent1"/>
              </w:rPr>
              <w:t>9</w:t>
            </w:r>
            <w:r w:rsidR="00EB604E">
              <w:rPr>
                <w:b/>
                <w:bCs/>
                <w:color w:val="5B9BD5" w:themeColor="accent1"/>
              </w:rPr>
              <w:t>8</w:t>
            </w:r>
            <w:r w:rsidR="00B451EC" w:rsidRPr="006B447E">
              <w:rPr>
                <w:b/>
                <w:color w:val="5B9BD5" w:themeColor="accent1"/>
              </w:rPr>
              <w:t>.</w:t>
            </w:r>
            <w:r w:rsidR="00B451EC" w:rsidRPr="00561156">
              <w:rPr>
                <w:bCs/>
              </w:rPr>
              <w:t xml:space="preserve"> Вкладчик предоставляет Банку право проводить мероприятия по выяснению факта выдачи или отмены Доверенности, включая получение от Вкладчика подтверждения о выдаче/отмене Доверенности, а также не осуществлять операции по счёту в период проведения вышеуказанных мероприятий в течение 3 (трёх) банковских дней с момента предъявления в Банк Доверенности Поверенным.</w:t>
            </w:r>
          </w:p>
        </w:tc>
      </w:tr>
      <w:tr w:rsidR="005839A7" w:rsidRPr="00561156" w14:paraId="471F1944" w14:textId="77777777" w:rsidTr="003B20AA">
        <w:tc>
          <w:tcPr>
            <w:tcW w:w="5140" w:type="dxa"/>
            <w:vMerge w:val="restart"/>
          </w:tcPr>
          <w:p w14:paraId="39EC8CC1" w14:textId="4FD77C71" w:rsidR="005839A7" w:rsidRPr="00AF5244" w:rsidRDefault="00707C0A" w:rsidP="00C65127">
            <w:pPr>
              <w:pStyle w:val="Default"/>
              <w:contextualSpacing/>
              <w:jc w:val="both"/>
              <w:rPr>
                <w:b/>
                <w:bCs/>
                <w:lang w:val="kk-KZ"/>
              </w:rPr>
            </w:pPr>
            <w:r>
              <w:rPr>
                <w:b/>
                <w:bCs/>
                <w:lang w:val="kk-KZ"/>
              </w:rPr>
              <w:t>99</w:t>
            </w:r>
            <w:r w:rsidR="005839A7">
              <w:rPr>
                <w:b/>
                <w:bCs/>
                <w:lang w:val="kk-KZ"/>
              </w:rPr>
              <w:t xml:space="preserve">. </w:t>
            </w:r>
            <w:r w:rsidR="005839A7" w:rsidRPr="00AF5244">
              <w:rPr>
                <w:bCs/>
                <w:lang w:val="kk-KZ"/>
              </w:rPr>
              <w:t xml:space="preserve">Салымшы </w:t>
            </w:r>
            <w:r w:rsidR="005839A7">
              <w:rPr>
                <w:bCs/>
                <w:lang w:val="kk-KZ"/>
              </w:rPr>
              <w:t>келесі жағдайларда:</w:t>
            </w:r>
          </w:p>
          <w:p w14:paraId="42E0A579" w14:textId="77777777" w:rsidR="005839A7" w:rsidRPr="00C65127" w:rsidRDefault="005839A7" w:rsidP="00B451EC">
            <w:pPr>
              <w:pStyle w:val="Default"/>
              <w:contextualSpacing/>
              <w:jc w:val="both"/>
              <w:rPr>
                <w:bCs/>
                <w:lang w:val="kk-KZ"/>
              </w:rPr>
            </w:pPr>
            <w:r>
              <w:rPr>
                <w:bCs/>
                <w:lang w:val="kk-KZ"/>
              </w:rPr>
              <w:t xml:space="preserve">- </w:t>
            </w:r>
            <w:r w:rsidR="006D3A96">
              <w:rPr>
                <w:lang w:val="kk-KZ"/>
              </w:rPr>
              <w:t>Сенім білдірілген</w:t>
            </w:r>
            <w:r w:rsidRPr="00DF4D85">
              <w:rPr>
                <w:lang w:val="kk-KZ"/>
              </w:rPr>
              <w:t xml:space="preserve"> тұлғаға ҚР қолданыстағы заңнамасының нормаларына сәйкес келмейтін сенімхатты берген жағдайда</w:t>
            </w:r>
            <w:r>
              <w:rPr>
                <w:lang w:val="kk-KZ"/>
              </w:rPr>
              <w:t>;</w:t>
            </w:r>
          </w:p>
          <w:p w14:paraId="3F38F93C" w14:textId="77777777" w:rsidR="005839A7" w:rsidRPr="00966A18" w:rsidRDefault="005839A7" w:rsidP="005839A7">
            <w:pPr>
              <w:pStyle w:val="Default"/>
              <w:contextualSpacing/>
              <w:jc w:val="both"/>
              <w:rPr>
                <w:bCs/>
                <w:lang w:val="kk-KZ"/>
              </w:rPr>
            </w:pPr>
            <w:r>
              <w:rPr>
                <w:bCs/>
                <w:lang w:val="kk-KZ"/>
              </w:rPr>
              <w:t xml:space="preserve">- </w:t>
            </w:r>
            <w:r w:rsidRPr="00DF4D85">
              <w:rPr>
                <w:lang w:val="kk-KZ"/>
              </w:rPr>
              <w:t xml:space="preserve">Егер сенімхаттағы </w:t>
            </w:r>
            <w:r>
              <w:rPr>
                <w:lang w:val="kk-KZ"/>
              </w:rPr>
              <w:t>Салымшының</w:t>
            </w:r>
            <w:r w:rsidRPr="00DF4D85">
              <w:rPr>
                <w:lang w:val="kk-KZ"/>
              </w:rPr>
              <w:t xml:space="preserve"> қолы </w:t>
            </w:r>
            <w:r>
              <w:rPr>
                <w:lang w:val="kk-KZ"/>
              </w:rPr>
              <w:t>Банктегі</w:t>
            </w:r>
            <w:r w:rsidRPr="00DF4D85">
              <w:rPr>
                <w:lang w:val="kk-KZ"/>
              </w:rPr>
              <w:t xml:space="preserve"> қолдардың үлгісі бар құжат</w:t>
            </w:r>
            <w:r>
              <w:rPr>
                <w:lang w:val="kk-KZ"/>
              </w:rPr>
              <w:t>қа</w:t>
            </w:r>
            <w:r w:rsidRPr="00DF4D85">
              <w:rPr>
                <w:lang w:val="kk-KZ"/>
              </w:rPr>
              <w:t xml:space="preserve"> сәйкес </w:t>
            </w:r>
            <w:r>
              <w:rPr>
                <w:lang w:val="kk-KZ"/>
              </w:rPr>
              <w:t>келмесе;</w:t>
            </w:r>
          </w:p>
          <w:p w14:paraId="07BE4A51" w14:textId="77777777" w:rsidR="005839A7" w:rsidRPr="00AF5244" w:rsidRDefault="005839A7" w:rsidP="00B451EC">
            <w:pPr>
              <w:pStyle w:val="Default"/>
              <w:contextualSpacing/>
              <w:jc w:val="both"/>
              <w:rPr>
                <w:b/>
                <w:bCs/>
                <w:lang w:val="kk-KZ"/>
              </w:rPr>
            </w:pPr>
            <w:r>
              <w:rPr>
                <w:bCs/>
                <w:lang w:val="kk-KZ"/>
              </w:rPr>
              <w:t xml:space="preserve">- </w:t>
            </w:r>
            <w:r w:rsidRPr="00DF4D85">
              <w:rPr>
                <w:lang w:val="kk-KZ"/>
              </w:rPr>
              <w:t xml:space="preserve">Сенімхатта </w:t>
            </w:r>
            <w:r w:rsidR="006D3A96">
              <w:rPr>
                <w:lang w:val="kk-KZ"/>
              </w:rPr>
              <w:t>Сенім білдірілген</w:t>
            </w:r>
            <w:r w:rsidRPr="00DF4D85">
              <w:rPr>
                <w:lang w:val="kk-KZ"/>
              </w:rPr>
              <w:t xml:space="preserve"> тұлғаның қажетті өкілеттігі болмаған кезде, </w:t>
            </w:r>
            <w:r w:rsidR="006D3A96">
              <w:rPr>
                <w:lang w:val="kk-KZ"/>
              </w:rPr>
              <w:t>Сенім білдірілген</w:t>
            </w:r>
            <w:r w:rsidR="006D3A96" w:rsidRPr="00DF4D85">
              <w:rPr>
                <w:lang w:val="kk-KZ"/>
              </w:rPr>
              <w:t xml:space="preserve"> </w:t>
            </w:r>
            <w:r w:rsidRPr="005839A7">
              <w:rPr>
                <w:lang w:val="kk-KZ"/>
              </w:rPr>
              <w:t>тұлғаның Шот бойынша операция жүргізуінен  бас тарту құқығын береді</w:t>
            </w:r>
            <w:r>
              <w:rPr>
                <w:lang w:val="kk-KZ"/>
              </w:rPr>
              <w:t>.</w:t>
            </w:r>
          </w:p>
        </w:tc>
        <w:tc>
          <w:tcPr>
            <w:tcW w:w="252" w:type="dxa"/>
          </w:tcPr>
          <w:p w14:paraId="2A35BEE6" w14:textId="77777777" w:rsidR="005839A7" w:rsidRPr="00517A1C" w:rsidRDefault="005839A7" w:rsidP="00B451EC">
            <w:pPr>
              <w:pStyle w:val="Default"/>
              <w:contextualSpacing/>
              <w:jc w:val="both"/>
              <w:rPr>
                <w:b/>
                <w:bCs/>
                <w:lang w:val="kk-KZ"/>
              </w:rPr>
            </w:pPr>
          </w:p>
        </w:tc>
        <w:tc>
          <w:tcPr>
            <w:tcW w:w="5245" w:type="dxa"/>
            <w:vMerge w:val="restart"/>
          </w:tcPr>
          <w:p w14:paraId="6AE93D3E" w14:textId="61F0F8A2" w:rsidR="005839A7" w:rsidRPr="00561156" w:rsidRDefault="00A932BB" w:rsidP="00B451EC">
            <w:pPr>
              <w:pStyle w:val="Default"/>
              <w:contextualSpacing/>
              <w:jc w:val="both"/>
              <w:rPr>
                <w:bCs/>
              </w:rPr>
            </w:pPr>
            <w:r w:rsidRPr="00A932BB">
              <w:rPr>
                <w:b/>
                <w:bCs/>
                <w:color w:val="5B9BD5" w:themeColor="accent1"/>
              </w:rPr>
              <w:t>9</w:t>
            </w:r>
            <w:r w:rsidR="00EB604E">
              <w:rPr>
                <w:b/>
                <w:bCs/>
                <w:color w:val="5B9BD5" w:themeColor="accent1"/>
              </w:rPr>
              <w:t>9</w:t>
            </w:r>
            <w:r w:rsidR="005839A7" w:rsidRPr="006B447E">
              <w:rPr>
                <w:b/>
                <w:color w:val="5B9BD5" w:themeColor="accent1"/>
              </w:rPr>
              <w:t>.</w:t>
            </w:r>
            <w:r w:rsidR="005839A7" w:rsidRPr="00561156">
              <w:rPr>
                <w:bCs/>
              </w:rPr>
              <w:t xml:space="preserve"> Вкладчик предоставляет Банку право отказать в проведении операций по счёту Поверенным в случаях:</w:t>
            </w:r>
          </w:p>
          <w:p w14:paraId="10DF5C80" w14:textId="77777777" w:rsidR="005839A7" w:rsidRPr="00561156" w:rsidRDefault="005839A7" w:rsidP="00B451EC">
            <w:pPr>
              <w:pStyle w:val="Default"/>
              <w:contextualSpacing/>
              <w:jc w:val="both"/>
              <w:rPr>
                <w:bCs/>
              </w:rPr>
            </w:pPr>
            <w:r w:rsidRPr="00561156">
              <w:rPr>
                <w:bCs/>
              </w:rPr>
              <w:t>- Предоставления Поверенным доверенности, не соответствующей нормам законодательства РК.</w:t>
            </w:r>
          </w:p>
          <w:p w14:paraId="63EC6068" w14:textId="77777777" w:rsidR="005839A7" w:rsidRPr="00561156" w:rsidRDefault="005839A7" w:rsidP="00B451EC">
            <w:pPr>
              <w:pStyle w:val="Default"/>
              <w:contextualSpacing/>
              <w:jc w:val="both"/>
              <w:rPr>
                <w:bCs/>
              </w:rPr>
            </w:pPr>
            <w:r w:rsidRPr="00561156">
              <w:rPr>
                <w:bCs/>
              </w:rPr>
              <w:t>- Если в доверенности подпись Вкладчика не соответствует документу с образцами подписей, находящихся в Банке.</w:t>
            </w:r>
          </w:p>
          <w:p w14:paraId="7E3B61AD" w14:textId="77777777" w:rsidR="005839A7" w:rsidRPr="00561156" w:rsidRDefault="005839A7" w:rsidP="00B451EC">
            <w:pPr>
              <w:pStyle w:val="Default"/>
              <w:contextualSpacing/>
              <w:jc w:val="both"/>
              <w:rPr>
                <w:bCs/>
              </w:rPr>
            </w:pPr>
            <w:r w:rsidRPr="00561156">
              <w:rPr>
                <w:bCs/>
              </w:rPr>
              <w:t>-  При отсутствии в доверенности необходимых полномочий Поверенного.</w:t>
            </w:r>
          </w:p>
        </w:tc>
      </w:tr>
      <w:tr w:rsidR="005839A7" w:rsidRPr="00561156" w14:paraId="7160BBDB" w14:textId="77777777" w:rsidTr="003B20AA">
        <w:tc>
          <w:tcPr>
            <w:tcW w:w="5140" w:type="dxa"/>
            <w:vMerge/>
          </w:tcPr>
          <w:p w14:paraId="0F192371" w14:textId="77777777" w:rsidR="005839A7" w:rsidRPr="00C65127" w:rsidRDefault="005839A7" w:rsidP="00B451EC">
            <w:pPr>
              <w:pStyle w:val="Default"/>
              <w:contextualSpacing/>
              <w:jc w:val="both"/>
              <w:rPr>
                <w:bCs/>
                <w:lang w:val="kk-KZ"/>
              </w:rPr>
            </w:pPr>
          </w:p>
        </w:tc>
        <w:tc>
          <w:tcPr>
            <w:tcW w:w="252" w:type="dxa"/>
          </w:tcPr>
          <w:p w14:paraId="52716271" w14:textId="77777777" w:rsidR="005839A7" w:rsidRPr="00561156" w:rsidRDefault="005839A7" w:rsidP="00B451EC">
            <w:pPr>
              <w:pStyle w:val="Default"/>
              <w:contextualSpacing/>
              <w:jc w:val="both"/>
              <w:rPr>
                <w:bCs/>
              </w:rPr>
            </w:pPr>
          </w:p>
        </w:tc>
        <w:tc>
          <w:tcPr>
            <w:tcW w:w="5245" w:type="dxa"/>
            <w:vMerge/>
          </w:tcPr>
          <w:p w14:paraId="62DA7253" w14:textId="77777777" w:rsidR="005839A7" w:rsidRPr="00561156" w:rsidRDefault="005839A7" w:rsidP="00B451EC">
            <w:pPr>
              <w:pStyle w:val="Default"/>
              <w:contextualSpacing/>
              <w:jc w:val="both"/>
              <w:rPr>
                <w:bCs/>
              </w:rPr>
            </w:pPr>
          </w:p>
        </w:tc>
      </w:tr>
      <w:tr w:rsidR="005839A7" w:rsidRPr="00561156" w14:paraId="0DB132B4" w14:textId="77777777" w:rsidTr="003B20AA">
        <w:tc>
          <w:tcPr>
            <w:tcW w:w="5140" w:type="dxa"/>
            <w:vMerge/>
          </w:tcPr>
          <w:p w14:paraId="2713BB5E" w14:textId="77777777" w:rsidR="005839A7" w:rsidRPr="00966A18" w:rsidRDefault="005839A7" w:rsidP="00B451EC">
            <w:pPr>
              <w:pStyle w:val="Default"/>
              <w:contextualSpacing/>
              <w:jc w:val="both"/>
              <w:rPr>
                <w:bCs/>
                <w:lang w:val="kk-KZ"/>
              </w:rPr>
            </w:pPr>
          </w:p>
        </w:tc>
        <w:tc>
          <w:tcPr>
            <w:tcW w:w="252" w:type="dxa"/>
          </w:tcPr>
          <w:p w14:paraId="3B07D3E6" w14:textId="77777777" w:rsidR="005839A7" w:rsidRPr="00561156" w:rsidRDefault="005839A7" w:rsidP="00B451EC">
            <w:pPr>
              <w:pStyle w:val="Default"/>
              <w:contextualSpacing/>
              <w:jc w:val="both"/>
              <w:rPr>
                <w:bCs/>
              </w:rPr>
            </w:pPr>
          </w:p>
        </w:tc>
        <w:tc>
          <w:tcPr>
            <w:tcW w:w="5245" w:type="dxa"/>
            <w:vMerge/>
          </w:tcPr>
          <w:p w14:paraId="3658F4B9" w14:textId="77777777" w:rsidR="005839A7" w:rsidRPr="00561156" w:rsidRDefault="005839A7" w:rsidP="00B451EC">
            <w:pPr>
              <w:pStyle w:val="Default"/>
              <w:contextualSpacing/>
              <w:jc w:val="both"/>
              <w:rPr>
                <w:bCs/>
              </w:rPr>
            </w:pPr>
          </w:p>
        </w:tc>
      </w:tr>
      <w:tr w:rsidR="005839A7" w:rsidRPr="00561156" w14:paraId="22374818" w14:textId="77777777" w:rsidTr="003B20AA">
        <w:tc>
          <w:tcPr>
            <w:tcW w:w="5140" w:type="dxa"/>
            <w:vMerge/>
          </w:tcPr>
          <w:p w14:paraId="61F2E088" w14:textId="77777777" w:rsidR="005839A7" w:rsidRPr="005839A7" w:rsidRDefault="005839A7" w:rsidP="00B451EC">
            <w:pPr>
              <w:pStyle w:val="Default"/>
              <w:contextualSpacing/>
              <w:jc w:val="both"/>
              <w:rPr>
                <w:bCs/>
                <w:lang w:val="kk-KZ"/>
              </w:rPr>
            </w:pPr>
          </w:p>
        </w:tc>
        <w:tc>
          <w:tcPr>
            <w:tcW w:w="252" w:type="dxa"/>
          </w:tcPr>
          <w:p w14:paraId="3D9CA3A3" w14:textId="77777777" w:rsidR="005839A7" w:rsidRPr="00561156" w:rsidRDefault="005839A7" w:rsidP="00B451EC">
            <w:pPr>
              <w:pStyle w:val="Default"/>
              <w:contextualSpacing/>
              <w:jc w:val="both"/>
              <w:rPr>
                <w:bCs/>
              </w:rPr>
            </w:pPr>
          </w:p>
        </w:tc>
        <w:tc>
          <w:tcPr>
            <w:tcW w:w="5245" w:type="dxa"/>
            <w:vMerge/>
          </w:tcPr>
          <w:p w14:paraId="3D3E8313" w14:textId="77777777" w:rsidR="005839A7" w:rsidRPr="00561156" w:rsidRDefault="005839A7" w:rsidP="00B451EC">
            <w:pPr>
              <w:pStyle w:val="Default"/>
              <w:contextualSpacing/>
              <w:jc w:val="both"/>
              <w:rPr>
                <w:bCs/>
              </w:rPr>
            </w:pPr>
          </w:p>
        </w:tc>
      </w:tr>
      <w:tr w:rsidR="00B451EC" w:rsidRPr="00561156" w14:paraId="231072B3" w14:textId="77777777" w:rsidTr="003B20AA">
        <w:tc>
          <w:tcPr>
            <w:tcW w:w="5140" w:type="dxa"/>
          </w:tcPr>
          <w:p w14:paraId="3DD5928A" w14:textId="2E10821C" w:rsidR="00B451EC" w:rsidRPr="005839A7" w:rsidRDefault="00D426FA" w:rsidP="006D3A96">
            <w:pPr>
              <w:pStyle w:val="Default"/>
              <w:contextualSpacing/>
              <w:jc w:val="both"/>
              <w:rPr>
                <w:b/>
                <w:bCs/>
                <w:lang w:val="kk-KZ"/>
              </w:rPr>
            </w:pPr>
            <w:r>
              <w:rPr>
                <w:b/>
                <w:bCs/>
                <w:lang w:val="kk-KZ"/>
              </w:rPr>
              <w:t>10</w:t>
            </w:r>
            <w:r w:rsidR="00707C0A">
              <w:rPr>
                <w:b/>
                <w:bCs/>
                <w:lang w:val="kk-KZ"/>
              </w:rPr>
              <w:t>0</w:t>
            </w:r>
            <w:r w:rsidR="005839A7">
              <w:rPr>
                <w:b/>
                <w:bCs/>
                <w:lang w:val="kk-KZ"/>
              </w:rPr>
              <w:t xml:space="preserve">. </w:t>
            </w:r>
            <w:r w:rsidR="006D3A96">
              <w:rPr>
                <w:lang w:val="kk-KZ"/>
              </w:rPr>
              <w:t>Егер Салымшының шотын Сенім білдірілген</w:t>
            </w:r>
            <w:r w:rsidR="005839A7" w:rsidRPr="005839A7">
              <w:rPr>
                <w:lang w:val="kk-KZ"/>
              </w:rPr>
              <w:t xml:space="preserve"> тұлға басқарса,</w:t>
            </w:r>
            <w:r w:rsidR="005839A7" w:rsidRPr="00F6667B">
              <w:rPr>
                <w:lang w:val="kk-KZ"/>
              </w:rPr>
              <w:t xml:space="preserve"> ол шотты ашу үшін құжаттардың толық пакеті болған жағдайда қосымша төмендегі құжаттарды ұсыну</w:t>
            </w:r>
            <w:r w:rsidR="006D3A96">
              <w:rPr>
                <w:lang w:val="kk-KZ"/>
              </w:rPr>
              <w:t>ы қажет:</w:t>
            </w:r>
          </w:p>
        </w:tc>
        <w:tc>
          <w:tcPr>
            <w:tcW w:w="252" w:type="dxa"/>
          </w:tcPr>
          <w:p w14:paraId="45639F75" w14:textId="77777777" w:rsidR="00B451EC" w:rsidRPr="00561156" w:rsidRDefault="00B451EC" w:rsidP="00B451EC">
            <w:pPr>
              <w:pStyle w:val="Default"/>
              <w:contextualSpacing/>
              <w:jc w:val="both"/>
              <w:rPr>
                <w:b/>
                <w:bCs/>
              </w:rPr>
            </w:pPr>
          </w:p>
        </w:tc>
        <w:tc>
          <w:tcPr>
            <w:tcW w:w="5245" w:type="dxa"/>
          </w:tcPr>
          <w:p w14:paraId="19E937DA" w14:textId="53C7E0C5" w:rsidR="00B451EC" w:rsidRPr="00561156" w:rsidRDefault="0095399F" w:rsidP="00567331">
            <w:pPr>
              <w:pStyle w:val="Default"/>
              <w:contextualSpacing/>
              <w:jc w:val="both"/>
              <w:rPr>
                <w:b/>
                <w:bCs/>
              </w:rPr>
            </w:pPr>
            <w:r w:rsidRPr="00A932BB">
              <w:rPr>
                <w:b/>
                <w:bCs/>
                <w:color w:val="5B9BD5" w:themeColor="accent1"/>
              </w:rPr>
              <w:t>1</w:t>
            </w:r>
            <w:r w:rsidR="00EB604E">
              <w:rPr>
                <w:b/>
                <w:bCs/>
                <w:color w:val="5B9BD5" w:themeColor="accent1"/>
              </w:rPr>
              <w:t>00</w:t>
            </w:r>
            <w:r w:rsidR="00B451EC" w:rsidRPr="006B447E">
              <w:rPr>
                <w:b/>
                <w:color w:val="5B9BD5" w:themeColor="accent1"/>
              </w:rPr>
              <w:t>.</w:t>
            </w:r>
            <w:r w:rsidR="00B451EC" w:rsidRPr="00561156">
              <w:rPr>
                <w:b/>
                <w:bCs/>
              </w:rPr>
              <w:t xml:space="preserve"> </w:t>
            </w:r>
            <w:r w:rsidR="00B451EC" w:rsidRPr="00561156">
              <w:rPr>
                <w:bCs/>
              </w:rPr>
              <w:t xml:space="preserve">В случае если счётом Вкладчика распоряжается Поверенный, ему необходимо представить, при наличии полного пакета документов для открытия счета дополнительно: </w:t>
            </w:r>
          </w:p>
        </w:tc>
      </w:tr>
      <w:tr w:rsidR="00B451EC" w:rsidRPr="00561156" w14:paraId="261AB55E" w14:textId="77777777" w:rsidTr="003B20AA">
        <w:tc>
          <w:tcPr>
            <w:tcW w:w="5140" w:type="dxa"/>
          </w:tcPr>
          <w:p w14:paraId="490D01F6" w14:textId="77777777" w:rsidR="00B451EC" w:rsidRPr="005839A7" w:rsidRDefault="005839A7" w:rsidP="006D3A96">
            <w:pPr>
              <w:pStyle w:val="Default"/>
              <w:contextualSpacing/>
              <w:jc w:val="both"/>
              <w:rPr>
                <w:bCs/>
                <w:lang w:val="kk-KZ"/>
              </w:rPr>
            </w:pPr>
            <w:r>
              <w:rPr>
                <w:bCs/>
                <w:lang w:val="kk-KZ"/>
              </w:rPr>
              <w:t xml:space="preserve">- </w:t>
            </w:r>
            <w:r w:rsidR="00F2318A">
              <w:rPr>
                <w:lang w:val="kk-KZ"/>
              </w:rPr>
              <w:t>ҚР</w:t>
            </w:r>
            <w:r w:rsidR="00F2318A" w:rsidRPr="00DF4D85">
              <w:rPr>
                <w:lang w:val="kk-KZ"/>
              </w:rPr>
              <w:t xml:space="preserve"> </w:t>
            </w:r>
            <w:r w:rsidR="00F2318A">
              <w:rPr>
                <w:lang w:val="kk-KZ"/>
              </w:rPr>
              <w:t>заңнамасының талаптарына сәйкес</w:t>
            </w:r>
            <w:r w:rsidR="00F2318A" w:rsidRPr="00DF4D85">
              <w:rPr>
                <w:lang w:val="kk-KZ"/>
              </w:rPr>
              <w:t xml:space="preserve"> ресімделген, </w:t>
            </w:r>
            <w:r w:rsidR="00F2318A">
              <w:rPr>
                <w:lang w:val="kk-KZ"/>
              </w:rPr>
              <w:t xml:space="preserve">шотты басқарған кезде </w:t>
            </w:r>
            <w:r w:rsidR="00F2318A" w:rsidRPr="00DF4D85">
              <w:rPr>
                <w:lang w:val="kk-KZ"/>
              </w:rPr>
              <w:t xml:space="preserve">ұсынатын бірінші басшы және бас бухгалтер (штатта болған жағдайда) қол қойған, </w:t>
            </w:r>
            <w:r w:rsidR="00F2318A">
              <w:rPr>
                <w:lang w:val="kk-KZ"/>
              </w:rPr>
              <w:t>шоттағы ақшаны басқаруға құқық беретін сенімхаттың түпнұсқасы</w:t>
            </w:r>
            <w:r w:rsidR="00F2318A" w:rsidRPr="00DF4D85">
              <w:rPr>
                <w:lang w:val="kk-KZ"/>
              </w:rPr>
              <w:t xml:space="preserve">. Сенімхатта </w:t>
            </w:r>
            <w:r w:rsidR="006D3A96">
              <w:rPr>
                <w:lang w:val="kk-KZ"/>
              </w:rPr>
              <w:t>Салымшы</w:t>
            </w:r>
            <w:r w:rsidR="00F2318A" w:rsidRPr="00DF4D85">
              <w:rPr>
                <w:lang w:val="kk-KZ"/>
              </w:rPr>
              <w:t xml:space="preserve"> Сенім білдірген тұлғаға шотты</w:t>
            </w:r>
            <w:r w:rsidR="006D3A96">
              <w:rPr>
                <w:lang w:val="kk-KZ"/>
              </w:rPr>
              <w:t xml:space="preserve"> </w:t>
            </w:r>
            <w:r w:rsidR="00F2318A" w:rsidRPr="00DF4D85">
              <w:rPr>
                <w:lang w:val="kk-KZ"/>
              </w:rPr>
              <w:t>(</w:t>
            </w:r>
            <w:r w:rsidR="006D3A96">
              <w:rPr>
                <w:lang w:val="kk-KZ"/>
              </w:rPr>
              <w:t>шот</w:t>
            </w:r>
            <w:r w:rsidR="00F2318A" w:rsidRPr="00DF4D85">
              <w:rPr>
                <w:lang w:val="kk-KZ"/>
              </w:rPr>
              <w:t>тарды) басқаруға берген өкілеттік</w:t>
            </w:r>
            <w:r w:rsidR="006D3A96">
              <w:rPr>
                <w:lang w:val="kk-KZ"/>
              </w:rPr>
              <w:t>терін</w:t>
            </w:r>
            <w:r w:rsidR="00F2318A" w:rsidRPr="00DF4D85">
              <w:rPr>
                <w:lang w:val="kk-KZ"/>
              </w:rPr>
              <w:t xml:space="preserve">ің қажетті </w:t>
            </w:r>
            <w:r w:rsidR="006D3A96">
              <w:rPr>
                <w:lang w:val="kk-KZ"/>
              </w:rPr>
              <w:t>тізбесі</w:t>
            </w:r>
            <w:r w:rsidR="00F2318A" w:rsidRPr="00DF4D85">
              <w:rPr>
                <w:lang w:val="kk-KZ"/>
              </w:rPr>
              <w:t xml:space="preserve"> болуы тиіс</w:t>
            </w:r>
            <w:r w:rsidR="00F2318A">
              <w:rPr>
                <w:lang w:val="kk-KZ"/>
              </w:rPr>
              <w:t>.</w:t>
            </w:r>
          </w:p>
        </w:tc>
        <w:tc>
          <w:tcPr>
            <w:tcW w:w="252" w:type="dxa"/>
          </w:tcPr>
          <w:p w14:paraId="13111868" w14:textId="77777777" w:rsidR="00B451EC" w:rsidRPr="00517A1C" w:rsidRDefault="00B451EC" w:rsidP="00B451EC">
            <w:pPr>
              <w:pStyle w:val="Default"/>
              <w:contextualSpacing/>
              <w:jc w:val="both"/>
              <w:rPr>
                <w:bCs/>
                <w:lang w:val="kk-KZ"/>
              </w:rPr>
            </w:pPr>
          </w:p>
        </w:tc>
        <w:tc>
          <w:tcPr>
            <w:tcW w:w="5245" w:type="dxa"/>
          </w:tcPr>
          <w:p w14:paraId="11E1FFB0" w14:textId="77777777" w:rsidR="00B451EC" w:rsidRPr="00561156" w:rsidRDefault="00B451EC" w:rsidP="00B451EC">
            <w:pPr>
              <w:pStyle w:val="Default"/>
              <w:contextualSpacing/>
              <w:jc w:val="both"/>
              <w:rPr>
                <w:bCs/>
              </w:rPr>
            </w:pPr>
            <w:r w:rsidRPr="00561156">
              <w:rPr>
                <w:bCs/>
              </w:rPr>
              <w:t>- Оригинал доверенности на право распоряжения деньгами на счете, оформленную в соответствии с требованиями законодательства РК, подписанную первым руководителем и главным бухгалтером (при наличии в штате), которую предъявляет при распоряжении счётом. Доверенность должна содержать необходимый перечень полномочий по распоряжению счетом(-ами), которым Вкладчик наделяет Поверенного.</w:t>
            </w:r>
          </w:p>
        </w:tc>
      </w:tr>
      <w:tr w:rsidR="00B451EC" w:rsidRPr="00561156" w14:paraId="10FC1A13" w14:textId="77777777" w:rsidTr="003B20AA">
        <w:tc>
          <w:tcPr>
            <w:tcW w:w="5140" w:type="dxa"/>
          </w:tcPr>
          <w:p w14:paraId="69AC93FD" w14:textId="77777777" w:rsidR="00B451EC" w:rsidRPr="006D3A96" w:rsidRDefault="006D3A96" w:rsidP="006D3A96">
            <w:pPr>
              <w:pStyle w:val="Default"/>
              <w:contextualSpacing/>
              <w:jc w:val="both"/>
              <w:rPr>
                <w:bCs/>
                <w:lang w:val="kk-KZ"/>
              </w:rPr>
            </w:pPr>
            <w:r>
              <w:rPr>
                <w:bCs/>
                <w:lang w:val="kk-KZ"/>
              </w:rPr>
              <w:t>- Банкте сақталатын жоғарыда көрсетілген сенімхаттың нотариат куәландырған көшірмесі.</w:t>
            </w:r>
          </w:p>
        </w:tc>
        <w:tc>
          <w:tcPr>
            <w:tcW w:w="252" w:type="dxa"/>
          </w:tcPr>
          <w:p w14:paraId="1CB63DA2" w14:textId="77777777" w:rsidR="00B451EC" w:rsidRPr="00561156" w:rsidRDefault="00B451EC" w:rsidP="00B451EC">
            <w:pPr>
              <w:pStyle w:val="Default"/>
              <w:contextualSpacing/>
              <w:jc w:val="both"/>
              <w:rPr>
                <w:bCs/>
              </w:rPr>
            </w:pPr>
          </w:p>
        </w:tc>
        <w:tc>
          <w:tcPr>
            <w:tcW w:w="5245" w:type="dxa"/>
          </w:tcPr>
          <w:p w14:paraId="166738D6" w14:textId="77777777" w:rsidR="00B451EC" w:rsidRPr="00561156" w:rsidRDefault="00B451EC" w:rsidP="00B451EC">
            <w:pPr>
              <w:pStyle w:val="Default"/>
              <w:contextualSpacing/>
              <w:jc w:val="both"/>
              <w:rPr>
                <w:bCs/>
              </w:rPr>
            </w:pPr>
            <w:r w:rsidRPr="00561156">
              <w:rPr>
                <w:bCs/>
              </w:rPr>
              <w:t>- Нотариально удостоверенную копию вышеуказанной доверенности, которая хранится в Банке.</w:t>
            </w:r>
          </w:p>
        </w:tc>
      </w:tr>
      <w:tr w:rsidR="00B451EC" w:rsidRPr="00561156" w14:paraId="5A865BEB" w14:textId="77777777" w:rsidTr="003B20AA">
        <w:tc>
          <w:tcPr>
            <w:tcW w:w="5140" w:type="dxa"/>
          </w:tcPr>
          <w:p w14:paraId="32810473" w14:textId="77777777" w:rsidR="00B451EC" w:rsidRPr="006D3A96" w:rsidRDefault="006D3A96" w:rsidP="006D3A96">
            <w:pPr>
              <w:pStyle w:val="Default"/>
              <w:contextualSpacing/>
              <w:jc w:val="both"/>
              <w:rPr>
                <w:bCs/>
                <w:lang w:val="kk-KZ"/>
              </w:rPr>
            </w:pPr>
            <w:r>
              <w:rPr>
                <w:bCs/>
                <w:lang w:val="kk-KZ"/>
              </w:rPr>
              <w:t xml:space="preserve">- </w:t>
            </w:r>
            <w:r w:rsidRPr="00F6667B">
              <w:rPr>
                <w:lang w:val="kk-KZ"/>
              </w:rPr>
              <w:t>Сенім</w:t>
            </w:r>
            <w:r>
              <w:rPr>
                <w:lang w:val="kk-KZ"/>
              </w:rPr>
              <w:t xml:space="preserve"> білдірілген</w:t>
            </w:r>
            <w:r w:rsidRPr="00F6667B">
              <w:rPr>
                <w:lang w:val="kk-KZ"/>
              </w:rPr>
              <w:t xml:space="preserve"> тұлғаның қ</w:t>
            </w:r>
            <w:r>
              <w:rPr>
                <w:lang w:val="kk-KZ"/>
              </w:rPr>
              <w:t>ол қою үлгісі бар нотариат</w:t>
            </w:r>
            <w:r w:rsidRPr="00F6667B">
              <w:rPr>
                <w:lang w:val="kk-KZ"/>
              </w:rPr>
              <w:t xml:space="preserve"> куәландырған</w:t>
            </w:r>
            <w:r>
              <w:rPr>
                <w:lang w:val="kk-KZ"/>
              </w:rPr>
              <w:t xml:space="preserve"> құжат.</w:t>
            </w:r>
          </w:p>
        </w:tc>
        <w:tc>
          <w:tcPr>
            <w:tcW w:w="252" w:type="dxa"/>
          </w:tcPr>
          <w:p w14:paraId="1A947670" w14:textId="77777777" w:rsidR="00B451EC" w:rsidRPr="00561156" w:rsidRDefault="00B451EC" w:rsidP="00B451EC">
            <w:pPr>
              <w:pStyle w:val="Default"/>
              <w:contextualSpacing/>
              <w:jc w:val="both"/>
              <w:rPr>
                <w:bCs/>
              </w:rPr>
            </w:pPr>
          </w:p>
        </w:tc>
        <w:tc>
          <w:tcPr>
            <w:tcW w:w="5245" w:type="dxa"/>
          </w:tcPr>
          <w:p w14:paraId="4C90652D" w14:textId="77777777" w:rsidR="00B451EC" w:rsidRPr="00561156" w:rsidRDefault="00B451EC" w:rsidP="00B451EC">
            <w:pPr>
              <w:pStyle w:val="Default"/>
              <w:contextualSpacing/>
              <w:jc w:val="both"/>
              <w:rPr>
                <w:bCs/>
              </w:rPr>
            </w:pPr>
            <w:r w:rsidRPr="00561156">
              <w:rPr>
                <w:bCs/>
              </w:rPr>
              <w:t>- Нотариально удостоверенный документ с образцом подписи Поверенного.</w:t>
            </w:r>
          </w:p>
        </w:tc>
      </w:tr>
      <w:tr w:rsidR="00B451EC" w:rsidRPr="00561156" w14:paraId="467D9101" w14:textId="77777777" w:rsidTr="003B20AA">
        <w:tc>
          <w:tcPr>
            <w:tcW w:w="5140" w:type="dxa"/>
          </w:tcPr>
          <w:p w14:paraId="6F8127C6" w14:textId="77777777" w:rsidR="00B451EC" w:rsidRPr="006D3A96" w:rsidRDefault="006D3A96" w:rsidP="006D3A96">
            <w:pPr>
              <w:pStyle w:val="Default"/>
              <w:contextualSpacing/>
              <w:jc w:val="both"/>
              <w:rPr>
                <w:bCs/>
                <w:lang w:val="kk-KZ"/>
              </w:rPr>
            </w:pPr>
            <w:r>
              <w:rPr>
                <w:bCs/>
                <w:lang w:val="kk-KZ"/>
              </w:rPr>
              <w:t xml:space="preserve">- </w:t>
            </w:r>
            <w:r w:rsidRPr="00F6667B">
              <w:rPr>
                <w:lang w:val="kk-KZ"/>
              </w:rPr>
              <w:t>Сенім</w:t>
            </w:r>
            <w:r>
              <w:rPr>
                <w:lang w:val="kk-KZ"/>
              </w:rPr>
              <w:t xml:space="preserve"> білдірілген</w:t>
            </w:r>
            <w:r w:rsidRPr="00F6667B">
              <w:rPr>
                <w:lang w:val="kk-KZ"/>
              </w:rPr>
              <w:t xml:space="preserve"> </w:t>
            </w:r>
            <w:r>
              <w:rPr>
                <w:lang w:val="kk-KZ"/>
              </w:rPr>
              <w:t xml:space="preserve">тұлғаға </w:t>
            </w:r>
            <w:r w:rsidRPr="00F6667B">
              <w:rPr>
                <w:lang w:val="kk-KZ"/>
              </w:rPr>
              <w:t xml:space="preserve">шоттағы ақшаны басқару өкілеттігін беру туралы Салымшының бірінші басшысының немесе </w:t>
            </w:r>
            <w:r>
              <w:rPr>
                <w:lang w:val="kk-KZ"/>
              </w:rPr>
              <w:t xml:space="preserve">оның </w:t>
            </w:r>
            <w:r w:rsidRPr="00F6667B">
              <w:rPr>
                <w:lang w:val="kk-KZ"/>
              </w:rPr>
              <w:t>міндетін атқарушы тұлған</w:t>
            </w:r>
            <w:r>
              <w:rPr>
                <w:lang w:val="kk-KZ"/>
              </w:rPr>
              <w:t>ың бұйрығы.</w:t>
            </w:r>
          </w:p>
        </w:tc>
        <w:tc>
          <w:tcPr>
            <w:tcW w:w="252" w:type="dxa"/>
          </w:tcPr>
          <w:p w14:paraId="48DFDC3A" w14:textId="77777777" w:rsidR="00B451EC" w:rsidRPr="00561156" w:rsidRDefault="00B451EC" w:rsidP="00B451EC">
            <w:pPr>
              <w:pStyle w:val="Default"/>
              <w:contextualSpacing/>
              <w:jc w:val="both"/>
              <w:rPr>
                <w:bCs/>
              </w:rPr>
            </w:pPr>
          </w:p>
        </w:tc>
        <w:tc>
          <w:tcPr>
            <w:tcW w:w="5245" w:type="dxa"/>
          </w:tcPr>
          <w:p w14:paraId="4F107C4E" w14:textId="77777777" w:rsidR="00B451EC" w:rsidRPr="00561156" w:rsidRDefault="00B451EC" w:rsidP="00B451EC">
            <w:pPr>
              <w:pStyle w:val="Default"/>
              <w:contextualSpacing/>
              <w:jc w:val="both"/>
              <w:rPr>
                <w:bCs/>
              </w:rPr>
            </w:pPr>
            <w:r w:rsidRPr="00561156">
              <w:rPr>
                <w:bCs/>
              </w:rPr>
              <w:t>- Приказ первого руководителя Вкладчика или лица, исполняющего обязанности о наделении полномочиями Поверенного на распоряжение деньгами на счёте.</w:t>
            </w:r>
          </w:p>
        </w:tc>
      </w:tr>
      <w:tr w:rsidR="00B451EC" w:rsidRPr="00561156" w14:paraId="7F0DF7F9" w14:textId="77777777" w:rsidTr="003B20AA">
        <w:tc>
          <w:tcPr>
            <w:tcW w:w="5140" w:type="dxa"/>
          </w:tcPr>
          <w:p w14:paraId="5A30B6F1" w14:textId="77777777" w:rsidR="00B451EC" w:rsidRPr="006D3A96" w:rsidRDefault="006D3A96" w:rsidP="00B451EC">
            <w:pPr>
              <w:pStyle w:val="Default"/>
              <w:contextualSpacing/>
              <w:jc w:val="both"/>
              <w:rPr>
                <w:bCs/>
                <w:lang w:val="kk-KZ"/>
              </w:rPr>
            </w:pPr>
            <w:r>
              <w:rPr>
                <w:bCs/>
                <w:lang w:val="kk-KZ"/>
              </w:rPr>
              <w:t>- Сенім білдірілген тұлғаның жеке тұлғасын куәландыратын құжат, сонымен қатар ҚР заңнамасында және Банктің ІНҚ көзделген өзге құжаттар.</w:t>
            </w:r>
          </w:p>
        </w:tc>
        <w:tc>
          <w:tcPr>
            <w:tcW w:w="252" w:type="dxa"/>
          </w:tcPr>
          <w:p w14:paraId="19E724C1" w14:textId="77777777" w:rsidR="00B451EC" w:rsidRPr="00561156" w:rsidRDefault="00B451EC" w:rsidP="00B451EC">
            <w:pPr>
              <w:pStyle w:val="Default"/>
              <w:contextualSpacing/>
              <w:jc w:val="both"/>
              <w:rPr>
                <w:bCs/>
              </w:rPr>
            </w:pPr>
          </w:p>
        </w:tc>
        <w:tc>
          <w:tcPr>
            <w:tcW w:w="5245" w:type="dxa"/>
          </w:tcPr>
          <w:p w14:paraId="5379B47D" w14:textId="77777777" w:rsidR="00B451EC" w:rsidRPr="00561156" w:rsidRDefault="00B451EC" w:rsidP="00B451EC">
            <w:pPr>
              <w:pStyle w:val="Default"/>
              <w:contextualSpacing/>
              <w:jc w:val="both"/>
              <w:rPr>
                <w:bCs/>
              </w:rPr>
            </w:pPr>
            <w:r w:rsidRPr="00561156">
              <w:rPr>
                <w:bCs/>
              </w:rPr>
              <w:t>- Документ, удостоверяющий личность Поверенного, а также иные документы, предусмотренные законодательством РК и ВНД Банком.</w:t>
            </w:r>
          </w:p>
        </w:tc>
      </w:tr>
      <w:tr w:rsidR="00B451EC" w:rsidRPr="00561156" w14:paraId="3F9DA891" w14:textId="77777777" w:rsidTr="003B20AA">
        <w:tc>
          <w:tcPr>
            <w:tcW w:w="5140" w:type="dxa"/>
          </w:tcPr>
          <w:p w14:paraId="55EF001F" w14:textId="4F7E23B4" w:rsidR="00B451EC" w:rsidRPr="006D3A96" w:rsidRDefault="00D426FA" w:rsidP="00707C0A">
            <w:pPr>
              <w:pStyle w:val="Default"/>
              <w:contextualSpacing/>
              <w:jc w:val="both"/>
              <w:rPr>
                <w:b/>
                <w:bCs/>
                <w:lang w:val="kk-KZ"/>
              </w:rPr>
            </w:pPr>
            <w:r>
              <w:rPr>
                <w:b/>
                <w:bCs/>
                <w:lang w:val="kk-KZ"/>
              </w:rPr>
              <w:t>1</w:t>
            </w:r>
            <w:r w:rsidR="00AC1CD0">
              <w:rPr>
                <w:b/>
                <w:bCs/>
                <w:lang w:val="kk-KZ"/>
              </w:rPr>
              <w:t>0</w:t>
            </w:r>
            <w:r w:rsidR="00707C0A">
              <w:rPr>
                <w:b/>
                <w:bCs/>
                <w:lang w:val="kk-KZ"/>
              </w:rPr>
              <w:t>1</w:t>
            </w:r>
            <w:r w:rsidR="006D3A96">
              <w:rPr>
                <w:b/>
                <w:bCs/>
                <w:lang w:val="kk-KZ"/>
              </w:rPr>
              <w:t xml:space="preserve">. </w:t>
            </w:r>
            <w:r w:rsidR="006D3A96" w:rsidRPr="00FE1142">
              <w:rPr>
                <w:rFonts w:eastAsia="Times New Roman"/>
                <w:lang w:val="kk-KZ" w:eastAsia="ru-RU"/>
              </w:rPr>
              <w:t>Банк</w:t>
            </w:r>
            <w:r w:rsidR="006D3A96">
              <w:rPr>
                <w:rFonts w:eastAsia="Times New Roman"/>
                <w:lang w:val="kk-KZ" w:eastAsia="ru-RU"/>
              </w:rPr>
              <w:t>:</w:t>
            </w:r>
          </w:p>
        </w:tc>
        <w:tc>
          <w:tcPr>
            <w:tcW w:w="252" w:type="dxa"/>
          </w:tcPr>
          <w:p w14:paraId="4CE4780F" w14:textId="77777777" w:rsidR="00B451EC" w:rsidRPr="00561156" w:rsidRDefault="00B451EC" w:rsidP="00B451EC">
            <w:pPr>
              <w:pStyle w:val="Default"/>
              <w:contextualSpacing/>
              <w:jc w:val="both"/>
              <w:rPr>
                <w:b/>
                <w:bCs/>
              </w:rPr>
            </w:pPr>
          </w:p>
        </w:tc>
        <w:tc>
          <w:tcPr>
            <w:tcW w:w="5245" w:type="dxa"/>
          </w:tcPr>
          <w:p w14:paraId="73DEA645" w14:textId="3AA7D8F0" w:rsidR="00B451EC" w:rsidRPr="00561156" w:rsidRDefault="00EB604E" w:rsidP="00567331">
            <w:pPr>
              <w:pStyle w:val="Default"/>
              <w:contextualSpacing/>
              <w:jc w:val="both"/>
              <w:rPr>
                <w:b/>
                <w:bCs/>
              </w:rPr>
            </w:pPr>
            <w:r>
              <w:rPr>
                <w:b/>
                <w:bCs/>
                <w:color w:val="5B9BD5" w:themeColor="accent1"/>
              </w:rPr>
              <w:t>101</w:t>
            </w:r>
            <w:r w:rsidR="00B451EC" w:rsidRPr="006B447E">
              <w:rPr>
                <w:b/>
                <w:color w:val="5B9BD5" w:themeColor="accent1"/>
              </w:rPr>
              <w:t>.</w:t>
            </w:r>
            <w:r w:rsidR="00B451EC" w:rsidRPr="00561156">
              <w:rPr>
                <w:b/>
                <w:bCs/>
              </w:rPr>
              <w:t xml:space="preserve"> </w:t>
            </w:r>
            <w:r w:rsidR="00B451EC" w:rsidRPr="00561156">
              <w:rPr>
                <w:bCs/>
              </w:rPr>
              <w:t>Банк не несет ответственности перед Вкладчиком:</w:t>
            </w:r>
          </w:p>
        </w:tc>
      </w:tr>
      <w:tr w:rsidR="00B451EC" w:rsidRPr="00561156" w14:paraId="67985377" w14:textId="77777777" w:rsidTr="003B20AA">
        <w:tc>
          <w:tcPr>
            <w:tcW w:w="5140" w:type="dxa"/>
          </w:tcPr>
          <w:p w14:paraId="1E589420" w14:textId="77777777" w:rsidR="00B451EC" w:rsidRPr="006D3A96" w:rsidRDefault="006D3A96" w:rsidP="00B451EC">
            <w:pPr>
              <w:pStyle w:val="Default"/>
              <w:contextualSpacing/>
              <w:jc w:val="both"/>
              <w:rPr>
                <w:bCs/>
                <w:lang w:val="kk-KZ"/>
              </w:rPr>
            </w:pPr>
            <w:r>
              <w:rPr>
                <w:bCs/>
                <w:lang w:val="kk-KZ"/>
              </w:rPr>
              <w:t xml:space="preserve">- </w:t>
            </w:r>
            <w:r w:rsidR="004403F1">
              <w:rPr>
                <w:bCs/>
                <w:lang w:val="kk-KZ"/>
              </w:rPr>
              <w:t>Салымшы шотты басқаруға өкілеттік берген Сенім білдірілген тұлғаның іс-әрекеті үшін;</w:t>
            </w:r>
          </w:p>
        </w:tc>
        <w:tc>
          <w:tcPr>
            <w:tcW w:w="252" w:type="dxa"/>
          </w:tcPr>
          <w:p w14:paraId="4737541C" w14:textId="77777777" w:rsidR="00B451EC" w:rsidRPr="00561156" w:rsidRDefault="00B451EC" w:rsidP="00B451EC">
            <w:pPr>
              <w:pStyle w:val="Default"/>
              <w:contextualSpacing/>
              <w:jc w:val="both"/>
              <w:rPr>
                <w:bCs/>
              </w:rPr>
            </w:pPr>
          </w:p>
        </w:tc>
        <w:tc>
          <w:tcPr>
            <w:tcW w:w="5245" w:type="dxa"/>
          </w:tcPr>
          <w:p w14:paraId="30A290C3" w14:textId="77777777" w:rsidR="00B451EC" w:rsidRPr="00561156" w:rsidRDefault="00B451EC" w:rsidP="00B451EC">
            <w:pPr>
              <w:pStyle w:val="Default"/>
              <w:contextualSpacing/>
              <w:jc w:val="both"/>
              <w:rPr>
                <w:bCs/>
              </w:rPr>
            </w:pPr>
            <w:r w:rsidRPr="00561156">
              <w:rPr>
                <w:bCs/>
              </w:rPr>
              <w:t>- За действия Поверенного, уполномоченного Вкладчиком распоряжаться счётом.</w:t>
            </w:r>
          </w:p>
        </w:tc>
      </w:tr>
      <w:tr w:rsidR="00B451EC" w:rsidRPr="00561156" w14:paraId="3EA618D9" w14:textId="77777777" w:rsidTr="003B20AA">
        <w:tc>
          <w:tcPr>
            <w:tcW w:w="5140" w:type="dxa"/>
          </w:tcPr>
          <w:p w14:paraId="59C6F922" w14:textId="2FA8FA4E" w:rsidR="00B451EC" w:rsidRPr="004403F1" w:rsidRDefault="00707C0A" w:rsidP="00707C0A">
            <w:pPr>
              <w:pStyle w:val="Default"/>
              <w:contextualSpacing/>
              <w:jc w:val="both"/>
              <w:rPr>
                <w:bCs/>
                <w:lang w:val="kk-KZ"/>
              </w:rPr>
            </w:pPr>
            <w:r>
              <w:rPr>
                <w:bCs/>
                <w:lang w:val="kk-KZ"/>
              </w:rPr>
              <w:lastRenderedPageBreak/>
              <w:t>-</w:t>
            </w:r>
            <w:r w:rsidR="004403F1">
              <w:rPr>
                <w:bCs/>
                <w:lang w:val="kk-KZ"/>
              </w:rPr>
              <w:t xml:space="preserve"> Шарттың 1</w:t>
            </w:r>
            <w:r w:rsidR="00AC1CD0">
              <w:rPr>
                <w:bCs/>
                <w:lang w:val="kk-KZ"/>
              </w:rPr>
              <w:t>0</w:t>
            </w:r>
            <w:r>
              <w:rPr>
                <w:bCs/>
                <w:lang w:val="kk-KZ"/>
              </w:rPr>
              <w:t>2</w:t>
            </w:r>
            <w:r w:rsidR="004403F1">
              <w:rPr>
                <w:bCs/>
                <w:lang w:val="kk-KZ"/>
              </w:rPr>
              <w:t>-тармағының талаптарын бұзған жағдайда</w:t>
            </w:r>
            <w:r>
              <w:rPr>
                <w:bCs/>
                <w:lang w:val="kk-KZ"/>
              </w:rPr>
              <w:t>,</w:t>
            </w:r>
            <w:r w:rsidR="004403F1">
              <w:rPr>
                <w:bCs/>
                <w:lang w:val="kk-KZ"/>
              </w:rPr>
              <w:t xml:space="preserve"> жауап бермейді.</w:t>
            </w:r>
          </w:p>
        </w:tc>
        <w:tc>
          <w:tcPr>
            <w:tcW w:w="252" w:type="dxa"/>
          </w:tcPr>
          <w:p w14:paraId="415085B0" w14:textId="77777777" w:rsidR="00B451EC" w:rsidRPr="00561156" w:rsidRDefault="00B451EC" w:rsidP="00B451EC">
            <w:pPr>
              <w:pStyle w:val="Default"/>
              <w:contextualSpacing/>
              <w:jc w:val="both"/>
              <w:rPr>
                <w:bCs/>
              </w:rPr>
            </w:pPr>
          </w:p>
        </w:tc>
        <w:tc>
          <w:tcPr>
            <w:tcW w:w="5245" w:type="dxa"/>
          </w:tcPr>
          <w:p w14:paraId="49257FD6" w14:textId="5B2D21EC" w:rsidR="00B451EC" w:rsidRPr="00561156" w:rsidRDefault="00B451EC" w:rsidP="00EB604E">
            <w:pPr>
              <w:pStyle w:val="Default"/>
              <w:contextualSpacing/>
              <w:jc w:val="both"/>
              <w:rPr>
                <w:bCs/>
              </w:rPr>
            </w:pPr>
            <w:r w:rsidRPr="00AB7B8D">
              <w:rPr>
                <w:bCs/>
              </w:rPr>
              <w:t>-  В случае нарушения требований пункта</w:t>
            </w:r>
            <w:r w:rsidR="00206701" w:rsidRPr="00AB7B8D">
              <w:rPr>
                <w:bCs/>
              </w:rPr>
              <w:t xml:space="preserve"> </w:t>
            </w:r>
            <w:r w:rsidR="00EB604E" w:rsidRPr="00EB604E">
              <w:rPr>
                <w:bCs/>
                <w:color w:val="5B9BD5" w:themeColor="accent1"/>
              </w:rPr>
              <w:t>102</w:t>
            </w:r>
            <w:r w:rsidR="00206701" w:rsidRPr="00AB7B8D">
              <w:rPr>
                <w:bCs/>
              </w:rPr>
              <w:t xml:space="preserve"> </w:t>
            </w:r>
            <w:r w:rsidRPr="006B447E">
              <w:rPr>
                <w:color w:val="5B9BD5" w:themeColor="accent1"/>
              </w:rPr>
              <w:t>Договора</w:t>
            </w:r>
            <w:r w:rsidRPr="00AB7B8D">
              <w:rPr>
                <w:bCs/>
              </w:rPr>
              <w:t>.</w:t>
            </w:r>
          </w:p>
        </w:tc>
      </w:tr>
      <w:tr w:rsidR="00B451EC" w:rsidRPr="00561156" w14:paraId="36F76AF8" w14:textId="77777777" w:rsidTr="003B20AA">
        <w:trPr>
          <w:trHeight w:val="2513"/>
        </w:trPr>
        <w:tc>
          <w:tcPr>
            <w:tcW w:w="5140" w:type="dxa"/>
          </w:tcPr>
          <w:p w14:paraId="05140A16" w14:textId="49A6BCCC" w:rsidR="00B451EC" w:rsidRPr="004403F1" w:rsidRDefault="00D426FA" w:rsidP="00707C0A">
            <w:pPr>
              <w:pStyle w:val="Default"/>
              <w:contextualSpacing/>
              <w:jc w:val="both"/>
              <w:rPr>
                <w:b/>
                <w:bCs/>
                <w:lang w:val="kk-KZ"/>
              </w:rPr>
            </w:pPr>
            <w:r>
              <w:rPr>
                <w:b/>
                <w:bCs/>
                <w:lang w:val="kk-KZ"/>
              </w:rPr>
              <w:t>1</w:t>
            </w:r>
            <w:r w:rsidR="00AC1CD0">
              <w:rPr>
                <w:b/>
                <w:bCs/>
                <w:lang w:val="kk-KZ"/>
              </w:rPr>
              <w:t>0</w:t>
            </w:r>
            <w:r w:rsidR="00707C0A">
              <w:rPr>
                <w:b/>
                <w:bCs/>
                <w:lang w:val="kk-KZ"/>
              </w:rPr>
              <w:t>2</w:t>
            </w:r>
            <w:r w:rsidR="004403F1">
              <w:rPr>
                <w:b/>
                <w:bCs/>
                <w:lang w:val="kk-KZ"/>
              </w:rPr>
              <w:t xml:space="preserve">. </w:t>
            </w:r>
            <w:r w:rsidR="004403F1" w:rsidRPr="004403F1">
              <w:rPr>
                <w:bCs/>
                <w:lang w:val="kk-KZ"/>
              </w:rPr>
              <w:t>Салымшы</w:t>
            </w:r>
            <w:r w:rsidR="004403F1">
              <w:rPr>
                <w:bCs/>
                <w:lang w:val="kk-KZ"/>
              </w:rPr>
              <w:t xml:space="preserve"> </w:t>
            </w:r>
            <w:r w:rsidR="004403F1" w:rsidRPr="00FE1142">
              <w:rPr>
                <w:lang w:val="kk-KZ"/>
              </w:rPr>
              <w:t>Банкке сенімхаттың күшінің жойылғаны, Салымшының Банктегі               шот</w:t>
            </w:r>
            <w:r w:rsidR="004403F1">
              <w:rPr>
                <w:lang w:val="kk-KZ"/>
              </w:rPr>
              <w:t xml:space="preserve">ында </w:t>
            </w:r>
            <w:r w:rsidR="004403F1" w:rsidRPr="00FE1142">
              <w:rPr>
                <w:lang w:val="kk-KZ"/>
              </w:rPr>
              <w:t>(</w:t>
            </w:r>
            <w:r w:rsidR="004403F1">
              <w:rPr>
                <w:lang w:val="kk-KZ"/>
              </w:rPr>
              <w:t>шоттарында) орналастырылған ақ</w:t>
            </w:r>
            <w:r w:rsidR="004403F1" w:rsidRPr="00FE1142">
              <w:rPr>
                <w:lang w:val="kk-KZ"/>
              </w:rPr>
              <w:t xml:space="preserve">шаны басқаруға уәкілетті тұлғалардың ауысуы немесе олардың өкілеттігінің мерзімінен бұрын тоқтағаны туралы жоғарыда көрсетілген жағдайлар туындаған сәттен бастап </w:t>
            </w:r>
            <w:r w:rsidR="004403F1">
              <w:rPr>
                <w:lang w:val="kk-KZ"/>
              </w:rPr>
              <w:t>1 (</w:t>
            </w:r>
            <w:r w:rsidR="004403F1" w:rsidRPr="00FE1142">
              <w:rPr>
                <w:lang w:val="kk-KZ"/>
              </w:rPr>
              <w:t>бір</w:t>
            </w:r>
            <w:r w:rsidR="004403F1">
              <w:rPr>
                <w:lang w:val="kk-KZ"/>
              </w:rPr>
              <w:t>)</w:t>
            </w:r>
            <w:r w:rsidR="004403F1" w:rsidRPr="00FE1142">
              <w:rPr>
                <w:lang w:val="kk-KZ"/>
              </w:rPr>
              <w:t xml:space="preserve"> банктік күн ішінде жазбаша хабарлауға  </w:t>
            </w:r>
            <w:r w:rsidR="004403F1" w:rsidRPr="004403F1">
              <w:rPr>
                <w:lang w:val="kk-KZ"/>
              </w:rPr>
              <w:t>міндетті</w:t>
            </w:r>
            <w:r w:rsidR="004403F1">
              <w:rPr>
                <w:lang w:val="kk-KZ"/>
              </w:rPr>
              <w:t>.</w:t>
            </w:r>
          </w:p>
        </w:tc>
        <w:tc>
          <w:tcPr>
            <w:tcW w:w="252" w:type="dxa"/>
          </w:tcPr>
          <w:p w14:paraId="6CD3ABE1" w14:textId="77777777" w:rsidR="00B451EC" w:rsidRPr="00561156" w:rsidRDefault="00B451EC" w:rsidP="00B451EC">
            <w:pPr>
              <w:pStyle w:val="Default"/>
              <w:contextualSpacing/>
              <w:jc w:val="both"/>
              <w:rPr>
                <w:b/>
                <w:bCs/>
              </w:rPr>
            </w:pPr>
          </w:p>
        </w:tc>
        <w:tc>
          <w:tcPr>
            <w:tcW w:w="5245" w:type="dxa"/>
          </w:tcPr>
          <w:p w14:paraId="0F75D84B" w14:textId="65F42840" w:rsidR="00B451EC" w:rsidRPr="00561156" w:rsidRDefault="00EB604E" w:rsidP="00567331">
            <w:pPr>
              <w:pStyle w:val="Default"/>
              <w:contextualSpacing/>
              <w:jc w:val="both"/>
              <w:rPr>
                <w:b/>
                <w:bCs/>
              </w:rPr>
            </w:pPr>
            <w:r>
              <w:rPr>
                <w:b/>
                <w:bCs/>
                <w:color w:val="5B9BD5" w:themeColor="accent1"/>
              </w:rPr>
              <w:t>102</w:t>
            </w:r>
            <w:r w:rsidR="00B451EC" w:rsidRPr="006B447E">
              <w:rPr>
                <w:b/>
                <w:color w:val="5B9BD5" w:themeColor="accent1"/>
              </w:rPr>
              <w:t>.</w:t>
            </w:r>
            <w:r w:rsidR="00B451EC" w:rsidRPr="00561156">
              <w:rPr>
                <w:bCs/>
              </w:rPr>
              <w:t xml:space="preserve"> Вкладчик письменно информирует Банк об отмене доверенности, замене лиц, уполномоченных распоряжаться деньгами, находящимися в Банке на счёте (-ах) Вкладчика либо досрочном прекращении их полномочий в течение 1 (одного) банковского дня с момента возникновения вышеуказанных обстоятельств.</w:t>
            </w:r>
          </w:p>
        </w:tc>
      </w:tr>
      <w:tr w:rsidR="00B451EC" w:rsidRPr="00561156" w14:paraId="6A33A6B4" w14:textId="77777777" w:rsidTr="003B20AA">
        <w:tc>
          <w:tcPr>
            <w:tcW w:w="5140" w:type="dxa"/>
          </w:tcPr>
          <w:p w14:paraId="14099B78" w14:textId="77777777" w:rsidR="00B451EC" w:rsidRPr="00CF1517" w:rsidRDefault="00CF1517" w:rsidP="00B451EC">
            <w:pPr>
              <w:pStyle w:val="Default"/>
              <w:contextualSpacing/>
              <w:jc w:val="center"/>
              <w:rPr>
                <w:b/>
                <w:bCs/>
                <w:lang w:val="kk-KZ"/>
              </w:rPr>
            </w:pPr>
            <w:r>
              <w:rPr>
                <w:b/>
                <w:bCs/>
                <w:lang w:val="kk-KZ"/>
              </w:rPr>
              <w:t>5-тарау. ЕРЕКШЕ ТАЛАПТАР</w:t>
            </w:r>
          </w:p>
        </w:tc>
        <w:tc>
          <w:tcPr>
            <w:tcW w:w="252" w:type="dxa"/>
          </w:tcPr>
          <w:p w14:paraId="4F9E16F2" w14:textId="77777777" w:rsidR="00B451EC" w:rsidRPr="00561156" w:rsidRDefault="00B451EC" w:rsidP="00B451EC">
            <w:pPr>
              <w:pStyle w:val="Default"/>
              <w:contextualSpacing/>
              <w:jc w:val="center"/>
              <w:rPr>
                <w:b/>
                <w:bCs/>
              </w:rPr>
            </w:pPr>
          </w:p>
        </w:tc>
        <w:tc>
          <w:tcPr>
            <w:tcW w:w="5245" w:type="dxa"/>
          </w:tcPr>
          <w:p w14:paraId="1870B22D" w14:textId="77777777" w:rsidR="00B451EC" w:rsidRDefault="00B451EC" w:rsidP="00B451EC">
            <w:pPr>
              <w:pStyle w:val="Default"/>
              <w:contextualSpacing/>
              <w:jc w:val="center"/>
              <w:rPr>
                <w:b/>
                <w:bCs/>
              </w:rPr>
            </w:pPr>
            <w:r w:rsidRPr="00561156">
              <w:rPr>
                <w:b/>
                <w:bCs/>
              </w:rPr>
              <w:t>Глава 5. ОСОБЫЕ УСЛОВИЯ</w:t>
            </w:r>
          </w:p>
          <w:p w14:paraId="7EE31F45" w14:textId="77777777" w:rsidR="00C600F9" w:rsidRPr="00561156" w:rsidRDefault="00C600F9" w:rsidP="00B451EC">
            <w:pPr>
              <w:pStyle w:val="Default"/>
              <w:contextualSpacing/>
              <w:jc w:val="center"/>
              <w:rPr>
                <w:b/>
                <w:bCs/>
              </w:rPr>
            </w:pPr>
          </w:p>
        </w:tc>
      </w:tr>
      <w:tr w:rsidR="00B451EC" w:rsidRPr="00561156" w14:paraId="4A3EFB7C" w14:textId="77777777" w:rsidTr="003B20AA">
        <w:tc>
          <w:tcPr>
            <w:tcW w:w="5140" w:type="dxa"/>
          </w:tcPr>
          <w:p w14:paraId="5A8F4558" w14:textId="1A725ABB" w:rsidR="00B451EC" w:rsidRPr="00CF1517" w:rsidRDefault="00D426FA" w:rsidP="00707C0A">
            <w:pPr>
              <w:pStyle w:val="Default"/>
              <w:contextualSpacing/>
              <w:jc w:val="both"/>
              <w:rPr>
                <w:bCs/>
                <w:lang w:val="kk-KZ"/>
              </w:rPr>
            </w:pPr>
            <w:r>
              <w:rPr>
                <w:b/>
                <w:bCs/>
                <w:lang w:val="kk-KZ"/>
              </w:rPr>
              <w:t>1</w:t>
            </w:r>
            <w:r w:rsidR="00AC1CD0">
              <w:rPr>
                <w:b/>
                <w:bCs/>
                <w:lang w:val="kk-KZ"/>
              </w:rPr>
              <w:t>0</w:t>
            </w:r>
            <w:r w:rsidR="00707C0A">
              <w:rPr>
                <w:b/>
                <w:bCs/>
                <w:lang w:val="kk-KZ"/>
              </w:rPr>
              <w:t>3</w:t>
            </w:r>
            <w:r w:rsidR="00CF1517">
              <w:rPr>
                <w:b/>
                <w:bCs/>
                <w:lang w:val="kk-KZ"/>
              </w:rPr>
              <w:t xml:space="preserve">. </w:t>
            </w:r>
            <w:r w:rsidR="00CF1517">
              <w:rPr>
                <w:bCs/>
                <w:lang w:val="kk-KZ"/>
              </w:rPr>
              <w:t>Шотқа салымның алғашқы сомасы енгізілген күннен бастап бір ай өткенге дейін ақша толықтай талап етілген және шот жабылған жағдайда «Талап еткенге дейінгі» банктік салымы бойынша сыйақы есептелмейді.</w:t>
            </w:r>
          </w:p>
        </w:tc>
        <w:tc>
          <w:tcPr>
            <w:tcW w:w="252" w:type="dxa"/>
          </w:tcPr>
          <w:p w14:paraId="456427C5" w14:textId="77777777" w:rsidR="00B451EC" w:rsidRPr="00561156" w:rsidRDefault="00B451EC" w:rsidP="00B451EC">
            <w:pPr>
              <w:pStyle w:val="Default"/>
              <w:contextualSpacing/>
              <w:jc w:val="both"/>
              <w:rPr>
                <w:b/>
                <w:bCs/>
              </w:rPr>
            </w:pPr>
          </w:p>
        </w:tc>
        <w:tc>
          <w:tcPr>
            <w:tcW w:w="5245" w:type="dxa"/>
          </w:tcPr>
          <w:p w14:paraId="2E569280" w14:textId="56F6B59E" w:rsidR="00B451EC" w:rsidRPr="00561156" w:rsidRDefault="00EB604E" w:rsidP="00567331">
            <w:pPr>
              <w:pStyle w:val="Default"/>
              <w:contextualSpacing/>
              <w:jc w:val="both"/>
            </w:pPr>
            <w:r w:rsidRPr="00EB604E">
              <w:rPr>
                <w:b/>
                <w:bCs/>
                <w:color w:val="5B9BD5" w:themeColor="accent1"/>
              </w:rPr>
              <w:t>103</w:t>
            </w:r>
            <w:r w:rsidRPr="006B447E">
              <w:rPr>
                <w:b/>
                <w:color w:val="5B9BD5" w:themeColor="accent1"/>
              </w:rPr>
              <w:t>.</w:t>
            </w:r>
            <w:r w:rsidR="00B451EC" w:rsidRPr="00561156">
              <w:rPr>
                <w:bCs/>
              </w:rPr>
              <w:t xml:space="preserve"> </w:t>
            </w:r>
            <w:r w:rsidR="00B451EC" w:rsidRPr="00561156">
              <w:t>В случае полного востребования денег и закрытия счёта до истечения одного месяца со дня зачисления первой суммы вклада на счёт, вознаграждение по банковскому вкладу «До востребования» не начисляется.</w:t>
            </w:r>
          </w:p>
        </w:tc>
      </w:tr>
      <w:tr w:rsidR="00B451EC" w:rsidRPr="00561156" w14:paraId="56F2B12E" w14:textId="77777777" w:rsidTr="003B20AA">
        <w:tc>
          <w:tcPr>
            <w:tcW w:w="5140" w:type="dxa"/>
          </w:tcPr>
          <w:p w14:paraId="6D42ACB8" w14:textId="5A730E7F" w:rsidR="00B451EC" w:rsidRPr="00CF1517" w:rsidRDefault="00D426FA" w:rsidP="00BB5C0D">
            <w:pPr>
              <w:pStyle w:val="Default"/>
              <w:contextualSpacing/>
              <w:jc w:val="both"/>
              <w:rPr>
                <w:b/>
                <w:lang w:val="kk-KZ"/>
              </w:rPr>
            </w:pPr>
            <w:r>
              <w:rPr>
                <w:b/>
                <w:lang w:val="kk-KZ"/>
              </w:rPr>
              <w:t>1</w:t>
            </w:r>
            <w:r w:rsidR="00707C0A">
              <w:rPr>
                <w:b/>
                <w:lang w:val="kk-KZ"/>
              </w:rPr>
              <w:t>04</w:t>
            </w:r>
            <w:r w:rsidR="00CF1517">
              <w:rPr>
                <w:b/>
                <w:lang w:val="kk-KZ"/>
              </w:rPr>
              <w:t xml:space="preserve">. </w:t>
            </w:r>
            <w:r w:rsidR="00BB5C0D" w:rsidRPr="00BB5C0D">
              <w:rPr>
                <w:lang w:val="kk-KZ"/>
              </w:rPr>
              <w:t xml:space="preserve">Салым сомасы шотқа аударылған күннен бастап бір ай </w:t>
            </w:r>
            <w:r w:rsidR="00BB5C0D">
              <w:rPr>
                <w:lang w:val="kk-KZ"/>
              </w:rPr>
              <w:t>өткенге дейін</w:t>
            </w:r>
            <w:r w:rsidR="00BB5C0D">
              <w:rPr>
                <w:b/>
                <w:lang w:val="kk-KZ"/>
              </w:rPr>
              <w:t xml:space="preserve"> </w:t>
            </w:r>
            <w:r w:rsidR="00BB5C0D" w:rsidRPr="00BB5C0D">
              <w:rPr>
                <w:lang w:val="kk-KZ"/>
              </w:rPr>
              <w:t>«Мерзімді» банктік салымы мерзімінен бұрын бұзылған кезде</w:t>
            </w:r>
            <w:r w:rsidR="00BB5C0D">
              <w:rPr>
                <w:lang w:val="kk-KZ"/>
              </w:rPr>
              <w:t xml:space="preserve"> (сонымен қатар салымды ішінара талап ету мерзімінен бұрын бұзу болып есептеледі) сыйақы төленбейді</w:t>
            </w:r>
            <w:r w:rsidR="00BB5C0D" w:rsidRPr="00BB5C0D">
              <w:rPr>
                <w:lang w:val="kk-KZ"/>
              </w:rPr>
              <w:t>.</w:t>
            </w:r>
          </w:p>
        </w:tc>
        <w:tc>
          <w:tcPr>
            <w:tcW w:w="252" w:type="dxa"/>
          </w:tcPr>
          <w:p w14:paraId="31E90588" w14:textId="77777777" w:rsidR="00B451EC" w:rsidRPr="00561156" w:rsidRDefault="00B451EC" w:rsidP="00B451EC">
            <w:pPr>
              <w:pStyle w:val="Default"/>
              <w:contextualSpacing/>
              <w:jc w:val="both"/>
              <w:rPr>
                <w:b/>
              </w:rPr>
            </w:pPr>
          </w:p>
        </w:tc>
        <w:tc>
          <w:tcPr>
            <w:tcW w:w="5245" w:type="dxa"/>
          </w:tcPr>
          <w:p w14:paraId="53860174" w14:textId="172FDE15" w:rsidR="00B451EC" w:rsidRPr="00561156" w:rsidRDefault="00EB604E" w:rsidP="00567331">
            <w:pPr>
              <w:pStyle w:val="Default"/>
              <w:contextualSpacing/>
              <w:jc w:val="both"/>
              <w:rPr>
                <w:b/>
              </w:rPr>
            </w:pPr>
            <w:r>
              <w:rPr>
                <w:b/>
                <w:color w:val="5B9BD5" w:themeColor="accent1"/>
              </w:rPr>
              <w:t>104</w:t>
            </w:r>
            <w:r w:rsidR="00B451EC" w:rsidRPr="006B447E">
              <w:rPr>
                <w:b/>
                <w:color w:val="5B9BD5" w:themeColor="accent1"/>
              </w:rPr>
              <w:t xml:space="preserve">. </w:t>
            </w:r>
            <w:r w:rsidR="00B451EC" w:rsidRPr="00561156">
              <w:t>При досрочном расторжении банковского вклада «Срочный»</w:t>
            </w:r>
            <w:r w:rsidR="00B451EC" w:rsidRPr="00561156">
              <w:rPr>
                <w:b/>
              </w:rPr>
              <w:t xml:space="preserve"> </w:t>
            </w:r>
            <w:r w:rsidR="00B451EC" w:rsidRPr="00561156">
              <w:t>(досрочным расторжением также считается частичное востребование вклада) до истечения одного месяца со дня зачисления суммы вклада на счёт, вознаграждение не выплачивается.</w:t>
            </w:r>
          </w:p>
        </w:tc>
      </w:tr>
      <w:tr w:rsidR="00B451EC" w:rsidRPr="00561156" w14:paraId="39BFECCD" w14:textId="77777777" w:rsidTr="003B20AA">
        <w:tc>
          <w:tcPr>
            <w:tcW w:w="5140" w:type="dxa"/>
          </w:tcPr>
          <w:p w14:paraId="37841D16" w14:textId="1B0F4A04" w:rsidR="00B451EC" w:rsidRPr="00BB5C0D" w:rsidRDefault="00D426FA" w:rsidP="006803C3">
            <w:pPr>
              <w:pStyle w:val="Default"/>
              <w:contextualSpacing/>
              <w:jc w:val="both"/>
              <w:rPr>
                <w:b/>
                <w:lang w:val="kk-KZ"/>
              </w:rPr>
            </w:pPr>
            <w:r>
              <w:rPr>
                <w:b/>
                <w:lang w:val="kk-KZ"/>
              </w:rPr>
              <w:t>1</w:t>
            </w:r>
            <w:r w:rsidR="00707C0A">
              <w:rPr>
                <w:b/>
                <w:lang w:val="kk-KZ"/>
              </w:rPr>
              <w:t>05</w:t>
            </w:r>
            <w:r w:rsidR="00BB5C0D">
              <w:rPr>
                <w:b/>
                <w:lang w:val="kk-KZ"/>
              </w:rPr>
              <w:t xml:space="preserve">. </w:t>
            </w:r>
            <w:r w:rsidR="00BB5C0D" w:rsidRPr="00BB5C0D">
              <w:rPr>
                <w:lang w:val="kk-KZ"/>
              </w:rPr>
              <w:t>Салым сомасы шотқа аударылған күннен бастап бір ай өткеннен кейін</w:t>
            </w:r>
            <w:r w:rsidR="00BB5C0D">
              <w:rPr>
                <w:b/>
                <w:lang w:val="kk-KZ"/>
              </w:rPr>
              <w:t xml:space="preserve"> </w:t>
            </w:r>
            <w:r w:rsidR="00BB5C0D" w:rsidRPr="00BB5C0D">
              <w:rPr>
                <w:lang w:val="kk-KZ"/>
              </w:rPr>
              <w:t>«Мерзімді» банктік салымы мерзімінен бұрын бұзылған кезде</w:t>
            </w:r>
            <w:r w:rsidR="00BB5C0D">
              <w:rPr>
                <w:lang w:val="kk-KZ"/>
              </w:rPr>
              <w:t xml:space="preserve"> (сонымен қатар салымды ішінара талап ету мерзімінен бұрын бұзу болып есептеледі) сыйақы </w:t>
            </w:r>
            <w:r w:rsidR="006803C3">
              <w:rPr>
                <w:lang w:val="kk-KZ"/>
              </w:rPr>
              <w:t xml:space="preserve">салым іс жүзінде пайдаланылған кезең үшін </w:t>
            </w:r>
            <w:r w:rsidR="008D7EE4">
              <w:rPr>
                <w:lang w:val="kk-KZ"/>
              </w:rPr>
              <w:t>салым бұзылған кезде қолданыста болатын</w:t>
            </w:r>
            <w:r w:rsidR="00BB5C0D">
              <w:rPr>
                <w:lang w:val="kk-KZ"/>
              </w:rPr>
              <w:t xml:space="preserve"> </w:t>
            </w:r>
            <w:r w:rsidR="008D7EE4">
              <w:rPr>
                <w:lang w:val="kk-KZ"/>
              </w:rPr>
              <w:t>«Талап еткенге дейінгі» салымының мөлшерлемесі бойынша</w:t>
            </w:r>
            <w:r w:rsidR="00BB5C0D">
              <w:rPr>
                <w:lang w:val="kk-KZ"/>
              </w:rPr>
              <w:t xml:space="preserve">  тө</w:t>
            </w:r>
            <w:r w:rsidR="008D7EE4">
              <w:rPr>
                <w:lang w:val="kk-KZ"/>
              </w:rPr>
              <w:t>л</w:t>
            </w:r>
            <w:r w:rsidR="00BB5C0D">
              <w:rPr>
                <w:lang w:val="kk-KZ"/>
              </w:rPr>
              <w:t>е</w:t>
            </w:r>
            <w:r w:rsidR="008D7EE4">
              <w:rPr>
                <w:lang w:val="kk-KZ"/>
              </w:rPr>
              <w:t>не</w:t>
            </w:r>
            <w:r w:rsidR="00BB5C0D">
              <w:rPr>
                <w:lang w:val="kk-KZ"/>
              </w:rPr>
              <w:t>ді</w:t>
            </w:r>
            <w:r w:rsidR="00BB5C0D" w:rsidRPr="00BB5C0D">
              <w:rPr>
                <w:lang w:val="kk-KZ"/>
              </w:rPr>
              <w:t>.</w:t>
            </w:r>
          </w:p>
        </w:tc>
        <w:tc>
          <w:tcPr>
            <w:tcW w:w="252" w:type="dxa"/>
          </w:tcPr>
          <w:p w14:paraId="625C93A1" w14:textId="77777777" w:rsidR="00B451EC" w:rsidRPr="00561156" w:rsidRDefault="00B451EC" w:rsidP="00B451EC">
            <w:pPr>
              <w:pStyle w:val="Default"/>
              <w:contextualSpacing/>
              <w:jc w:val="both"/>
              <w:rPr>
                <w:b/>
              </w:rPr>
            </w:pPr>
          </w:p>
        </w:tc>
        <w:tc>
          <w:tcPr>
            <w:tcW w:w="5245" w:type="dxa"/>
          </w:tcPr>
          <w:p w14:paraId="14988200" w14:textId="35BFC497" w:rsidR="00B451EC" w:rsidRPr="00561156" w:rsidRDefault="00EB604E" w:rsidP="00567331">
            <w:pPr>
              <w:pStyle w:val="Default"/>
              <w:contextualSpacing/>
              <w:jc w:val="both"/>
              <w:rPr>
                <w:b/>
              </w:rPr>
            </w:pPr>
            <w:r>
              <w:rPr>
                <w:b/>
                <w:color w:val="5B9BD5" w:themeColor="accent1"/>
              </w:rPr>
              <w:t>105</w:t>
            </w:r>
            <w:r w:rsidR="00B451EC" w:rsidRPr="006B447E">
              <w:rPr>
                <w:b/>
                <w:color w:val="5B9BD5" w:themeColor="accent1"/>
              </w:rPr>
              <w:t xml:space="preserve">. </w:t>
            </w:r>
            <w:r w:rsidR="00B451EC" w:rsidRPr="00561156">
              <w:t>При досрочном расторжении банковского вклада «Срочный»</w:t>
            </w:r>
            <w:r w:rsidR="00B451EC" w:rsidRPr="00561156">
              <w:rPr>
                <w:b/>
              </w:rPr>
              <w:t xml:space="preserve"> </w:t>
            </w:r>
            <w:r w:rsidR="00B451EC" w:rsidRPr="00561156">
              <w:t>(досрочным расторжением также считается частичное востребование вклада) по истечении более одного месяца со дня зачисления суммы вклада на счёт, вознаграждение выплачивается по ставке вклада «До востребования», действующей на момент расторжения за фактический период пользования вкладом.</w:t>
            </w:r>
          </w:p>
        </w:tc>
      </w:tr>
      <w:tr w:rsidR="00B451EC" w:rsidRPr="00561156" w14:paraId="1F29B2FB" w14:textId="77777777" w:rsidTr="003B20AA">
        <w:tc>
          <w:tcPr>
            <w:tcW w:w="5140" w:type="dxa"/>
          </w:tcPr>
          <w:p w14:paraId="12EC5429" w14:textId="2BB01B6E" w:rsidR="00B451EC" w:rsidRPr="008D7EE4" w:rsidRDefault="00D426FA" w:rsidP="006803C3">
            <w:pPr>
              <w:pStyle w:val="Default"/>
              <w:contextualSpacing/>
              <w:jc w:val="both"/>
              <w:rPr>
                <w:b/>
                <w:lang w:val="kk-KZ"/>
              </w:rPr>
            </w:pPr>
            <w:r>
              <w:rPr>
                <w:b/>
                <w:lang w:val="kk-KZ"/>
              </w:rPr>
              <w:t>1</w:t>
            </w:r>
            <w:r w:rsidR="00707C0A">
              <w:rPr>
                <w:b/>
                <w:lang w:val="kk-KZ"/>
              </w:rPr>
              <w:t>06</w:t>
            </w:r>
            <w:r w:rsidR="008D7EE4">
              <w:rPr>
                <w:b/>
                <w:lang w:val="kk-KZ"/>
              </w:rPr>
              <w:t xml:space="preserve">. </w:t>
            </w:r>
            <w:r w:rsidR="008D7EE4">
              <w:rPr>
                <w:lang w:val="kk-KZ"/>
              </w:rPr>
              <w:t xml:space="preserve">Банктің бастамасы бойынша «Мерзімді» банктік салымы мерзімінен бұрын бұзылған жағдайда, Банк осы Шартқа жасалған Өтініште белгіленген мөлшерлеме бойынша ақшаны </w:t>
            </w:r>
            <w:r w:rsidR="006803C3">
              <w:rPr>
                <w:lang w:val="kk-KZ"/>
              </w:rPr>
              <w:t>іс-жүзінде</w:t>
            </w:r>
            <w:r w:rsidR="008D7EE4">
              <w:rPr>
                <w:lang w:val="kk-KZ"/>
              </w:rPr>
              <w:t xml:space="preserve"> пайдалан</w:t>
            </w:r>
            <w:r w:rsidR="00466C3F">
              <w:rPr>
                <w:lang w:val="kk-KZ"/>
              </w:rPr>
              <w:t>ған кезең үшін сыйақы төлейді.</w:t>
            </w:r>
            <w:r w:rsidR="008D7EE4">
              <w:rPr>
                <w:lang w:val="kk-KZ"/>
              </w:rPr>
              <w:t xml:space="preserve"> </w:t>
            </w:r>
          </w:p>
        </w:tc>
        <w:tc>
          <w:tcPr>
            <w:tcW w:w="252" w:type="dxa"/>
          </w:tcPr>
          <w:p w14:paraId="0F655AA6" w14:textId="77777777" w:rsidR="00B451EC" w:rsidRPr="00561156" w:rsidRDefault="00B451EC" w:rsidP="00B451EC">
            <w:pPr>
              <w:pStyle w:val="Default"/>
              <w:contextualSpacing/>
              <w:jc w:val="both"/>
              <w:rPr>
                <w:b/>
              </w:rPr>
            </w:pPr>
          </w:p>
        </w:tc>
        <w:tc>
          <w:tcPr>
            <w:tcW w:w="5245" w:type="dxa"/>
          </w:tcPr>
          <w:p w14:paraId="3E535D29" w14:textId="533B45EF" w:rsidR="00B451EC" w:rsidRPr="00561156" w:rsidRDefault="00EB604E" w:rsidP="00C600F9">
            <w:pPr>
              <w:pStyle w:val="Default"/>
              <w:contextualSpacing/>
              <w:jc w:val="both"/>
              <w:rPr>
                <w:b/>
              </w:rPr>
            </w:pPr>
            <w:r>
              <w:rPr>
                <w:b/>
                <w:color w:val="5B9BD5" w:themeColor="accent1"/>
              </w:rPr>
              <w:t>106</w:t>
            </w:r>
            <w:r w:rsidR="00B451EC" w:rsidRPr="006B447E">
              <w:rPr>
                <w:b/>
                <w:color w:val="5B9BD5" w:themeColor="accent1"/>
              </w:rPr>
              <w:t xml:space="preserve">. </w:t>
            </w:r>
            <w:r w:rsidR="00B451EC" w:rsidRPr="00561156">
              <w:t xml:space="preserve">В случае досрочного расторжения банковского вклада «Срочный» по инициативе Банка, Банк выплачивает вознаграждение за фактический период пользования деньгами по ставке, установленной Заявлением к </w:t>
            </w:r>
            <w:r w:rsidR="00B451EC" w:rsidRPr="006B447E">
              <w:rPr>
                <w:color w:val="5B9BD5" w:themeColor="accent1"/>
              </w:rPr>
              <w:t>Договору</w:t>
            </w:r>
            <w:r w:rsidR="00B451EC" w:rsidRPr="00561156">
              <w:t>.</w:t>
            </w:r>
          </w:p>
        </w:tc>
      </w:tr>
      <w:tr w:rsidR="00B451EC" w:rsidRPr="00561156" w14:paraId="17D2C17B" w14:textId="77777777" w:rsidTr="003B20AA">
        <w:tc>
          <w:tcPr>
            <w:tcW w:w="5140" w:type="dxa"/>
          </w:tcPr>
          <w:p w14:paraId="329DEA86" w14:textId="633C3679" w:rsidR="00B451EC" w:rsidRPr="005F46EB" w:rsidRDefault="00707C0A" w:rsidP="00707C0A">
            <w:pPr>
              <w:pStyle w:val="Default"/>
              <w:contextualSpacing/>
              <w:jc w:val="both"/>
              <w:rPr>
                <w:lang w:val="kk-KZ"/>
              </w:rPr>
            </w:pPr>
            <w:r>
              <w:rPr>
                <w:b/>
                <w:lang w:val="kk-KZ"/>
              </w:rPr>
              <w:t>107</w:t>
            </w:r>
            <w:r w:rsidR="0083349E">
              <w:rPr>
                <w:b/>
                <w:lang w:val="kk-KZ"/>
              </w:rPr>
              <w:t xml:space="preserve">. </w:t>
            </w:r>
            <w:r w:rsidR="005F46EB">
              <w:rPr>
                <w:lang w:val="kk-KZ"/>
              </w:rPr>
              <w:t>Алғашқы с</w:t>
            </w:r>
            <w:r w:rsidR="0083349E" w:rsidRPr="00BB5C0D">
              <w:rPr>
                <w:lang w:val="kk-KZ"/>
              </w:rPr>
              <w:t>алым сомасы шотқа аударылған күннен бастап бір ай өткен</w:t>
            </w:r>
            <w:r w:rsidR="005F46EB">
              <w:rPr>
                <w:lang w:val="kk-KZ"/>
              </w:rPr>
              <w:t>ге</w:t>
            </w:r>
            <w:r w:rsidR="0083349E" w:rsidRPr="00BB5C0D">
              <w:rPr>
                <w:lang w:val="kk-KZ"/>
              </w:rPr>
              <w:t xml:space="preserve"> </w:t>
            </w:r>
            <w:r w:rsidR="005F46EB">
              <w:rPr>
                <w:lang w:val="kk-KZ"/>
              </w:rPr>
              <w:t>д</w:t>
            </w:r>
            <w:r w:rsidR="0083349E" w:rsidRPr="00BB5C0D">
              <w:rPr>
                <w:lang w:val="kk-KZ"/>
              </w:rPr>
              <w:t>ейін</w:t>
            </w:r>
            <w:r w:rsidR="0083349E">
              <w:rPr>
                <w:b/>
                <w:lang w:val="kk-KZ"/>
              </w:rPr>
              <w:t xml:space="preserve"> </w:t>
            </w:r>
            <w:r w:rsidR="005F46EB">
              <w:rPr>
                <w:lang w:val="kk-KZ"/>
              </w:rPr>
              <w:t>Салымшының бастамасымен</w:t>
            </w:r>
            <w:r w:rsidR="005F46EB">
              <w:rPr>
                <w:b/>
                <w:lang w:val="kk-KZ"/>
              </w:rPr>
              <w:t xml:space="preserve"> </w:t>
            </w:r>
            <w:r w:rsidR="0083349E" w:rsidRPr="00BB5C0D">
              <w:rPr>
                <w:lang w:val="kk-KZ"/>
              </w:rPr>
              <w:t>«</w:t>
            </w:r>
            <w:r w:rsidR="005F46EB">
              <w:rPr>
                <w:lang w:val="kk-KZ"/>
              </w:rPr>
              <w:t>Жинақтаушы плюс</w:t>
            </w:r>
            <w:r w:rsidR="0083349E" w:rsidRPr="00BB5C0D">
              <w:rPr>
                <w:lang w:val="kk-KZ"/>
              </w:rPr>
              <w:t>»</w:t>
            </w:r>
            <w:r>
              <w:rPr>
                <w:lang w:val="kk-KZ"/>
              </w:rPr>
              <w:t xml:space="preserve"> /</w:t>
            </w:r>
            <w:r w:rsidR="005F46EB" w:rsidRPr="00561156">
              <w:t>«</w:t>
            </w:r>
            <w:r w:rsidR="005F46EB">
              <w:rPr>
                <w:lang w:val="kk-KZ"/>
              </w:rPr>
              <w:t>Жинақтаушы</w:t>
            </w:r>
            <w:r w:rsidR="005F46EB" w:rsidRPr="00561156">
              <w:t xml:space="preserve"> плюс + </w:t>
            </w:r>
            <w:r w:rsidR="005F46EB">
              <w:rPr>
                <w:lang w:val="kk-KZ"/>
              </w:rPr>
              <w:t>ұзақ уақытқа берілетін тапсырмалар</w:t>
            </w:r>
            <w:r w:rsidR="005F46EB" w:rsidRPr="00561156">
              <w:t>»</w:t>
            </w:r>
            <w:r w:rsidR="0083349E" w:rsidRPr="00BB5C0D">
              <w:rPr>
                <w:lang w:val="kk-KZ"/>
              </w:rPr>
              <w:t xml:space="preserve"> банктік салымы мерзімінен бұрын бұзылған кезде</w:t>
            </w:r>
            <w:r w:rsidR="0083349E">
              <w:rPr>
                <w:lang w:val="kk-KZ"/>
              </w:rPr>
              <w:t xml:space="preserve"> (сонымен қатар</w:t>
            </w:r>
            <w:r w:rsidR="005F46EB">
              <w:rPr>
                <w:lang w:val="kk-KZ"/>
              </w:rPr>
              <w:t xml:space="preserve"> төмендетілмейтін ең кіші қалдық сақталмаған кезде </w:t>
            </w:r>
            <w:r w:rsidR="0083349E">
              <w:rPr>
                <w:lang w:val="kk-KZ"/>
              </w:rPr>
              <w:t xml:space="preserve">салымды ішінара талап ету мерзімінен бұрын бұзу болып есептеледі) сыйақы </w:t>
            </w:r>
            <w:r w:rsidR="005F46EB">
              <w:rPr>
                <w:lang w:val="kk-KZ"/>
              </w:rPr>
              <w:t>төленбейді</w:t>
            </w:r>
            <w:r w:rsidR="0083349E">
              <w:rPr>
                <w:lang w:val="kk-KZ"/>
              </w:rPr>
              <w:t>.</w:t>
            </w:r>
          </w:p>
        </w:tc>
        <w:tc>
          <w:tcPr>
            <w:tcW w:w="252" w:type="dxa"/>
          </w:tcPr>
          <w:p w14:paraId="6F3AE20E" w14:textId="77777777" w:rsidR="00B451EC" w:rsidRPr="00561156" w:rsidRDefault="00B451EC" w:rsidP="00B451EC">
            <w:pPr>
              <w:pStyle w:val="Default"/>
              <w:contextualSpacing/>
              <w:jc w:val="both"/>
              <w:rPr>
                <w:b/>
              </w:rPr>
            </w:pPr>
          </w:p>
        </w:tc>
        <w:tc>
          <w:tcPr>
            <w:tcW w:w="5245" w:type="dxa"/>
          </w:tcPr>
          <w:p w14:paraId="40FF28F3" w14:textId="15E3E74D" w:rsidR="00B451EC" w:rsidRPr="005F46EB" w:rsidRDefault="00EB604E" w:rsidP="006B447E">
            <w:pPr>
              <w:pStyle w:val="Default"/>
              <w:contextualSpacing/>
              <w:jc w:val="both"/>
              <w:rPr>
                <w:b/>
              </w:rPr>
            </w:pPr>
            <w:r>
              <w:rPr>
                <w:b/>
                <w:color w:val="5B9BD5" w:themeColor="accent1"/>
              </w:rPr>
              <w:t>10</w:t>
            </w:r>
            <w:r w:rsidR="006B447E">
              <w:rPr>
                <w:b/>
                <w:color w:val="5B9BD5" w:themeColor="accent1"/>
              </w:rPr>
              <w:t>7</w:t>
            </w:r>
            <w:r w:rsidR="00B451EC" w:rsidRPr="006B447E">
              <w:rPr>
                <w:b/>
                <w:color w:val="5B9BD5" w:themeColor="accent1"/>
              </w:rPr>
              <w:t>.</w:t>
            </w:r>
            <w:r w:rsidR="00B451EC" w:rsidRPr="005F46EB">
              <w:rPr>
                <w:b/>
              </w:rPr>
              <w:t xml:space="preserve"> </w:t>
            </w:r>
            <w:r w:rsidR="00B451EC" w:rsidRPr="005F46EB">
              <w:rPr>
                <w:bCs/>
              </w:rPr>
              <w:t xml:space="preserve">В случае досрочного расторжения банковского вклада </w:t>
            </w:r>
            <w:r w:rsidR="00B451EC" w:rsidRPr="0072132C">
              <w:rPr>
                <w:color w:val="5B9BD5" w:themeColor="accent1"/>
              </w:rPr>
              <w:t xml:space="preserve">«Накопительный плюс» / </w:t>
            </w:r>
            <w:r w:rsidR="00B451EC" w:rsidRPr="00D153C1">
              <w:rPr>
                <w:color w:val="5B9BD5" w:themeColor="accent1"/>
              </w:rPr>
              <w:t>«Накопительный плюс + длительные поручения»</w:t>
            </w:r>
            <w:r w:rsidR="00B451EC" w:rsidRPr="001C78B4">
              <w:rPr>
                <w:bCs/>
              </w:rPr>
              <w:t xml:space="preserve"> </w:t>
            </w:r>
            <w:r w:rsidR="00B451EC" w:rsidRPr="001C78B4">
              <w:t>(</w:t>
            </w:r>
            <w:r w:rsidR="00B451EC" w:rsidRPr="005F46EB">
              <w:t xml:space="preserve">досрочным расторжением также считается частичное востребование вклада при несоблюдении минимального неснижаемого остатка) </w:t>
            </w:r>
            <w:r w:rsidR="00B451EC" w:rsidRPr="005F46EB">
              <w:rPr>
                <w:bCs/>
              </w:rPr>
              <w:t>по инициативе Вкладчика до истечения одного месяца со дня зачисления суммы первого вклада на счёт, вознаграждение не выплачивается.</w:t>
            </w:r>
          </w:p>
        </w:tc>
      </w:tr>
      <w:tr w:rsidR="00B451EC" w:rsidRPr="00561156" w14:paraId="19158ECC" w14:textId="77777777" w:rsidTr="003B20AA">
        <w:tc>
          <w:tcPr>
            <w:tcW w:w="5140" w:type="dxa"/>
          </w:tcPr>
          <w:p w14:paraId="0B553EF0" w14:textId="556FB35E" w:rsidR="00B451EC" w:rsidRPr="005F46EB" w:rsidRDefault="00707C0A" w:rsidP="00707C0A">
            <w:pPr>
              <w:pStyle w:val="Default"/>
              <w:contextualSpacing/>
              <w:jc w:val="both"/>
              <w:rPr>
                <w:b/>
                <w:bCs/>
                <w:lang w:val="kk-KZ"/>
              </w:rPr>
            </w:pPr>
            <w:r>
              <w:rPr>
                <w:b/>
                <w:bCs/>
                <w:lang w:val="kk-KZ"/>
              </w:rPr>
              <w:t>108</w:t>
            </w:r>
            <w:r w:rsidR="005F46EB">
              <w:rPr>
                <w:b/>
                <w:bCs/>
                <w:lang w:val="kk-KZ"/>
              </w:rPr>
              <w:t xml:space="preserve">. </w:t>
            </w:r>
            <w:r w:rsidR="005F46EB">
              <w:rPr>
                <w:lang w:val="kk-KZ"/>
              </w:rPr>
              <w:t>С</w:t>
            </w:r>
            <w:r w:rsidR="005F46EB" w:rsidRPr="00BB5C0D">
              <w:rPr>
                <w:lang w:val="kk-KZ"/>
              </w:rPr>
              <w:t xml:space="preserve">алым сомасы шотқа аударылған күннен бастап бір ай </w:t>
            </w:r>
            <w:r w:rsidR="005F46EB">
              <w:rPr>
                <w:lang w:val="kk-KZ"/>
              </w:rPr>
              <w:t>өткеннен кейін Салымшының бастамасымен</w:t>
            </w:r>
            <w:r w:rsidR="005F46EB">
              <w:rPr>
                <w:b/>
                <w:lang w:val="kk-KZ"/>
              </w:rPr>
              <w:t xml:space="preserve"> </w:t>
            </w:r>
            <w:r w:rsidR="005F46EB" w:rsidRPr="00BB5C0D">
              <w:rPr>
                <w:lang w:val="kk-KZ"/>
              </w:rPr>
              <w:t>«</w:t>
            </w:r>
            <w:r w:rsidR="005F46EB">
              <w:rPr>
                <w:lang w:val="kk-KZ"/>
              </w:rPr>
              <w:t>Жинақтаушы плюс</w:t>
            </w:r>
            <w:r w:rsidR="005F46EB" w:rsidRPr="00BB5C0D">
              <w:rPr>
                <w:lang w:val="kk-KZ"/>
              </w:rPr>
              <w:t>»</w:t>
            </w:r>
            <w:r>
              <w:rPr>
                <w:lang w:val="kk-KZ"/>
              </w:rPr>
              <w:t>/</w:t>
            </w:r>
            <w:r w:rsidRPr="00561156">
              <w:t xml:space="preserve"> «</w:t>
            </w:r>
            <w:r>
              <w:rPr>
                <w:lang w:val="kk-KZ"/>
              </w:rPr>
              <w:t>Жинақтаушы</w:t>
            </w:r>
            <w:r w:rsidRPr="00561156">
              <w:t xml:space="preserve"> плюс + </w:t>
            </w:r>
            <w:r>
              <w:rPr>
                <w:lang w:val="kk-KZ"/>
              </w:rPr>
              <w:t>ұзақ уақытқа берілетін тапсырмалар</w:t>
            </w:r>
            <w:r w:rsidRPr="00561156">
              <w:t>»</w:t>
            </w:r>
            <w:r>
              <w:rPr>
                <w:lang w:val="kk-KZ"/>
              </w:rPr>
              <w:t xml:space="preserve"> </w:t>
            </w:r>
            <w:r w:rsidR="005F46EB" w:rsidRPr="00BB5C0D">
              <w:rPr>
                <w:lang w:val="kk-KZ"/>
              </w:rPr>
              <w:t xml:space="preserve">банктік салымы мерзімінен </w:t>
            </w:r>
            <w:r w:rsidR="005F46EB" w:rsidRPr="00BB5C0D">
              <w:rPr>
                <w:lang w:val="kk-KZ"/>
              </w:rPr>
              <w:lastRenderedPageBreak/>
              <w:t>бұрын бұзылған кезде</w:t>
            </w:r>
            <w:r w:rsidR="005F46EB">
              <w:rPr>
                <w:lang w:val="kk-KZ"/>
              </w:rPr>
              <w:t xml:space="preserve"> (сонымен қатар төмендетілмейтін ең кіші қалдық сақталмаған кезде салымды ішінара талап ету мерзімінен бұрын бұзу болып есептеледі) сыйақы </w:t>
            </w:r>
            <w:r w:rsidR="006803C3">
              <w:rPr>
                <w:lang w:val="kk-KZ"/>
              </w:rPr>
              <w:t xml:space="preserve">салым іс жүзінде пайдаланылған кезең үшін </w:t>
            </w:r>
            <w:r w:rsidR="005F46EB">
              <w:rPr>
                <w:lang w:val="kk-KZ"/>
              </w:rPr>
              <w:t>«Талап еткенге дейінгі» салымының мөлшерлемесі бойынша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252" w:type="dxa"/>
          </w:tcPr>
          <w:p w14:paraId="605C39F4" w14:textId="77777777" w:rsidR="00B451EC" w:rsidRPr="00517A1C" w:rsidRDefault="00B451EC" w:rsidP="00B451EC">
            <w:pPr>
              <w:pStyle w:val="Default"/>
              <w:contextualSpacing/>
              <w:jc w:val="both"/>
              <w:rPr>
                <w:b/>
                <w:bCs/>
                <w:lang w:val="kk-KZ"/>
              </w:rPr>
            </w:pPr>
          </w:p>
        </w:tc>
        <w:tc>
          <w:tcPr>
            <w:tcW w:w="5245" w:type="dxa"/>
          </w:tcPr>
          <w:p w14:paraId="4D282B65" w14:textId="11CD3796" w:rsidR="00B451EC" w:rsidRPr="005F46EB" w:rsidRDefault="00D426FA" w:rsidP="006B447E">
            <w:pPr>
              <w:pStyle w:val="Default"/>
              <w:contextualSpacing/>
              <w:jc w:val="both"/>
            </w:pPr>
            <w:r w:rsidRPr="00C600F9">
              <w:rPr>
                <w:b/>
                <w:bCs/>
                <w:color w:val="5B9BD5" w:themeColor="accent1"/>
              </w:rPr>
              <w:t>1</w:t>
            </w:r>
            <w:r w:rsidR="00C600F9" w:rsidRPr="00C600F9">
              <w:rPr>
                <w:b/>
                <w:bCs/>
                <w:color w:val="5B9BD5" w:themeColor="accent1"/>
              </w:rPr>
              <w:t>0</w:t>
            </w:r>
            <w:r w:rsidR="006B447E">
              <w:rPr>
                <w:b/>
                <w:bCs/>
                <w:color w:val="5B9BD5" w:themeColor="accent1"/>
              </w:rPr>
              <w:t>8</w:t>
            </w:r>
            <w:r w:rsidR="00B451EC" w:rsidRPr="006B447E">
              <w:rPr>
                <w:b/>
                <w:color w:val="5B9BD5" w:themeColor="accent1"/>
              </w:rPr>
              <w:t>.</w:t>
            </w:r>
            <w:r w:rsidR="00B451EC" w:rsidRPr="005F46EB">
              <w:rPr>
                <w:bCs/>
              </w:rPr>
              <w:t xml:space="preserve"> </w:t>
            </w:r>
            <w:r w:rsidR="00B451EC" w:rsidRPr="005F46EB">
              <w:t xml:space="preserve">В случае досрочного расторжения </w:t>
            </w:r>
            <w:r w:rsidR="00B451EC" w:rsidRPr="005F46EB">
              <w:rPr>
                <w:bCs/>
              </w:rPr>
              <w:t xml:space="preserve">банковского вклада </w:t>
            </w:r>
            <w:r w:rsidR="00B451EC" w:rsidRPr="006B447E">
              <w:rPr>
                <w:color w:val="5B9BD5" w:themeColor="accent1"/>
              </w:rPr>
              <w:t>«Накопительный плюс»</w:t>
            </w:r>
            <w:r w:rsidR="0072132C">
              <w:rPr>
                <w:color w:val="5B9BD5" w:themeColor="accent1"/>
              </w:rPr>
              <w:t xml:space="preserve"> </w:t>
            </w:r>
            <w:r w:rsidR="001C78B4">
              <w:rPr>
                <w:color w:val="5B9BD5" w:themeColor="accent1"/>
              </w:rPr>
              <w:t>/</w:t>
            </w:r>
            <w:r w:rsidR="0072132C">
              <w:rPr>
                <w:color w:val="5B9BD5" w:themeColor="accent1"/>
              </w:rPr>
              <w:t xml:space="preserve"> «</w:t>
            </w:r>
            <w:r w:rsidR="00707C0A">
              <w:rPr>
                <w:color w:val="5B9BD5" w:themeColor="accent1"/>
              </w:rPr>
              <w:t xml:space="preserve">Накопительный плюс </w:t>
            </w:r>
            <w:r w:rsidR="001C78B4">
              <w:rPr>
                <w:color w:val="5B9BD5" w:themeColor="accent1"/>
              </w:rPr>
              <w:t>+длительное поручение</w:t>
            </w:r>
            <w:r w:rsidR="0072132C">
              <w:rPr>
                <w:color w:val="5B9BD5" w:themeColor="accent1"/>
              </w:rPr>
              <w:t>»</w:t>
            </w:r>
            <w:r w:rsidR="00B451EC" w:rsidRPr="006B447E">
              <w:rPr>
                <w:color w:val="5B9BD5" w:themeColor="accent1"/>
              </w:rPr>
              <w:t xml:space="preserve"> </w:t>
            </w:r>
            <w:r w:rsidR="00B451EC" w:rsidRPr="005F46EB">
              <w:t xml:space="preserve">(досрочным расторжением также считается частичное востребование вклада при </w:t>
            </w:r>
            <w:r w:rsidR="00B451EC" w:rsidRPr="005F46EB">
              <w:lastRenderedPageBreak/>
              <w:t>несоблюдении минимального неснижаемого остатка) по инициативе Вкладчика по истечении одного месяца со дня зачисления суммы вклада на счёт, вознаграждение выплачивается по ставке депозита «До востребования»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B451EC" w:rsidRPr="00561156" w14:paraId="1B7AD59A" w14:textId="77777777" w:rsidTr="003B20AA">
        <w:tc>
          <w:tcPr>
            <w:tcW w:w="5140" w:type="dxa"/>
          </w:tcPr>
          <w:p w14:paraId="0D65AD95" w14:textId="7E044607" w:rsidR="00B451EC" w:rsidRPr="00561156" w:rsidRDefault="00760D37" w:rsidP="00707C0A">
            <w:pPr>
              <w:pStyle w:val="Default"/>
              <w:contextualSpacing/>
              <w:jc w:val="both"/>
              <w:rPr>
                <w:bCs/>
                <w:color w:val="auto"/>
                <w:lang w:val="kk-KZ"/>
              </w:rPr>
            </w:pPr>
            <w:r>
              <w:rPr>
                <w:bCs/>
                <w:color w:val="auto"/>
                <w:lang w:val="kk-KZ"/>
              </w:rPr>
              <w:lastRenderedPageBreak/>
              <w:t>Салымшының салымның барлық сомасын талап етуі Шотты жабуға және Шартты бұзуға негіз болып табылады.</w:t>
            </w:r>
          </w:p>
        </w:tc>
        <w:tc>
          <w:tcPr>
            <w:tcW w:w="252" w:type="dxa"/>
          </w:tcPr>
          <w:p w14:paraId="10C0D85E" w14:textId="77777777" w:rsidR="00B451EC" w:rsidRPr="00561156" w:rsidRDefault="00B451EC" w:rsidP="00B451EC">
            <w:pPr>
              <w:pStyle w:val="Default"/>
              <w:contextualSpacing/>
              <w:jc w:val="both"/>
              <w:rPr>
                <w:bCs/>
                <w:color w:val="auto"/>
                <w:lang w:val="kk-KZ"/>
              </w:rPr>
            </w:pPr>
          </w:p>
        </w:tc>
        <w:tc>
          <w:tcPr>
            <w:tcW w:w="5245" w:type="dxa"/>
          </w:tcPr>
          <w:p w14:paraId="51393A35" w14:textId="0B5604D6" w:rsidR="00B451EC" w:rsidRPr="00760D37" w:rsidRDefault="00B451EC" w:rsidP="00707C0A">
            <w:pPr>
              <w:pStyle w:val="Default"/>
              <w:contextualSpacing/>
              <w:jc w:val="both"/>
              <w:rPr>
                <w:color w:val="auto"/>
              </w:rPr>
            </w:pPr>
            <w:r w:rsidRPr="00760D37">
              <w:rPr>
                <w:bCs/>
                <w:color w:val="auto"/>
              </w:rPr>
              <w:t>Востребование Вкладчиком всей суммы вклада является основанием для закрытия Счета и расторжения Договора.</w:t>
            </w:r>
          </w:p>
        </w:tc>
      </w:tr>
      <w:tr w:rsidR="00B451EC" w:rsidRPr="00561156" w14:paraId="56C35664" w14:textId="77777777" w:rsidTr="003B20AA">
        <w:tc>
          <w:tcPr>
            <w:tcW w:w="5140" w:type="dxa"/>
          </w:tcPr>
          <w:p w14:paraId="52614053" w14:textId="70447849" w:rsidR="00B451EC" w:rsidRPr="00561156" w:rsidRDefault="00D426FA" w:rsidP="00E1293E">
            <w:pPr>
              <w:pStyle w:val="Default"/>
              <w:contextualSpacing/>
              <w:jc w:val="both"/>
              <w:rPr>
                <w:b/>
                <w:lang w:val="kk-KZ"/>
              </w:rPr>
            </w:pPr>
            <w:r>
              <w:rPr>
                <w:b/>
                <w:lang w:val="kk-KZ"/>
              </w:rPr>
              <w:t>1</w:t>
            </w:r>
            <w:r w:rsidR="00E1293E">
              <w:rPr>
                <w:b/>
                <w:lang w:val="kk-KZ"/>
              </w:rPr>
              <w:t>09</w:t>
            </w:r>
            <w:r w:rsidR="00760D37">
              <w:rPr>
                <w:b/>
                <w:lang w:val="kk-KZ"/>
              </w:rPr>
              <w:t xml:space="preserve">. </w:t>
            </w:r>
            <w:r w:rsidR="00760D37">
              <w:rPr>
                <w:lang w:val="kk-KZ"/>
              </w:rPr>
              <w:t>С</w:t>
            </w:r>
            <w:r w:rsidR="00760D37" w:rsidRPr="00BB5C0D">
              <w:rPr>
                <w:lang w:val="kk-KZ"/>
              </w:rPr>
              <w:t xml:space="preserve">алым сомасы шотқа аударылған күннен бастап бір </w:t>
            </w:r>
            <w:r w:rsidR="00760D37">
              <w:rPr>
                <w:lang w:val="kk-KZ"/>
              </w:rPr>
              <w:t>жылдан астам уақыт</w:t>
            </w:r>
            <w:r w:rsidR="00760D37" w:rsidRPr="00BB5C0D">
              <w:rPr>
                <w:lang w:val="kk-KZ"/>
              </w:rPr>
              <w:t xml:space="preserve"> </w:t>
            </w:r>
            <w:r w:rsidR="00760D37">
              <w:rPr>
                <w:lang w:val="kk-KZ"/>
              </w:rPr>
              <w:t>өткеннен кейін Салымшының бастамасымен</w:t>
            </w:r>
            <w:r w:rsidR="00760D37">
              <w:rPr>
                <w:b/>
                <w:lang w:val="kk-KZ"/>
              </w:rPr>
              <w:t xml:space="preserve"> </w:t>
            </w:r>
            <w:r w:rsidR="00760D37" w:rsidRPr="00BB5C0D">
              <w:rPr>
                <w:lang w:val="kk-KZ"/>
              </w:rPr>
              <w:t>«</w:t>
            </w:r>
            <w:r w:rsidR="00760D37">
              <w:rPr>
                <w:lang w:val="kk-KZ"/>
              </w:rPr>
              <w:t>Жинақтаушы плюс</w:t>
            </w:r>
            <w:r w:rsidR="00760D37" w:rsidRPr="00BB5C0D">
              <w:rPr>
                <w:lang w:val="kk-KZ"/>
              </w:rPr>
              <w:t>»</w:t>
            </w:r>
            <w:r w:rsidR="00E1293E">
              <w:rPr>
                <w:lang w:val="kk-KZ"/>
              </w:rPr>
              <w:t xml:space="preserve"> </w:t>
            </w:r>
            <w:r w:rsidR="00760D37" w:rsidRPr="00BB5C0D">
              <w:rPr>
                <w:lang w:val="kk-KZ"/>
              </w:rPr>
              <w:t>банктік салымы мерзімінен бұрын бұзылған кезде</w:t>
            </w:r>
            <w:r w:rsidR="00760D37">
              <w:rPr>
                <w:lang w:val="kk-KZ"/>
              </w:rPr>
              <w:t xml:space="preserve"> (сонымен қатар төмендетілмейтін ең кіші қалдық сақталмаған кезде салымды ішінара талап ету мерзімінен бұрын бұзу болып есептеледі) сыйақы салым </w:t>
            </w:r>
            <w:r w:rsidR="006803C3">
              <w:rPr>
                <w:lang w:val="kk-KZ"/>
              </w:rPr>
              <w:t>іс жүзінде пайдаланылған кезең үшін</w:t>
            </w:r>
            <w:r w:rsidR="00760D37">
              <w:rPr>
                <w:lang w:val="kk-KZ"/>
              </w:rPr>
              <w:t xml:space="preserve"> шарт бұзылған сәтте қолданыста болған сыйақы мөлшерлемесінің </w:t>
            </w:r>
            <w:r w:rsidR="00760D37">
              <w:t>50</w:t>
            </w:r>
            <w:r w:rsidR="00760D37" w:rsidRPr="00760D37">
              <w:t>%</w:t>
            </w:r>
            <w:r w:rsidR="00760D37">
              <w:rPr>
                <w:lang w:val="kk-KZ"/>
              </w:rPr>
              <w:t xml:space="preserve"> есебінен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252" w:type="dxa"/>
          </w:tcPr>
          <w:p w14:paraId="77ED7FA6" w14:textId="77777777" w:rsidR="00B451EC" w:rsidRPr="00561156" w:rsidRDefault="00B451EC" w:rsidP="00B451EC">
            <w:pPr>
              <w:pStyle w:val="Default"/>
              <w:contextualSpacing/>
              <w:jc w:val="both"/>
              <w:rPr>
                <w:b/>
                <w:lang w:val="kk-KZ"/>
              </w:rPr>
            </w:pPr>
          </w:p>
        </w:tc>
        <w:tc>
          <w:tcPr>
            <w:tcW w:w="5245" w:type="dxa"/>
          </w:tcPr>
          <w:p w14:paraId="6D46F8CA" w14:textId="40CED76B" w:rsidR="00B451EC" w:rsidRPr="00760D37" w:rsidRDefault="00D426FA" w:rsidP="002A7EF2">
            <w:pPr>
              <w:pStyle w:val="Default"/>
              <w:contextualSpacing/>
              <w:jc w:val="both"/>
              <w:rPr>
                <w:b/>
              </w:rPr>
            </w:pPr>
            <w:r w:rsidRPr="00C600F9">
              <w:rPr>
                <w:b/>
                <w:color w:val="5B9BD5" w:themeColor="accent1"/>
              </w:rPr>
              <w:t>1</w:t>
            </w:r>
            <w:r w:rsidR="00EB604E">
              <w:rPr>
                <w:b/>
                <w:color w:val="5B9BD5" w:themeColor="accent1"/>
              </w:rPr>
              <w:t>0</w:t>
            </w:r>
            <w:r w:rsidR="002A7EF2">
              <w:rPr>
                <w:b/>
                <w:color w:val="5B9BD5" w:themeColor="accent1"/>
              </w:rPr>
              <w:t>9</w:t>
            </w:r>
            <w:r w:rsidR="00B451EC" w:rsidRPr="00F73251">
              <w:rPr>
                <w:b/>
                <w:color w:val="5B9BD5" w:themeColor="accent1"/>
              </w:rPr>
              <w:t>.</w:t>
            </w:r>
            <w:r w:rsidR="00B451EC" w:rsidRPr="00760D37">
              <w:rPr>
                <w:b/>
              </w:rPr>
              <w:t xml:space="preserve"> </w:t>
            </w:r>
            <w:r w:rsidR="00B451EC" w:rsidRPr="00760D37">
              <w:t xml:space="preserve">При досрочном расторжении </w:t>
            </w:r>
            <w:r w:rsidR="00B451EC" w:rsidRPr="00760D37">
              <w:rPr>
                <w:bCs/>
              </w:rPr>
              <w:t xml:space="preserve">банковского вклада </w:t>
            </w:r>
            <w:r w:rsidR="00B451EC" w:rsidRPr="00F73251">
              <w:rPr>
                <w:color w:val="5B9BD5" w:themeColor="accent1"/>
              </w:rPr>
              <w:t xml:space="preserve">«Накопительный плюс» </w:t>
            </w:r>
            <w:r w:rsidR="00B451EC" w:rsidRPr="00760D37">
              <w:t xml:space="preserve">(досрочным расторжением также считается частичное востребование вклада при несоблюдении </w:t>
            </w:r>
            <w:r w:rsidR="00AB7B8D" w:rsidRPr="00760D37">
              <w:t>минимального неснижаемого</w:t>
            </w:r>
            <w:r w:rsidR="00B451EC" w:rsidRPr="00760D37">
              <w:t xml:space="preserve"> остатка) по инициативе Вкладчика по истечении более одного года со дня зачисления суммы вклада на счет, вознаграждение выплачивается из расчета 50 % от ставки вознаграждения, действующей на момент расторжения договора,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B451EC" w:rsidRPr="00561156" w14:paraId="25369CF1" w14:textId="77777777" w:rsidTr="003B20AA">
        <w:tc>
          <w:tcPr>
            <w:tcW w:w="5140" w:type="dxa"/>
          </w:tcPr>
          <w:p w14:paraId="1ED621A8" w14:textId="750BC9FE" w:rsidR="00B451EC" w:rsidRPr="00760D37" w:rsidRDefault="00D426FA" w:rsidP="00E1293E">
            <w:pPr>
              <w:spacing w:after="0" w:line="240" w:lineRule="auto"/>
              <w:jc w:val="both"/>
              <w:rPr>
                <w:rFonts w:ascii="Times New Roman" w:eastAsia="Times New Roman" w:hAnsi="Times New Roman"/>
                <w:sz w:val="24"/>
                <w:szCs w:val="24"/>
                <w:lang w:val="kk-KZ" w:eastAsia="ru-RU"/>
              </w:rPr>
            </w:pPr>
            <w:r w:rsidRPr="00D426FA">
              <w:rPr>
                <w:rFonts w:ascii="Times New Roman" w:hAnsi="Times New Roman"/>
                <w:b/>
                <w:sz w:val="24"/>
                <w:szCs w:val="24"/>
                <w:lang w:val="kk-KZ"/>
              </w:rPr>
              <w:t>1</w:t>
            </w:r>
            <w:r w:rsidR="00E1293E">
              <w:rPr>
                <w:rFonts w:ascii="Times New Roman" w:hAnsi="Times New Roman"/>
                <w:b/>
                <w:sz w:val="24"/>
                <w:szCs w:val="24"/>
                <w:lang w:val="kk-KZ"/>
              </w:rPr>
              <w:t>10</w:t>
            </w:r>
            <w:r w:rsidR="00760D37">
              <w:rPr>
                <w:b/>
                <w:lang w:val="kk-KZ"/>
              </w:rPr>
              <w:t xml:space="preserve">. </w:t>
            </w:r>
            <w:r w:rsidR="00760D37" w:rsidRPr="00760D37">
              <w:rPr>
                <w:rFonts w:ascii="Times New Roman" w:hAnsi="Times New Roman"/>
                <w:sz w:val="24"/>
                <w:szCs w:val="24"/>
                <w:lang w:val="kk-KZ"/>
              </w:rPr>
              <w:t>ҚР заңнамасында белгіленген негіздер бойынша жән</w:t>
            </w:r>
            <w:r w:rsidR="00E1293E">
              <w:rPr>
                <w:rFonts w:ascii="Times New Roman" w:hAnsi="Times New Roman"/>
                <w:sz w:val="24"/>
                <w:szCs w:val="24"/>
                <w:lang w:val="kk-KZ"/>
              </w:rPr>
              <w:t>е тәртіппен «Жинақтаушы плюс»</w:t>
            </w:r>
            <w:r w:rsidR="00760D37" w:rsidRPr="00760D37">
              <w:rPr>
                <w:rFonts w:ascii="Times New Roman" w:hAnsi="Times New Roman"/>
                <w:sz w:val="24"/>
                <w:szCs w:val="24"/>
              </w:rPr>
              <w:t>/ «</w:t>
            </w:r>
            <w:r w:rsidR="00760D37" w:rsidRPr="00760D37">
              <w:rPr>
                <w:rFonts w:ascii="Times New Roman" w:hAnsi="Times New Roman"/>
                <w:sz w:val="24"/>
                <w:szCs w:val="24"/>
                <w:lang w:val="kk-KZ"/>
              </w:rPr>
              <w:t>Жинақтаушы</w:t>
            </w:r>
            <w:r w:rsidR="00760D37" w:rsidRPr="00760D37">
              <w:rPr>
                <w:rFonts w:ascii="Times New Roman" w:hAnsi="Times New Roman"/>
                <w:sz w:val="24"/>
                <w:szCs w:val="24"/>
              </w:rPr>
              <w:t xml:space="preserve"> плюс + </w:t>
            </w:r>
            <w:r w:rsidR="00760D37" w:rsidRPr="00760D37">
              <w:rPr>
                <w:rFonts w:ascii="Times New Roman" w:hAnsi="Times New Roman"/>
                <w:sz w:val="24"/>
                <w:szCs w:val="24"/>
                <w:lang w:val="kk-KZ"/>
              </w:rPr>
              <w:t>ұзақ уақытқа берілетін тапсырмалар</w:t>
            </w:r>
            <w:r w:rsidR="00760D37" w:rsidRPr="00760D37">
              <w:rPr>
                <w:rFonts w:ascii="Times New Roman" w:hAnsi="Times New Roman"/>
                <w:sz w:val="24"/>
                <w:szCs w:val="24"/>
              </w:rPr>
              <w:t>»</w:t>
            </w:r>
            <w:r w:rsidR="00760D37" w:rsidRPr="00760D37">
              <w:rPr>
                <w:rFonts w:ascii="Times New Roman" w:hAnsi="Times New Roman"/>
                <w:sz w:val="24"/>
                <w:szCs w:val="24"/>
                <w:lang w:val="kk-KZ"/>
              </w:rPr>
              <w:t xml:space="preserve"> банктік салымы</w:t>
            </w:r>
            <w:r w:rsidR="00760D37">
              <w:rPr>
                <w:rFonts w:ascii="Times New Roman" w:eastAsia="Times New Roman" w:hAnsi="Times New Roman"/>
                <w:sz w:val="24"/>
                <w:szCs w:val="24"/>
                <w:lang w:val="kk-KZ" w:eastAsia="ru-RU"/>
              </w:rPr>
              <w:t xml:space="preserve"> шотындағы ақшаға өндіріп алу қолданған жағдайда және бұл кезде төмендетілмейтін ең кіші қалдық азайған жағдайда, Салымшы салымды толтыру қажеттілігі туралы хабарлама алғаннан кейін 3 (үш) банктік күн ішінде төмендетілмейтін ең кіші қалдықты қолдау үшін жеткіліксіз сомаға салымды толтыруға міндетті.</w:t>
            </w:r>
          </w:p>
        </w:tc>
        <w:tc>
          <w:tcPr>
            <w:tcW w:w="252" w:type="dxa"/>
          </w:tcPr>
          <w:p w14:paraId="17D5F004" w14:textId="77777777" w:rsidR="00B451EC" w:rsidRPr="00561156" w:rsidRDefault="00B451EC" w:rsidP="00B451EC">
            <w:pPr>
              <w:pStyle w:val="Default"/>
              <w:contextualSpacing/>
              <w:jc w:val="both"/>
              <w:rPr>
                <w:b/>
                <w:lang w:val="kk-KZ"/>
              </w:rPr>
            </w:pPr>
          </w:p>
        </w:tc>
        <w:tc>
          <w:tcPr>
            <w:tcW w:w="5245" w:type="dxa"/>
          </w:tcPr>
          <w:p w14:paraId="056595F5" w14:textId="336C76CB" w:rsidR="00B451EC" w:rsidRPr="00561156" w:rsidRDefault="00D426FA" w:rsidP="002A7EF2">
            <w:pPr>
              <w:pStyle w:val="Default"/>
              <w:contextualSpacing/>
              <w:jc w:val="both"/>
            </w:pPr>
            <w:r w:rsidRPr="00C600F9">
              <w:rPr>
                <w:b/>
                <w:color w:val="5B9BD5" w:themeColor="accent1"/>
                <w:lang w:val="kk-KZ"/>
              </w:rPr>
              <w:t>1</w:t>
            </w:r>
            <w:r w:rsidR="00EB604E">
              <w:rPr>
                <w:b/>
                <w:color w:val="5B9BD5" w:themeColor="accent1"/>
                <w:lang w:val="kk-KZ"/>
              </w:rPr>
              <w:t>1</w:t>
            </w:r>
            <w:r w:rsidR="002A7EF2">
              <w:rPr>
                <w:b/>
                <w:color w:val="5B9BD5" w:themeColor="accent1"/>
                <w:lang w:val="kk-KZ"/>
              </w:rPr>
              <w:t>0</w:t>
            </w:r>
            <w:r w:rsidR="00B451EC" w:rsidRPr="00F73251">
              <w:rPr>
                <w:b/>
                <w:color w:val="5B9BD5" w:themeColor="accent1"/>
                <w:lang w:val="kk-KZ"/>
              </w:rPr>
              <w:t>.</w:t>
            </w:r>
            <w:r w:rsidR="00B451EC" w:rsidRPr="00561156">
              <w:rPr>
                <w:b/>
                <w:lang w:val="kk-KZ"/>
              </w:rPr>
              <w:t xml:space="preserve"> </w:t>
            </w:r>
            <w:r w:rsidR="00B451EC" w:rsidRPr="00561156">
              <w:t xml:space="preserve">В случае обращения взыскания на деньги, находящиеся на счете банковского вклада </w:t>
            </w:r>
            <w:r w:rsidR="00B451EC" w:rsidRPr="00F73251">
              <w:rPr>
                <w:color w:val="5B9BD5" w:themeColor="accent1"/>
              </w:rPr>
              <w:t>«Накопительный плюс</w:t>
            </w:r>
            <w:r w:rsidR="00B451EC" w:rsidRPr="001B18AC">
              <w:rPr>
                <w:bCs/>
                <w:color w:val="5B9BD5" w:themeColor="accent1"/>
              </w:rPr>
              <w:t>»</w:t>
            </w:r>
            <w:r w:rsidR="00C600F9" w:rsidRPr="001B18AC">
              <w:rPr>
                <w:bCs/>
                <w:color w:val="5B9BD5" w:themeColor="accent1"/>
              </w:rPr>
              <w:t xml:space="preserve"> </w:t>
            </w:r>
            <w:r w:rsidR="00B451EC" w:rsidRPr="001B18AC">
              <w:rPr>
                <w:bCs/>
                <w:color w:val="5B9BD5" w:themeColor="accent1"/>
              </w:rPr>
              <w:t>/</w:t>
            </w:r>
            <w:r w:rsidR="00B451EC" w:rsidRPr="001B18AC">
              <w:rPr>
                <w:color w:val="5B9BD5" w:themeColor="accent1"/>
              </w:rPr>
              <w:t xml:space="preserve"> «</w:t>
            </w:r>
            <w:r w:rsidR="00B451EC" w:rsidRPr="00D153C1">
              <w:rPr>
                <w:color w:val="5B9BD5" w:themeColor="accent1"/>
              </w:rPr>
              <w:t>Накопительный плюс + длительные поручения»</w:t>
            </w:r>
            <w:r w:rsidR="00B451EC" w:rsidRPr="00561156">
              <w:t xml:space="preserve"> по основаниям и в порядке, установленном законодательством РК и снижения при этом минимального неснижаемого остатка Вкладчик обязан пополнить вклад на недостающую сумму для поддержания минимального неснижаемого остатка в течение 3 (трёх) банковских дней после получения уведомления о необходимости пополнения вклада.</w:t>
            </w:r>
          </w:p>
        </w:tc>
      </w:tr>
      <w:tr w:rsidR="00B451EC" w:rsidRPr="00561156" w14:paraId="313EB018" w14:textId="77777777" w:rsidTr="003B20AA">
        <w:tc>
          <w:tcPr>
            <w:tcW w:w="5140" w:type="dxa"/>
          </w:tcPr>
          <w:p w14:paraId="3B2F8139" w14:textId="10D88170" w:rsidR="00B451EC" w:rsidRPr="005B340E" w:rsidRDefault="00D426FA" w:rsidP="00E1293E">
            <w:pPr>
              <w:pStyle w:val="Default"/>
              <w:contextualSpacing/>
              <w:jc w:val="both"/>
              <w:rPr>
                <w:b/>
                <w:lang w:val="kk-KZ"/>
              </w:rPr>
            </w:pPr>
            <w:r>
              <w:rPr>
                <w:b/>
                <w:lang w:val="kk-KZ"/>
              </w:rPr>
              <w:t>1</w:t>
            </w:r>
            <w:r w:rsidR="00E1293E">
              <w:rPr>
                <w:b/>
                <w:lang w:val="kk-KZ"/>
              </w:rPr>
              <w:t>11</w:t>
            </w:r>
            <w:r w:rsidR="005B340E">
              <w:rPr>
                <w:b/>
                <w:lang w:val="kk-KZ"/>
              </w:rPr>
              <w:t xml:space="preserve">. </w:t>
            </w:r>
            <w:r w:rsidR="001E4EAE">
              <w:rPr>
                <w:lang w:val="kk-KZ"/>
              </w:rPr>
              <w:t xml:space="preserve">Банктің бастамасы бойынша </w:t>
            </w:r>
            <w:r w:rsidR="001E4EAE" w:rsidRPr="00760D37">
              <w:rPr>
                <w:lang w:val="kk-KZ"/>
              </w:rPr>
              <w:t xml:space="preserve">«Жинақтаушы плюс» / </w:t>
            </w:r>
            <w:r w:rsidR="001E4EAE" w:rsidRPr="00760D37">
              <w:t>«</w:t>
            </w:r>
            <w:r w:rsidR="001E4EAE" w:rsidRPr="00760D37">
              <w:rPr>
                <w:lang w:val="kk-KZ"/>
              </w:rPr>
              <w:t>Жинақтаушы</w:t>
            </w:r>
            <w:r w:rsidR="001E4EAE" w:rsidRPr="00760D37">
              <w:t xml:space="preserve"> плюс + </w:t>
            </w:r>
            <w:r w:rsidR="001E4EAE" w:rsidRPr="00760D37">
              <w:rPr>
                <w:lang w:val="kk-KZ"/>
              </w:rPr>
              <w:t>ұзақ уақытқа берілетін тапсырмалар</w:t>
            </w:r>
            <w:r w:rsidR="001E4EAE" w:rsidRPr="00760D37">
              <w:t>»</w:t>
            </w:r>
            <w:r w:rsidR="001E4EAE">
              <w:rPr>
                <w:lang w:val="kk-KZ"/>
              </w:rPr>
              <w:t xml:space="preserve"> банктік салымы мерзімінен бұрын бұзылған жағдайда, Банк Шартқа жасалған Өтініште белгіленген мөлшерлеме бойынша ақшаны </w:t>
            </w:r>
            <w:r w:rsidR="006803C3">
              <w:rPr>
                <w:lang w:val="kk-KZ"/>
              </w:rPr>
              <w:t>іс-жүзінде</w:t>
            </w:r>
            <w:r w:rsidR="001E4EAE">
              <w:rPr>
                <w:lang w:val="kk-KZ"/>
              </w:rPr>
              <w:t xml:space="preserve"> пайдаланған кезең үшін сыйақы төлейді.</w:t>
            </w:r>
          </w:p>
        </w:tc>
        <w:tc>
          <w:tcPr>
            <w:tcW w:w="252" w:type="dxa"/>
          </w:tcPr>
          <w:p w14:paraId="287D3FF9" w14:textId="77777777" w:rsidR="00B451EC" w:rsidRPr="00561156" w:rsidRDefault="00B451EC" w:rsidP="00B451EC">
            <w:pPr>
              <w:pStyle w:val="Default"/>
              <w:contextualSpacing/>
              <w:jc w:val="both"/>
              <w:rPr>
                <w:b/>
              </w:rPr>
            </w:pPr>
          </w:p>
        </w:tc>
        <w:tc>
          <w:tcPr>
            <w:tcW w:w="5245" w:type="dxa"/>
          </w:tcPr>
          <w:p w14:paraId="680C0C3F" w14:textId="5DEB558F" w:rsidR="00B451EC" w:rsidRPr="00561156" w:rsidRDefault="00D426FA" w:rsidP="002A7EF2">
            <w:pPr>
              <w:pStyle w:val="Default"/>
              <w:contextualSpacing/>
              <w:jc w:val="both"/>
              <w:rPr>
                <w:b/>
              </w:rPr>
            </w:pPr>
            <w:r w:rsidRPr="00C600F9">
              <w:rPr>
                <w:b/>
                <w:color w:val="5B9BD5" w:themeColor="accent1"/>
              </w:rPr>
              <w:t>1</w:t>
            </w:r>
            <w:r w:rsidR="00E03D01">
              <w:rPr>
                <w:b/>
                <w:color w:val="5B9BD5" w:themeColor="accent1"/>
              </w:rPr>
              <w:t>1</w:t>
            </w:r>
            <w:r w:rsidR="002A7EF2">
              <w:rPr>
                <w:b/>
                <w:color w:val="5B9BD5" w:themeColor="accent1"/>
              </w:rPr>
              <w:t>1</w:t>
            </w:r>
            <w:r w:rsidR="00B451EC" w:rsidRPr="00F73251">
              <w:rPr>
                <w:b/>
                <w:color w:val="5B9BD5" w:themeColor="accent1"/>
              </w:rPr>
              <w:t>.</w:t>
            </w:r>
            <w:r w:rsidR="00B451EC" w:rsidRPr="00561156">
              <w:rPr>
                <w:b/>
              </w:rPr>
              <w:t xml:space="preserve"> </w:t>
            </w:r>
            <w:r w:rsidR="00B451EC" w:rsidRPr="00561156">
              <w:t>В случае досрочного расторжения банковского</w:t>
            </w:r>
            <w:r w:rsidR="00B451EC" w:rsidRPr="00561156">
              <w:rPr>
                <w:bCs/>
              </w:rPr>
              <w:t xml:space="preserve"> вклада </w:t>
            </w:r>
            <w:r w:rsidR="00B451EC" w:rsidRPr="00F73251">
              <w:rPr>
                <w:color w:val="5B9BD5" w:themeColor="accent1"/>
              </w:rPr>
              <w:t>«Накопительный плюс</w:t>
            </w:r>
            <w:r w:rsidR="00B451EC" w:rsidRPr="001B18AC">
              <w:rPr>
                <w:bCs/>
                <w:color w:val="5B9BD5" w:themeColor="accent1"/>
              </w:rPr>
              <w:t>»</w:t>
            </w:r>
            <w:r w:rsidR="00C600F9" w:rsidRPr="001B18AC">
              <w:rPr>
                <w:bCs/>
                <w:color w:val="5B9BD5" w:themeColor="accent1"/>
              </w:rPr>
              <w:t xml:space="preserve"> </w:t>
            </w:r>
            <w:r w:rsidR="00B451EC" w:rsidRPr="001B18AC">
              <w:rPr>
                <w:bCs/>
                <w:color w:val="5B9BD5" w:themeColor="accent1"/>
              </w:rPr>
              <w:t>/</w:t>
            </w:r>
            <w:r w:rsidR="00B451EC" w:rsidRPr="002A7EF2">
              <w:rPr>
                <w:bCs/>
                <w:strike/>
                <w:color w:val="5B9BD5" w:themeColor="accent1"/>
              </w:rPr>
              <w:t xml:space="preserve"> </w:t>
            </w:r>
            <w:r w:rsidR="00B451EC" w:rsidRPr="00D153C1">
              <w:rPr>
                <w:bCs/>
                <w:color w:val="5B9BD5" w:themeColor="accent1"/>
              </w:rPr>
              <w:t>«</w:t>
            </w:r>
            <w:r w:rsidR="00B451EC" w:rsidRPr="00D153C1">
              <w:rPr>
                <w:color w:val="5B9BD5" w:themeColor="accent1"/>
              </w:rPr>
              <w:t>Накопительный плюс + длительные поручения</w:t>
            </w:r>
            <w:r w:rsidR="00B451EC" w:rsidRPr="001B18AC">
              <w:rPr>
                <w:color w:val="5B9BD5" w:themeColor="accent1"/>
              </w:rPr>
              <w:t>»</w:t>
            </w:r>
            <w:r w:rsidR="00B451EC" w:rsidRPr="001B18AC">
              <w:rPr>
                <w:b/>
                <w:color w:val="5B9BD5" w:themeColor="accent1"/>
              </w:rPr>
              <w:t xml:space="preserve"> </w:t>
            </w:r>
            <w:r w:rsidR="00B451EC" w:rsidRPr="00561156">
              <w:t xml:space="preserve">по инициативе Банка, Банк выплачивает вознаграждение за фактический период пользования деньгами по ставке, указанной в Заявлении к </w:t>
            </w:r>
            <w:r w:rsidR="00B451EC" w:rsidRPr="00F73251">
              <w:rPr>
                <w:color w:val="5B9BD5" w:themeColor="accent1"/>
              </w:rPr>
              <w:t>Договор</w:t>
            </w:r>
            <w:r w:rsidR="00B451EC" w:rsidRPr="00561156">
              <w:t>.</w:t>
            </w:r>
          </w:p>
        </w:tc>
      </w:tr>
      <w:tr w:rsidR="00B451EC" w:rsidRPr="00561156" w14:paraId="6A586BAC" w14:textId="77777777" w:rsidTr="003B20AA">
        <w:trPr>
          <w:trHeight w:val="2020"/>
        </w:trPr>
        <w:tc>
          <w:tcPr>
            <w:tcW w:w="5140" w:type="dxa"/>
          </w:tcPr>
          <w:p w14:paraId="4CF64F13" w14:textId="261DA9EA" w:rsidR="00B451EC" w:rsidRPr="003C647C" w:rsidRDefault="00D426FA" w:rsidP="00B451EC">
            <w:pPr>
              <w:pStyle w:val="ac"/>
              <w:jc w:val="both"/>
              <w:rPr>
                <w:rFonts w:ascii="Times New Roman" w:hAnsi="Times New Roman"/>
                <w:b/>
                <w:sz w:val="24"/>
                <w:szCs w:val="24"/>
                <w:lang w:val="kk-KZ"/>
              </w:rPr>
            </w:pPr>
            <w:r>
              <w:rPr>
                <w:rFonts w:ascii="Times New Roman" w:hAnsi="Times New Roman"/>
                <w:b/>
                <w:sz w:val="24"/>
                <w:szCs w:val="24"/>
                <w:lang w:val="kk-KZ"/>
              </w:rPr>
              <w:lastRenderedPageBreak/>
              <w:t>1</w:t>
            </w:r>
            <w:r w:rsidR="00E1293E">
              <w:rPr>
                <w:rFonts w:ascii="Times New Roman" w:hAnsi="Times New Roman"/>
                <w:b/>
                <w:sz w:val="24"/>
                <w:szCs w:val="24"/>
                <w:lang w:val="kk-KZ"/>
              </w:rPr>
              <w:t>12</w:t>
            </w:r>
            <w:r w:rsidR="001E4EAE">
              <w:rPr>
                <w:rFonts w:ascii="Times New Roman" w:hAnsi="Times New Roman"/>
                <w:b/>
                <w:sz w:val="24"/>
                <w:szCs w:val="24"/>
                <w:lang w:val="kk-KZ"/>
              </w:rPr>
              <w:t xml:space="preserve">. </w:t>
            </w:r>
            <w:r w:rsidR="00DF1EBA" w:rsidRPr="00DF1EBA">
              <w:rPr>
                <w:rFonts w:ascii="Times New Roman" w:hAnsi="Times New Roman"/>
                <w:sz w:val="24"/>
                <w:szCs w:val="24"/>
                <w:lang w:val="kk-KZ"/>
              </w:rPr>
              <w:t>Құзырлы органның бұзу туралы жазбаша келісім берген жағдайларды қоспағанда,</w:t>
            </w:r>
            <w:r w:rsidR="00DF1EBA">
              <w:rPr>
                <w:rFonts w:ascii="Times New Roman" w:hAnsi="Times New Roman"/>
                <w:b/>
                <w:sz w:val="24"/>
                <w:szCs w:val="24"/>
                <w:lang w:val="kk-KZ"/>
              </w:rPr>
              <w:t xml:space="preserve"> </w:t>
            </w:r>
            <w:r w:rsidR="00DF1EBA" w:rsidRPr="00DF1EBA">
              <w:rPr>
                <w:rFonts w:ascii="Times New Roman" w:hAnsi="Times New Roman"/>
                <w:sz w:val="24"/>
                <w:szCs w:val="24"/>
                <w:lang w:val="kk-KZ"/>
              </w:rPr>
              <w:t>Салымшының бастамасымен біржақты тәртіппен «Жер қойнауын пайдаланушының салымы» шартты банктік салымын бұзуға жол берілмейді.</w:t>
            </w:r>
          </w:p>
        </w:tc>
        <w:tc>
          <w:tcPr>
            <w:tcW w:w="252" w:type="dxa"/>
          </w:tcPr>
          <w:p w14:paraId="20447B3F" w14:textId="77777777" w:rsidR="00B451EC" w:rsidRPr="00561156" w:rsidRDefault="00B451EC" w:rsidP="00B451EC">
            <w:pPr>
              <w:pStyle w:val="ac"/>
              <w:jc w:val="both"/>
              <w:rPr>
                <w:rFonts w:ascii="Times New Roman" w:hAnsi="Times New Roman"/>
                <w:b/>
                <w:sz w:val="24"/>
                <w:szCs w:val="24"/>
              </w:rPr>
            </w:pPr>
          </w:p>
        </w:tc>
        <w:tc>
          <w:tcPr>
            <w:tcW w:w="5245" w:type="dxa"/>
          </w:tcPr>
          <w:p w14:paraId="7E38F693" w14:textId="3F1D4813" w:rsidR="003100BF" w:rsidRPr="00561156" w:rsidRDefault="00C600F9" w:rsidP="002A7EF2">
            <w:pPr>
              <w:pStyle w:val="ac"/>
              <w:jc w:val="both"/>
              <w:rPr>
                <w:rStyle w:val="ad"/>
                <w:rFonts w:ascii="Times New Roman" w:hAnsi="Times New Roman"/>
                <w:sz w:val="24"/>
                <w:szCs w:val="24"/>
              </w:rPr>
            </w:pPr>
            <w:r w:rsidRPr="00C600F9">
              <w:rPr>
                <w:rFonts w:ascii="Times New Roman" w:hAnsi="Times New Roman"/>
                <w:b/>
                <w:color w:val="5B9BD5" w:themeColor="accent1"/>
                <w:sz w:val="24"/>
                <w:szCs w:val="24"/>
              </w:rPr>
              <w:t>1</w:t>
            </w:r>
            <w:r w:rsidR="00E03D01">
              <w:rPr>
                <w:rFonts w:ascii="Times New Roman" w:hAnsi="Times New Roman"/>
                <w:b/>
                <w:color w:val="5B9BD5" w:themeColor="accent1"/>
                <w:sz w:val="24"/>
                <w:szCs w:val="24"/>
              </w:rPr>
              <w:t>1</w:t>
            </w:r>
            <w:r w:rsidR="002A7EF2">
              <w:rPr>
                <w:rFonts w:ascii="Times New Roman" w:hAnsi="Times New Roman"/>
                <w:b/>
                <w:color w:val="5B9BD5" w:themeColor="accent1"/>
                <w:sz w:val="24"/>
                <w:szCs w:val="24"/>
              </w:rPr>
              <w:t>2</w:t>
            </w:r>
            <w:r w:rsidR="00B451EC" w:rsidRPr="00F73251">
              <w:rPr>
                <w:rFonts w:ascii="Times New Roman" w:hAnsi="Times New Roman"/>
                <w:b/>
                <w:color w:val="5B9BD5" w:themeColor="accent1"/>
                <w:sz w:val="24"/>
              </w:rPr>
              <w:t>.</w:t>
            </w:r>
            <w:r w:rsidR="00B451EC" w:rsidRPr="00561156">
              <w:rPr>
                <w:rFonts w:ascii="Times New Roman" w:hAnsi="Times New Roman"/>
                <w:b/>
                <w:sz w:val="24"/>
                <w:szCs w:val="24"/>
              </w:rPr>
              <w:t xml:space="preserve"> </w:t>
            </w:r>
            <w:r w:rsidR="00B451EC" w:rsidRPr="00561156">
              <w:rPr>
                <w:rStyle w:val="ad"/>
                <w:rFonts w:ascii="Times New Roman" w:hAnsi="Times New Roman"/>
                <w:sz w:val="24"/>
                <w:szCs w:val="24"/>
              </w:rPr>
              <w:t>Расторжение условного банковского вклада «Вклад недропользователя» в одностороннем порядке по инициативе Вкладчика не допускается, за исключением случаев письменного согласия Компетентного органа на расторжение.</w:t>
            </w:r>
          </w:p>
        </w:tc>
      </w:tr>
      <w:tr w:rsidR="00B451EC" w:rsidRPr="00561156" w14:paraId="2524C422" w14:textId="77777777" w:rsidTr="003B20AA">
        <w:tc>
          <w:tcPr>
            <w:tcW w:w="5140" w:type="dxa"/>
          </w:tcPr>
          <w:p w14:paraId="5D279281" w14:textId="7E8335FD" w:rsidR="00B451EC" w:rsidRPr="00DF1EBA" w:rsidRDefault="00D426FA" w:rsidP="00DF1EBA">
            <w:pPr>
              <w:pStyle w:val="ac"/>
              <w:jc w:val="both"/>
              <w:rPr>
                <w:rFonts w:ascii="Times New Roman" w:hAnsi="Times New Roman"/>
                <w:b/>
                <w:bCs/>
                <w:sz w:val="24"/>
                <w:szCs w:val="24"/>
                <w:lang w:val="kk-KZ"/>
              </w:rPr>
            </w:pPr>
            <w:r>
              <w:rPr>
                <w:rFonts w:ascii="Times New Roman" w:hAnsi="Times New Roman"/>
                <w:b/>
                <w:bCs/>
                <w:sz w:val="24"/>
                <w:szCs w:val="24"/>
                <w:lang w:val="kk-KZ"/>
              </w:rPr>
              <w:t>1</w:t>
            </w:r>
            <w:r w:rsidR="00E1293E">
              <w:rPr>
                <w:rFonts w:ascii="Times New Roman" w:hAnsi="Times New Roman"/>
                <w:b/>
                <w:bCs/>
                <w:sz w:val="24"/>
                <w:szCs w:val="24"/>
                <w:lang w:val="kk-KZ"/>
              </w:rPr>
              <w:t>13</w:t>
            </w:r>
            <w:r w:rsidR="00DF1EBA">
              <w:rPr>
                <w:rFonts w:ascii="Times New Roman" w:hAnsi="Times New Roman"/>
                <w:b/>
                <w:bCs/>
                <w:sz w:val="24"/>
                <w:szCs w:val="24"/>
                <w:lang w:val="kk-KZ"/>
              </w:rPr>
              <w:t xml:space="preserve">. </w:t>
            </w:r>
            <w:r w:rsidR="00DF1EBA" w:rsidRPr="00DF1EBA">
              <w:rPr>
                <w:rFonts w:ascii="Times New Roman" w:hAnsi="Times New Roman"/>
                <w:sz w:val="24"/>
                <w:szCs w:val="24"/>
                <w:lang w:val="kk-KZ"/>
              </w:rPr>
              <w:t>«Жер қойнауын пайдаланушының салымы» шартты банктік салымы</w:t>
            </w:r>
            <w:r w:rsidR="00DF1EBA">
              <w:rPr>
                <w:rFonts w:ascii="Times New Roman" w:hAnsi="Times New Roman"/>
                <w:sz w:val="24"/>
                <w:szCs w:val="24"/>
                <w:lang w:val="kk-KZ"/>
              </w:rPr>
              <w:t xml:space="preserve"> бұзылған жағдайда, салым бойынша сыйақы салым іс жүзінде пайдаланылған кезең үшін депозиттің қолданыстағы мөлшерлемесі бойынша төленеді.</w:t>
            </w:r>
          </w:p>
        </w:tc>
        <w:tc>
          <w:tcPr>
            <w:tcW w:w="252" w:type="dxa"/>
          </w:tcPr>
          <w:p w14:paraId="522C43B7" w14:textId="77777777" w:rsidR="00B451EC" w:rsidRPr="00561156" w:rsidRDefault="00B451EC" w:rsidP="00B451EC">
            <w:pPr>
              <w:pStyle w:val="ac"/>
              <w:jc w:val="both"/>
              <w:rPr>
                <w:rFonts w:ascii="Times New Roman" w:hAnsi="Times New Roman"/>
                <w:b/>
                <w:bCs/>
                <w:sz w:val="24"/>
                <w:szCs w:val="24"/>
              </w:rPr>
            </w:pPr>
          </w:p>
        </w:tc>
        <w:tc>
          <w:tcPr>
            <w:tcW w:w="5245" w:type="dxa"/>
          </w:tcPr>
          <w:p w14:paraId="072EB00E" w14:textId="2B271AD9" w:rsidR="00B451EC" w:rsidRPr="00561156" w:rsidRDefault="00D426FA" w:rsidP="001B18AC">
            <w:pPr>
              <w:pStyle w:val="ac"/>
              <w:jc w:val="both"/>
              <w:rPr>
                <w:rFonts w:ascii="Times New Roman" w:hAnsi="Times New Roman"/>
                <w:sz w:val="24"/>
                <w:szCs w:val="24"/>
              </w:rPr>
            </w:pPr>
            <w:r w:rsidRPr="001B18AC">
              <w:rPr>
                <w:rFonts w:ascii="Times New Roman" w:hAnsi="Times New Roman"/>
                <w:b/>
                <w:bCs/>
                <w:color w:val="5B9BD5" w:themeColor="accent1"/>
                <w:sz w:val="24"/>
                <w:szCs w:val="24"/>
              </w:rPr>
              <w:t>1</w:t>
            </w:r>
            <w:r w:rsidR="001B18AC" w:rsidRPr="001B18AC">
              <w:rPr>
                <w:rFonts w:ascii="Times New Roman" w:hAnsi="Times New Roman"/>
                <w:b/>
                <w:bCs/>
                <w:color w:val="5B9BD5" w:themeColor="accent1"/>
                <w:sz w:val="24"/>
                <w:szCs w:val="24"/>
              </w:rPr>
              <w:t>13</w:t>
            </w:r>
            <w:r w:rsidR="00B451EC" w:rsidRPr="001B18AC">
              <w:rPr>
                <w:rFonts w:ascii="Times New Roman" w:hAnsi="Times New Roman"/>
                <w:b/>
                <w:bCs/>
                <w:color w:val="5B9BD5" w:themeColor="accent1"/>
                <w:sz w:val="24"/>
                <w:szCs w:val="24"/>
              </w:rPr>
              <w:t>.</w:t>
            </w:r>
            <w:r w:rsidR="00B451EC" w:rsidRPr="00561156">
              <w:rPr>
                <w:rFonts w:ascii="Times New Roman" w:hAnsi="Times New Roman"/>
                <w:b/>
                <w:bCs/>
                <w:sz w:val="24"/>
                <w:szCs w:val="24"/>
              </w:rPr>
              <w:t xml:space="preserve"> </w:t>
            </w:r>
            <w:r w:rsidR="00B451EC" w:rsidRPr="00561156">
              <w:rPr>
                <w:rFonts w:ascii="Times New Roman" w:hAnsi="Times New Roman"/>
                <w:sz w:val="24"/>
                <w:szCs w:val="24"/>
                <w:lang w:val="uk-UA"/>
              </w:rPr>
              <w:t>В</w:t>
            </w:r>
            <w:r w:rsidR="00B451EC" w:rsidRPr="00561156">
              <w:rPr>
                <w:rFonts w:ascii="Times New Roman" w:hAnsi="Times New Roman"/>
                <w:sz w:val="24"/>
                <w:szCs w:val="24"/>
              </w:rPr>
              <w:t xml:space="preserve"> случае расторжения условного банковского вклада «Вклад недропользователя</w:t>
            </w:r>
            <w:r w:rsidR="00DF1EBA" w:rsidRPr="00561156">
              <w:rPr>
                <w:rFonts w:ascii="Times New Roman" w:hAnsi="Times New Roman"/>
                <w:sz w:val="24"/>
                <w:szCs w:val="24"/>
              </w:rPr>
              <w:t>», вознаграждение</w:t>
            </w:r>
            <w:r w:rsidR="00B451EC" w:rsidRPr="00561156">
              <w:rPr>
                <w:rFonts w:ascii="Times New Roman" w:hAnsi="Times New Roman"/>
                <w:sz w:val="24"/>
                <w:szCs w:val="24"/>
              </w:rPr>
              <w:t xml:space="preserve"> по вкладу выплачивается по действующей ставке депозита за фактический период пользования вкладом.</w:t>
            </w:r>
          </w:p>
        </w:tc>
      </w:tr>
      <w:tr w:rsidR="00B451EC" w:rsidRPr="00561156" w14:paraId="461FDE59" w14:textId="77777777" w:rsidTr="003B20AA">
        <w:tc>
          <w:tcPr>
            <w:tcW w:w="5140" w:type="dxa"/>
          </w:tcPr>
          <w:p w14:paraId="5721F6FB" w14:textId="491B8D29" w:rsidR="00B451EC" w:rsidRPr="00DF1EBA" w:rsidRDefault="00D426FA" w:rsidP="00B451EC">
            <w:pPr>
              <w:pStyle w:val="Default"/>
              <w:contextualSpacing/>
              <w:jc w:val="both"/>
              <w:rPr>
                <w:b/>
                <w:bCs/>
                <w:lang w:val="kk-KZ"/>
              </w:rPr>
            </w:pPr>
            <w:r>
              <w:rPr>
                <w:b/>
                <w:bCs/>
                <w:lang w:val="kk-KZ"/>
              </w:rPr>
              <w:t>1</w:t>
            </w:r>
            <w:r w:rsidR="00E1293E">
              <w:rPr>
                <w:b/>
                <w:bCs/>
                <w:lang w:val="kk-KZ"/>
              </w:rPr>
              <w:t>14</w:t>
            </w:r>
            <w:r w:rsidR="00DF1EBA">
              <w:rPr>
                <w:b/>
                <w:bCs/>
                <w:lang w:val="kk-KZ"/>
              </w:rPr>
              <w:t xml:space="preserve">. </w:t>
            </w:r>
            <w:r w:rsidR="00DF1EBA">
              <w:rPr>
                <w:bCs/>
                <w:lang w:val="kk-KZ"/>
              </w:rPr>
              <w:t xml:space="preserve">Салымшының салымды алуына құзырлы органның рұқсаты (келісімі) болған кезде </w:t>
            </w:r>
            <w:r w:rsidR="00DF1EBA" w:rsidRPr="00DF1EBA">
              <w:rPr>
                <w:lang w:val="kk-KZ"/>
              </w:rPr>
              <w:t>«Жер қойнауын пайдаланушының салымы» шартты банктік салымы</w:t>
            </w:r>
            <w:r w:rsidR="00DF1EBA">
              <w:rPr>
                <w:lang w:val="kk-KZ"/>
              </w:rPr>
              <w:t>н Салымшының талап етуі шотты жабу және Шартты бұзу үшін негіз болып табылады.</w:t>
            </w:r>
          </w:p>
        </w:tc>
        <w:tc>
          <w:tcPr>
            <w:tcW w:w="252" w:type="dxa"/>
          </w:tcPr>
          <w:p w14:paraId="4D0CCFB4" w14:textId="77777777" w:rsidR="00B451EC" w:rsidRPr="00561156" w:rsidRDefault="00B451EC" w:rsidP="00B451EC">
            <w:pPr>
              <w:pStyle w:val="Default"/>
              <w:contextualSpacing/>
              <w:jc w:val="both"/>
              <w:rPr>
                <w:b/>
                <w:bCs/>
              </w:rPr>
            </w:pPr>
          </w:p>
        </w:tc>
        <w:tc>
          <w:tcPr>
            <w:tcW w:w="5245" w:type="dxa"/>
          </w:tcPr>
          <w:p w14:paraId="7F890208" w14:textId="5A088459" w:rsidR="00B451EC" w:rsidRPr="00561156" w:rsidRDefault="00D426FA" w:rsidP="001B18AC">
            <w:pPr>
              <w:pStyle w:val="Default"/>
              <w:contextualSpacing/>
              <w:jc w:val="both"/>
              <w:rPr>
                <w:b/>
                <w:bCs/>
              </w:rPr>
            </w:pPr>
            <w:r w:rsidRPr="001B18AC">
              <w:rPr>
                <w:b/>
                <w:bCs/>
                <w:color w:val="5B9BD5" w:themeColor="accent1"/>
              </w:rPr>
              <w:t>1</w:t>
            </w:r>
            <w:r w:rsidR="00206701" w:rsidRPr="001B18AC">
              <w:rPr>
                <w:b/>
                <w:bCs/>
                <w:color w:val="5B9BD5" w:themeColor="accent1"/>
              </w:rPr>
              <w:t>1</w:t>
            </w:r>
            <w:r w:rsidR="001B18AC">
              <w:rPr>
                <w:b/>
                <w:bCs/>
                <w:color w:val="5B9BD5" w:themeColor="accent1"/>
              </w:rPr>
              <w:t>4</w:t>
            </w:r>
            <w:r w:rsidR="00B451EC" w:rsidRPr="001B18AC">
              <w:rPr>
                <w:b/>
                <w:bCs/>
                <w:color w:val="5B9BD5" w:themeColor="accent1"/>
              </w:rPr>
              <w:t>.</w:t>
            </w:r>
            <w:r w:rsidR="00B451EC" w:rsidRPr="00561156">
              <w:rPr>
                <w:b/>
                <w:bCs/>
              </w:rPr>
              <w:t xml:space="preserve"> </w:t>
            </w:r>
            <w:r w:rsidR="00B451EC" w:rsidRPr="00561156">
              <w:rPr>
                <w:bCs/>
              </w:rPr>
              <w:t>Востребование Вкладчиком всей суммы условного банковского вклада «Вклад недропользователя» при наличии разрешения (согласия) компетентного органа, на изъятие Вкладчиком вклада является основанием для закрытия счета и расторжения Договора.</w:t>
            </w:r>
          </w:p>
        </w:tc>
      </w:tr>
      <w:tr w:rsidR="00B451EC" w:rsidRPr="00561156" w14:paraId="63F584A4" w14:textId="77777777" w:rsidTr="003B20AA">
        <w:tc>
          <w:tcPr>
            <w:tcW w:w="5140" w:type="dxa"/>
          </w:tcPr>
          <w:p w14:paraId="0510ABDF" w14:textId="35BFBEFA" w:rsidR="00B451EC" w:rsidRPr="00DF1EBA" w:rsidRDefault="00D426FA" w:rsidP="003B43F8">
            <w:pPr>
              <w:pStyle w:val="Default"/>
              <w:contextualSpacing/>
              <w:jc w:val="both"/>
              <w:rPr>
                <w:bCs/>
                <w:lang w:val="kk-KZ"/>
              </w:rPr>
            </w:pPr>
            <w:r>
              <w:rPr>
                <w:b/>
                <w:bCs/>
                <w:lang w:val="kk-KZ"/>
              </w:rPr>
              <w:t>1</w:t>
            </w:r>
            <w:r w:rsidR="00E1293E">
              <w:rPr>
                <w:b/>
                <w:bCs/>
                <w:lang w:val="kk-KZ"/>
              </w:rPr>
              <w:t>15</w:t>
            </w:r>
            <w:r w:rsidR="00DF1EBA">
              <w:rPr>
                <w:b/>
                <w:bCs/>
                <w:lang w:val="kk-KZ"/>
              </w:rPr>
              <w:t xml:space="preserve">. </w:t>
            </w:r>
            <w:r w:rsidR="00DF1EBA" w:rsidRPr="00DF1EBA">
              <w:rPr>
                <w:bCs/>
                <w:lang w:val="kk-KZ"/>
              </w:rPr>
              <w:t>Полигонды жою жобасына сәйкес полигонды жою тоқтатылған кезде, сонымен қатар ҚР заңнамасында көзделген өзге жағдайларда</w:t>
            </w:r>
            <w:r w:rsidR="00DF1EBA">
              <w:rPr>
                <w:bCs/>
                <w:lang w:val="kk-KZ"/>
              </w:rPr>
              <w:t>,</w:t>
            </w:r>
            <w:r w:rsidR="00DF1EBA">
              <w:rPr>
                <w:b/>
                <w:bCs/>
                <w:lang w:val="kk-KZ"/>
              </w:rPr>
              <w:t xml:space="preserve"> </w:t>
            </w:r>
            <w:r w:rsidR="00DF1EBA" w:rsidRPr="00DF1EBA">
              <w:rPr>
                <w:lang w:val="kk-KZ"/>
              </w:rPr>
              <w:t>Салымшының бастамасымен біржақты тәртіппен «</w:t>
            </w:r>
            <w:r w:rsidR="003B43F8" w:rsidRPr="009421D9">
              <w:rPr>
                <w:lang w:val="kk-KZ"/>
              </w:rPr>
              <w:t>Қалдықтарды орналастыру полигонын жою қоры</w:t>
            </w:r>
            <w:r w:rsidR="00DF1EBA" w:rsidRPr="00DF1EBA">
              <w:rPr>
                <w:lang w:val="kk-KZ"/>
              </w:rPr>
              <w:t xml:space="preserve">» шартты банктік салымын бұзуға </w:t>
            </w:r>
            <w:r w:rsidR="003B43F8">
              <w:rPr>
                <w:lang w:val="kk-KZ"/>
              </w:rPr>
              <w:t>рұқсат беріледі.</w:t>
            </w:r>
          </w:p>
        </w:tc>
        <w:tc>
          <w:tcPr>
            <w:tcW w:w="252" w:type="dxa"/>
          </w:tcPr>
          <w:p w14:paraId="6B9E41E8" w14:textId="77777777" w:rsidR="00B451EC" w:rsidRPr="00561156" w:rsidRDefault="00B451EC" w:rsidP="00B451EC">
            <w:pPr>
              <w:pStyle w:val="Default"/>
              <w:contextualSpacing/>
              <w:jc w:val="both"/>
              <w:rPr>
                <w:b/>
                <w:bCs/>
              </w:rPr>
            </w:pPr>
          </w:p>
        </w:tc>
        <w:tc>
          <w:tcPr>
            <w:tcW w:w="5245" w:type="dxa"/>
          </w:tcPr>
          <w:p w14:paraId="31534E74" w14:textId="4F3062C1" w:rsidR="00B451EC" w:rsidRPr="00561156" w:rsidRDefault="00D426FA" w:rsidP="001B18AC">
            <w:pPr>
              <w:pStyle w:val="Default"/>
              <w:contextualSpacing/>
              <w:jc w:val="both"/>
              <w:rPr>
                <w:b/>
                <w:bCs/>
              </w:rPr>
            </w:pPr>
            <w:r w:rsidRPr="00C600F9">
              <w:rPr>
                <w:b/>
                <w:bCs/>
                <w:color w:val="5B9BD5" w:themeColor="accent1"/>
              </w:rPr>
              <w:t>1</w:t>
            </w:r>
            <w:r w:rsidR="00E03D01">
              <w:rPr>
                <w:b/>
                <w:bCs/>
                <w:color w:val="5B9BD5" w:themeColor="accent1"/>
              </w:rPr>
              <w:t>1</w:t>
            </w:r>
            <w:r w:rsidR="001B18AC">
              <w:rPr>
                <w:b/>
                <w:bCs/>
                <w:color w:val="5B9BD5" w:themeColor="accent1"/>
              </w:rPr>
              <w:t>5</w:t>
            </w:r>
            <w:r w:rsidR="00B451EC" w:rsidRPr="00F73251">
              <w:rPr>
                <w:b/>
                <w:color w:val="5B9BD5" w:themeColor="accent1"/>
              </w:rPr>
              <w:t>.</w:t>
            </w:r>
            <w:r w:rsidR="00B451EC" w:rsidRPr="00561156">
              <w:rPr>
                <w:b/>
                <w:bCs/>
              </w:rPr>
              <w:t xml:space="preserve"> </w:t>
            </w:r>
            <w:r w:rsidR="00B451EC" w:rsidRPr="00561156">
              <w:rPr>
                <w:bCs/>
              </w:rPr>
              <w:t>Расторжение у</w:t>
            </w:r>
            <w:r w:rsidR="00B451EC" w:rsidRPr="00561156">
              <w:t>словного банковского вклада «Ликвидационный фонд полигона размещения отходов»</w:t>
            </w:r>
            <w:r w:rsidR="00B451EC" w:rsidRPr="00561156">
              <w:rPr>
                <w:bCs/>
              </w:rPr>
              <w:t xml:space="preserve"> в одностороннем порядке по инициативе Вкладчика допускается, при прекращении ликвидации полигона в соответствии с проектом ликвидации полигона, а также в иных случаях, предусмотренных законодательством РК.</w:t>
            </w:r>
          </w:p>
        </w:tc>
      </w:tr>
      <w:tr w:rsidR="00B451EC" w:rsidRPr="00561156" w14:paraId="3296B9F0" w14:textId="77777777" w:rsidTr="003B20AA">
        <w:tc>
          <w:tcPr>
            <w:tcW w:w="5140" w:type="dxa"/>
          </w:tcPr>
          <w:p w14:paraId="5CEE72E0" w14:textId="75A72B06" w:rsidR="00B451EC" w:rsidRPr="003B43F8" w:rsidRDefault="00D426FA" w:rsidP="003B43F8">
            <w:pPr>
              <w:pStyle w:val="Default"/>
              <w:contextualSpacing/>
              <w:jc w:val="both"/>
              <w:rPr>
                <w:b/>
                <w:bCs/>
                <w:lang w:val="kk-KZ"/>
              </w:rPr>
            </w:pPr>
            <w:r>
              <w:rPr>
                <w:b/>
                <w:bCs/>
                <w:lang w:val="kk-KZ"/>
              </w:rPr>
              <w:t>1</w:t>
            </w:r>
            <w:r w:rsidR="00E1293E">
              <w:rPr>
                <w:b/>
                <w:bCs/>
                <w:lang w:val="kk-KZ"/>
              </w:rPr>
              <w:t>16</w:t>
            </w:r>
            <w:r w:rsidR="003B43F8">
              <w:rPr>
                <w:b/>
                <w:bCs/>
                <w:lang w:val="kk-KZ"/>
              </w:rPr>
              <w:t xml:space="preserve">. </w:t>
            </w:r>
            <w:r w:rsidR="003B43F8">
              <w:rPr>
                <w:lang w:val="kk-KZ"/>
              </w:rPr>
              <w:t>Салым</w:t>
            </w:r>
            <w:r w:rsidR="003B43F8" w:rsidRPr="00466C3F">
              <w:rPr>
                <w:lang w:val="kk-KZ"/>
              </w:rPr>
              <w:t xml:space="preserve"> сомасы шотқа аударылған күннен бастап бір ай өткенге дейін</w:t>
            </w:r>
            <w:r w:rsidR="003B43F8">
              <w:rPr>
                <w:b/>
                <w:lang w:val="kk-KZ"/>
              </w:rPr>
              <w:t xml:space="preserve"> </w:t>
            </w:r>
            <w:r w:rsidR="003B43F8">
              <w:rPr>
                <w:lang w:val="kk-KZ"/>
              </w:rPr>
              <w:t>«</w:t>
            </w:r>
            <w:r w:rsidR="003B43F8" w:rsidRPr="009421D9">
              <w:rPr>
                <w:lang w:val="kk-KZ"/>
              </w:rPr>
              <w:t>Қалдықтарды орналастыру полигонын жою қоры</w:t>
            </w:r>
            <w:r w:rsidR="003B43F8">
              <w:rPr>
                <w:lang w:val="kk-KZ"/>
              </w:rPr>
              <w:t>» шартты банктік салымы</w:t>
            </w:r>
            <w:r w:rsidR="003B43F8" w:rsidRPr="00340644">
              <w:rPr>
                <w:lang w:val="kk-KZ"/>
              </w:rPr>
              <w:t xml:space="preserve"> бұзылған жағдайда</w:t>
            </w:r>
            <w:r w:rsidR="003B43F8">
              <w:rPr>
                <w:lang w:val="kk-KZ"/>
              </w:rPr>
              <w:t>, сыйақы төленбейді.</w:t>
            </w:r>
          </w:p>
        </w:tc>
        <w:tc>
          <w:tcPr>
            <w:tcW w:w="252" w:type="dxa"/>
          </w:tcPr>
          <w:p w14:paraId="42B9D969" w14:textId="77777777" w:rsidR="00B451EC" w:rsidRPr="00561156" w:rsidRDefault="00B451EC" w:rsidP="00B451EC">
            <w:pPr>
              <w:pStyle w:val="Default"/>
              <w:contextualSpacing/>
              <w:jc w:val="both"/>
              <w:rPr>
                <w:b/>
                <w:bCs/>
              </w:rPr>
            </w:pPr>
          </w:p>
        </w:tc>
        <w:tc>
          <w:tcPr>
            <w:tcW w:w="5245" w:type="dxa"/>
          </w:tcPr>
          <w:p w14:paraId="6ED66968" w14:textId="33A77AA3" w:rsidR="00B451EC" w:rsidRPr="00561156" w:rsidRDefault="00D426FA" w:rsidP="001B18AC">
            <w:pPr>
              <w:pStyle w:val="Default"/>
              <w:contextualSpacing/>
              <w:jc w:val="both"/>
              <w:rPr>
                <w:b/>
                <w:bCs/>
              </w:rPr>
            </w:pPr>
            <w:r w:rsidRPr="00BD1D71">
              <w:rPr>
                <w:b/>
                <w:bCs/>
                <w:color w:val="5B9BD5" w:themeColor="accent1"/>
              </w:rPr>
              <w:t>1</w:t>
            </w:r>
            <w:r w:rsidR="00E03D01">
              <w:rPr>
                <w:b/>
                <w:bCs/>
                <w:color w:val="5B9BD5" w:themeColor="accent1"/>
              </w:rPr>
              <w:t>1</w:t>
            </w:r>
            <w:r w:rsidR="001B18AC">
              <w:rPr>
                <w:b/>
                <w:bCs/>
                <w:color w:val="5B9BD5" w:themeColor="accent1"/>
              </w:rPr>
              <w:t>6</w:t>
            </w:r>
            <w:r w:rsidR="00B451EC" w:rsidRPr="00F73251">
              <w:rPr>
                <w:b/>
                <w:color w:val="5B9BD5" w:themeColor="accent1"/>
              </w:rPr>
              <w:t>.</w:t>
            </w:r>
            <w:r w:rsidR="00B451EC" w:rsidRPr="00561156">
              <w:rPr>
                <w:b/>
                <w:bCs/>
              </w:rPr>
              <w:t xml:space="preserve"> </w:t>
            </w:r>
            <w:r w:rsidR="00B451EC" w:rsidRPr="00561156">
              <w:rPr>
                <w:bCs/>
              </w:rPr>
              <w:t>В случае расторжения у</w:t>
            </w:r>
            <w:r w:rsidR="00B451EC" w:rsidRPr="00561156">
              <w:t>словного банковского вклада «Ликвидационный фонд полигона размещения отходов»</w:t>
            </w:r>
            <w:r w:rsidR="00B451EC" w:rsidRPr="00561156">
              <w:rPr>
                <w:b/>
                <w:bCs/>
              </w:rPr>
              <w:t xml:space="preserve"> </w:t>
            </w:r>
            <w:r w:rsidR="00B451EC" w:rsidRPr="00561156">
              <w:rPr>
                <w:bCs/>
              </w:rPr>
              <w:t>до истечения одного месяца со дня зачисления денег, вознаграждение не выплачивается.</w:t>
            </w:r>
          </w:p>
        </w:tc>
      </w:tr>
      <w:tr w:rsidR="00B451EC" w:rsidRPr="00561156" w14:paraId="369EE378" w14:textId="77777777" w:rsidTr="003B20AA">
        <w:tc>
          <w:tcPr>
            <w:tcW w:w="5140" w:type="dxa"/>
          </w:tcPr>
          <w:p w14:paraId="5B67E91A" w14:textId="0A6318A8" w:rsidR="00B451EC" w:rsidRPr="003B43F8" w:rsidRDefault="00E1293E" w:rsidP="003B43F8">
            <w:pPr>
              <w:pStyle w:val="Default"/>
              <w:contextualSpacing/>
              <w:jc w:val="both"/>
              <w:rPr>
                <w:b/>
                <w:bCs/>
                <w:lang w:val="kk-KZ"/>
              </w:rPr>
            </w:pPr>
            <w:r>
              <w:rPr>
                <w:b/>
                <w:bCs/>
                <w:lang w:val="kk-KZ"/>
              </w:rPr>
              <w:t>117</w:t>
            </w:r>
            <w:r w:rsidR="003B43F8">
              <w:rPr>
                <w:b/>
                <w:bCs/>
                <w:lang w:val="kk-KZ"/>
              </w:rPr>
              <w:t xml:space="preserve">. </w:t>
            </w:r>
            <w:r w:rsidR="003B43F8" w:rsidRPr="00BB5C0D">
              <w:rPr>
                <w:lang w:val="kk-KZ"/>
              </w:rPr>
              <w:t>Салым сомасы шотқа аударылған күннен бастап бір ай</w:t>
            </w:r>
            <w:r w:rsidR="003B43F8">
              <w:rPr>
                <w:lang w:val="kk-KZ"/>
              </w:rPr>
              <w:t>дан астам уақыт</w:t>
            </w:r>
            <w:r w:rsidR="003B43F8" w:rsidRPr="00BB5C0D">
              <w:rPr>
                <w:lang w:val="kk-KZ"/>
              </w:rPr>
              <w:t xml:space="preserve"> өткеннен кейін</w:t>
            </w:r>
            <w:r w:rsidR="003B43F8">
              <w:rPr>
                <w:b/>
                <w:lang w:val="kk-KZ"/>
              </w:rPr>
              <w:t xml:space="preserve"> </w:t>
            </w:r>
            <w:r w:rsidR="003B43F8">
              <w:rPr>
                <w:lang w:val="kk-KZ"/>
              </w:rPr>
              <w:t>«</w:t>
            </w:r>
            <w:r w:rsidR="003B43F8" w:rsidRPr="009421D9">
              <w:rPr>
                <w:lang w:val="kk-KZ"/>
              </w:rPr>
              <w:t>Қалдықтарды орналастыру полигонын жою қоры</w:t>
            </w:r>
            <w:r w:rsidR="003B43F8">
              <w:rPr>
                <w:lang w:val="kk-KZ"/>
              </w:rPr>
              <w:t>» шартты банктік салымы</w:t>
            </w:r>
            <w:r w:rsidR="003B43F8" w:rsidRPr="00BB5C0D">
              <w:rPr>
                <w:lang w:val="kk-KZ"/>
              </w:rPr>
              <w:t xml:space="preserve"> бұзылған кезде</w:t>
            </w:r>
            <w:r w:rsidR="003B43F8">
              <w:rPr>
                <w:lang w:val="kk-KZ"/>
              </w:rPr>
              <w:t>, сыйақы салым іс жүзінде пайдаланылған кезең үшін «Талап еткенге дейінгі» депозитінің мөлшерлемесі бойынша  төленеді.</w:t>
            </w:r>
          </w:p>
        </w:tc>
        <w:tc>
          <w:tcPr>
            <w:tcW w:w="252" w:type="dxa"/>
          </w:tcPr>
          <w:p w14:paraId="3C667E23" w14:textId="77777777" w:rsidR="00B451EC" w:rsidRPr="00561156" w:rsidRDefault="00B451EC" w:rsidP="00B451EC">
            <w:pPr>
              <w:pStyle w:val="Default"/>
              <w:contextualSpacing/>
              <w:jc w:val="both"/>
              <w:rPr>
                <w:b/>
                <w:bCs/>
              </w:rPr>
            </w:pPr>
          </w:p>
        </w:tc>
        <w:tc>
          <w:tcPr>
            <w:tcW w:w="5245" w:type="dxa"/>
          </w:tcPr>
          <w:p w14:paraId="4301C993" w14:textId="370E1E48" w:rsidR="00B451EC" w:rsidRPr="00561156" w:rsidRDefault="00D426FA" w:rsidP="001B18AC">
            <w:pPr>
              <w:pStyle w:val="Default"/>
              <w:contextualSpacing/>
              <w:jc w:val="both"/>
              <w:rPr>
                <w:b/>
                <w:bCs/>
              </w:rPr>
            </w:pPr>
            <w:r w:rsidRPr="00BD1D71">
              <w:rPr>
                <w:b/>
                <w:bCs/>
                <w:color w:val="5B9BD5" w:themeColor="accent1"/>
              </w:rPr>
              <w:t>1</w:t>
            </w:r>
            <w:r w:rsidR="00E03D01">
              <w:rPr>
                <w:b/>
                <w:bCs/>
                <w:color w:val="5B9BD5" w:themeColor="accent1"/>
              </w:rPr>
              <w:t>1</w:t>
            </w:r>
            <w:r w:rsidR="001B18AC">
              <w:rPr>
                <w:b/>
                <w:bCs/>
                <w:color w:val="5B9BD5" w:themeColor="accent1"/>
              </w:rPr>
              <w:t>7</w:t>
            </w:r>
            <w:r w:rsidR="00B451EC" w:rsidRPr="00F73251">
              <w:rPr>
                <w:b/>
                <w:color w:val="5B9BD5" w:themeColor="accent1"/>
              </w:rPr>
              <w:t>.</w:t>
            </w:r>
            <w:r w:rsidR="00B451EC" w:rsidRPr="00561156">
              <w:rPr>
                <w:b/>
                <w:bCs/>
              </w:rPr>
              <w:t xml:space="preserve"> </w:t>
            </w:r>
            <w:r w:rsidR="00B451EC" w:rsidRPr="00561156">
              <w:rPr>
                <w:bCs/>
              </w:rPr>
              <w:t>При расторжении у</w:t>
            </w:r>
            <w:r w:rsidR="00B451EC" w:rsidRPr="00561156">
              <w:t>словного банковского вклада «Ликвидационный фонд полигона размещения отходов»</w:t>
            </w:r>
            <w:r w:rsidR="00B451EC" w:rsidRPr="00561156">
              <w:rPr>
                <w:b/>
                <w:bCs/>
              </w:rPr>
              <w:t xml:space="preserve"> </w:t>
            </w:r>
            <w:r w:rsidR="00B451EC" w:rsidRPr="00561156">
              <w:rPr>
                <w:bCs/>
              </w:rPr>
              <w:t>по истечении более одного месяца со дня зачисления денег, вознаграждение выплачивается по действующей ставке депозита «До востребования» за фактический период пользования вкладом.</w:t>
            </w:r>
          </w:p>
        </w:tc>
      </w:tr>
      <w:tr w:rsidR="00B451EC" w:rsidRPr="00561156" w14:paraId="683218A9" w14:textId="77777777" w:rsidTr="003B20AA">
        <w:tc>
          <w:tcPr>
            <w:tcW w:w="5140" w:type="dxa"/>
          </w:tcPr>
          <w:p w14:paraId="08894EFC" w14:textId="0B6FB709" w:rsidR="00B451EC" w:rsidRPr="006803C3" w:rsidRDefault="00E1293E" w:rsidP="006803C3">
            <w:pPr>
              <w:pStyle w:val="Default"/>
              <w:contextualSpacing/>
              <w:jc w:val="both"/>
              <w:rPr>
                <w:b/>
                <w:bCs/>
                <w:lang w:val="kk-KZ"/>
              </w:rPr>
            </w:pPr>
            <w:r>
              <w:rPr>
                <w:b/>
                <w:bCs/>
                <w:lang w:val="kk-KZ"/>
              </w:rPr>
              <w:t>118</w:t>
            </w:r>
            <w:r w:rsidR="006803C3" w:rsidRPr="006803C3">
              <w:rPr>
                <w:b/>
                <w:bCs/>
                <w:lang w:val="kk-KZ"/>
              </w:rPr>
              <w:t xml:space="preserve">. </w:t>
            </w:r>
            <w:r w:rsidR="006803C3" w:rsidRPr="006803C3">
              <w:rPr>
                <w:bCs/>
                <w:lang w:val="kk-KZ"/>
              </w:rPr>
              <w:t>С</w:t>
            </w:r>
            <w:r w:rsidR="006803C3" w:rsidRPr="006803C3">
              <w:rPr>
                <w:lang w:val="kk-KZ"/>
              </w:rPr>
              <w:t xml:space="preserve">алыммен қамсыздандырылған </w:t>
            </w:r>
            <w:r w:rsidR="006803C3">
              <w:rPr>
                <w:lang w:val="kk-KZ"/>
              </w:rPr>
              <w:t xml:space="preserve">орындалмаған </w:t>
            </w:r>
            <w:r w:rsidR="006803C3" w:rsidRPr="006803C3">
              <w:rPr>
                <w:lang w:val="kk-KZ"/>
              </w:rPr>
              <w:t xml:space="preserve">міндеттемелер </w:t>
            </w:r>
            <w:r w:rsidR="006803C3">
              <w:rPr>
                <w:lang w:val="kk-KZ"/>
              </w:rPr>
              <w:t>болмаған кезде ғана жол берілетін, «Депозит-кепілдік» шартты банктік салымы</w:t>
            </w:r>
            <w:r w:rsidR="006803C3" w:rsidRPr="006803C3">
              <w:rPr>
                <w:lang w:val="kk-KZ"/>
              </w:rPr>
              <w:t xml:space="preserve"> мерзімінен бұрын талап </w:t>
            </w:r>
            <w:r w:rsidR="006803C3">
              <w:rPr>
                <w:lang w:val="kk-KZ"/>
              </w:rPr>
              <w:t>етілген</w:t>
            </w:r>
            <w:r w:rsidR="006803C3" w:rsidRPr="006803C3">
              <w:rPr>
                <w:lang w:val="kk-KZ"/>
              </w:rPr>
              <w:t xml:space="preserve"> </w:t>
            </w:r>
            <w:r w:rsidR="006803C3">
              <w:rPr>
                <w:lang w:val="kk-KZ"/>
              </w:rPr>
              <w:t xml:space="preserve">кезде, Салымшы ол жөнінде </w:t>
            </w:r>
            <w:r w:rsidR="006803C3" w:rsidRPr="006803C3">
              <w:rPr>
                <w:lang w:val="kk-KZ"/>
              </w:rPr>
              <w:t xml:space="preserve">Банкке 5 (бес) банктік күн бұрын жазбаша түрде </w:t>
            </w:r>
            <w:r w:rsidR="006803C3">
              <w:rPr>
                <w:lang w:val="kk-KZ"/>
              </w:rPr>
              <w:t>хабарлайды.</w:t>
            </w:r>
          </w:p>
        </w:tc>
        <w:tc>
          <w:tcPr>
            <w:tcW w:w="252" w:type="dxa"/>
          </w:tcPr>
          <w:p w14:paraId="16A7CB9A" w14:textId="77777777" w:rsidR="00B451EC" w:rsidRPr="00561156" w:rsidRDefault="00B451EC" w:rsidP="00B451EC">
            <w:pPr>
              <w:pStyle w:val="Default"/>
              <w:contextualSpacing/>
              <w:jc w:val="both"/>
              <w:rPr>
                <w:b/>
                <w:bCs/>
              </w:rPr>
            </w:pPr>
          </w:p>
        </w:tc>
        <w:tc>
          <w:tcPr>
            <w:tcW w:w="5245" w:type="dxa"/>
          </w:tcPr>
          <w:p w14:paraId="3E3A934F" w14:textId="796B3904" w:rsidR="00B451EC" w:rsidRPr="006803C3" w:rsidRDefault="00D426FA" w:rsidP="001B18AC">
            <w:pPr>
              <w:pStyle w:val="Default"/>
              <w:contextualSpacing/>
              <w:jc w:val="both"/>
              <w:rPr>
                <w:b/>
                <w:bCs/>
              </w:rPr>
            </w:pPr>
            <w:r w:rsidRPr="00BD1D71">
              <w:rPr>
                <w:b/>
                <w:bCs/>
                <w:color w:val="5B9BD5" w:themeColor="accent1"/>
              </w:rPr>
              <w:t>1</w:t>
            </w:r>
            <w:r w:rsidR="00E03D01">
              <w:rPr>
                <w:b/>
                <w:bCs/>
                <w:color w:val="5B9BD5" w:themeColor="accent1"/>
              </w:rPr>
              <w:t>1</w:t>
            </w:r>
            <w:r w:rsidR="001B18AC">
              <w:rPr>
                <w:b/>
                <w:bCs/>
                <w:color w:val="5B9BD5" w:themeColor="accent1"/>
              </w:rPr>
              <w:t>8</w:t>
            </w:r>
            <w:r w:rsidR="00B451EC" w:rsidRPr="00F73251">
              <w:rPr>
                <w:b/>
                <w:color w:val="5B9BD5" w:themeColor="accent1"/>
              </w:rPr>
              <w:t>.</w:t>
            </w:r>
            <w:r w:rsidR="00B451EC" w:rsidRPr="006803C3">
              <w:rPr>
                <w:b/>
                <w:bCs/>
              </w:rPr>
              <w:t xml:space="preserve"> </w:t>
            </w:r>
            <w:r w:rsidR="00B451EC" w:rsidRPr="006803C3">
              <w:t>При досрочном востребовании условного банковского вклада «Депозит-гарантия», которое допускается только при условии отсутствия неисполненных обязательств, обеспеченных вкладом, Вкладчик письменно уведомляет Банк за 5 (пять) банковских дней.</w:t>
            </w:r>
          </w:p>
        </w:tc>
      </w:tr>
      <w:tr w:rsidR="00B451EC" w:rsidRPr="00561156" w14:paraId="625EAAE5" w14:textId="77777777" w:rsidTr="003B20AA">
        <w:tc>
          <w:tcPr>
            <w:tcW w:w="5140" w:type="dxa"/>
          </w:tcPr>
          <w:p w14:paraId="64E8F8DD" w14:textId="01482E4C" w:rsidR="00B451EC" w:rsidRPr="006803C3" w:rsidRDefault="00D426FA" w:rsidP="006803C3">
            <w:pPr>
              <w:pStyle w:val="Default"/>
              <w:contextualSpacing/>
              <w:jc w:val="both"/>
              <w:rPr>
                <w:b/>
                <w:bCs/>
                <w:lang w:val="kk-KZ"/>
              </w:rPr>
            </w:pPr>
            <w:r>
              <w:rPr>
                <w:b/>
                <w:bCs/>
                <w:lang w:val="kk-KZ"/>
              </w:rPr>
              <w:t>1</w:t>
            </w:r>
            <w:r w:rsidR="00E1293E">
              <w:rPr>
                <w:b/>
                <w:bCs/>
                <w:lang w:val="kk-KZ"/>
              </w:rPr>
              <w:t>19</w:t>
            </w:r>
            <w:r w:rsidR="006803C3">
              <w:rPr>
                <w:b/>
                <w:bCs/>
                <w:lang w:val="kk-KZ"/>
              </w:rPr>
              <w:t>. С</w:t>
            </w:r>
            <w:r w:rsidR="006803C3">
              <w:rPr>
                <w:lang w:val="kk-KZ"/>
              </w:rPr>
              <w:t>алыммен қамсыздандырылған орындалмаған міндеттемелер болмаған кезде ғана Салымшының бастамасымен «Депозит-кепілдік» шартты банктік салымын мерзімінен бұрын бұзуға рұқсат етіледі. Салымшының салымның барлық сомасын талап етуі шотты жабу үшін негіз болып табылады.</w:t>
            </w:r>
          </w:p>
        </w:tc>
        <w:tc>
          <w:tcPr>
            <w:tcW w:w="252" w:type="dxa"/>
          </w:tcPr>
          <w:p w14:paraId="58A01E96" w14:textId="77777777" w:rsidR="00B451EC" w:rsidRPr="00517A1C" w:rsidRDefault="00B451EC" w:rsidP="00B451EC">
            <w:pPr>
              <w:pStyle w:val="Default"/>
              <w:contextualSpacing/>
              <w:jc w:val="both"/>
              <w:rPr>
                <w:b/>
                <w:bCs/>
                <w:lang w:val="kk-KZ"/>
              </w:rPr>
            </w:pPr>
          </w:p>
        </w:tc>
        <w:tc>
          <w:tcPr>
            <w:tcW w:w="5245" w:type="dxa"/>
          </w:tcPr>
          <w:p w14:paraId="11C23457" w14:textId="7AC6411E" w:rsidR="00B451EC" w:rsidRPr="006803C3" w:rsidRDefault="00D426FA" w:rsidP="001B18AC">
            <w:pPr>
              <w:pStyle w:val="Default"/>
              <w:contextualSpacing/>
              <w:jc w:val="both"/>
              <w:rPr>
                <w:b/>
                <w:bCs/>
              </w:rPr>
            </w:pPr>
            <w:r w:rsidRPr="00BD1D71">
              <w:rPr>
                <w:b/>
                <w:bCs/>
                <w:color w:val="5B9BD5" w:themeColor="accent1"/>
              </w:rPr>
              <w:t>1</w:t>
            </w:r>
            <w:r w:rsidR="00E03D01">
              <w:rPr>
                <w:b/>
                <w:bCs/>
                <w:color w:val="5B9BD5" w:themeColor="accent1"/>
              </w:rPr>
              <w:t>1</w:t>
            </w:r>
            <w:r w:rsidR="001B18AC">
              <w:rPr>
                <w:b/>
                <w:bCs/>
                <w:color w:val="5B9BD5" w:themeColor="accent1"/>
              </w:rPr>
              <w:t>9</w:t>
            </w:r>
            <w:r w:rsidR="00B451EC" w:rsidRPr="00F73251">
              <w:rPr>
                <w:b/>
                <w:color w:val="5B9BD5" w:themeColor="accent1"/>
              </w:rPr>
              <w:t>.</w:t>
            </w:r>
            <w:r w:rsidR="00B451EC" w:rsidRPr="006803C3">
              <w:rPr>
                <w:b/>
                <w:bCs/>
              </w:rPr>
              <w:t xml:space="preserve"> </w:t>
            </w:r>
            <w:r w:rsidR="00B451EC" w:rsidRPr="006803C3">
              <w:rPr>
                <w:bCs/>
              </w:rPr>
              <w:t xml:space="preserve">Досрочное расторжение условного </w:t>
            </w:r>
            <w:r w:rsidR="00B451EC" w:rsidRPr="006803C3">
              <w:t>банковского вклада «Депозит-гарантия»</w:t>
            </w:r>
            <w:r w:rsidR="00B451EC" w:rsidRPr="006803C3">
              <w:rPr>
                <w:bCs/>
              </w:rPr>
              <w:t xml:space="preserve"> в одностороннем порядке по инициативе Вкладчика допускается только при условии отсутствия неисполненных обязательств, обеспеченных вкладом. Востребование Вкладчиком всей суммы вклада является основанием для закрытия счета.</w:t>
            </w:r>
          </w:p>
        </w:tc>
      </w:tr>
      <w:tr w:rsidR="00B451EC" w:rsidRPr="00561156" w14:paraId="0BD37942" w14:textId="77777777" w:rsidTr="003B20AA">
        <w:tc>
          <w:tcPr>
            <w:tcW w:w="5140" w:type="dxa"/>
          </w:tcPr>
          <w:p w14:paraId="64CF035B" w14:textId="24A2EDBE" w:rsidR="00B451EC" w:rsidRPr="006803C3" w:rsidRDefault="00D426FA" w:rsidP="00C3240C">
            <w:pPr>
              <w:pStyle w:val="Default"/>
              <w:contextualSpacing/>
              <w:jc w:val="both"/>
              <w:rPr>
                <w:b/>
                <w:bCs/>
                <w:lang w:val="kk-KZ"/>
              </w:rPr>
            </w:pPr>
            <w:r>
              <w:rPr>
                <w:b/>
                <w:bCs/>
                <w:lang w:val="kk-KZ"/>
              </w:rPr>
              <w:lastRenderedPageBreak/>
              <w:t>1</w:t>
            </w:r>
            <w:r w:rsidR="00E1293E">
              <w:rPr>
                <w:b/>
                <w:bCs/>
                <w:lang w:val="kk-KZ"/>
              </w:rPr>
              <w:t>20</w:t>
            </w:r>
            <w:r w:rsidR="006803C3">
              <w:rPr>
                <w:b/>
                <w:bCs/>
                <w:lang w:val="kk-KZ"/>
              </w:rPr>
              <w:t xml:space="preserve">. </w:t>
            </w:r>
            <w:r w:rsidR="00C3240C">
              <w:rPr>
                <w:lang w:val="kk-KZ"/>
              </w:rPr>
              <w:t>Ақша</w:t>
            </w:r>
            <w:r w:rsidR="00C3240C" w:rsidRPr="00BB5C0D">
              <w:rPr>
                <w:lang w:val="kk-KZ"/>
              </w:rPr>
              <w:t xml:space="preserve"> аударылған күннен бастап бір</w:t>
            </w:r>
            <w:r w:rsidR="00C3240C">
              <w:rPr>
                <w:lang w:val="kk-KZ"/>
              </w:rPr>
              <w:t xml:space="preserve"> күнтізбелік</w:t>
            </w:r>
            <w:r w:rsidR="00C3240C" w:rsidRPr="00BB5C0D">
              <w:rPr>
                <w:lang w:val="kk-KZ"/>
              </w:rPr>
              <w:t xml:space="preserve"> ай өткен</w:t>
            </w:r>
            <w:r w:rsidR="00C3240C">
              <w:rPr>
                <w:lang w:val="kk-KZ"/>
              </w:rPr>
              <w:t>ге</w:t>
            </w:r>
            <w:r w:rsidR="00C3240C" w:rsidRPr="00BB5C0D">
              <w:rPr>
                <w:lang w:val="kk-KZ"/>
              </w:rPr>
              <w:t xml:space="preserve"> </w:t>
            </w:r>
            <w:r w:rsidR="00C3240C">
              <w:rPr>
                <w:lang w:val="kk-KZ"/>
              </w:rPr>
              <w:t>д</w:t>
            </w:r>
            <w:r w:rsidR="00C3240C" w:rsidRPr="00BB5C0D">
              <w:rPr>
                <w:lang w:val="kk-KZ"/>
              </w:rPr>
              <w:t>ейін</w:t>
            </w:r>
            <w:r w:rsidR="00C3240C">
              <w:rPr>
                <w:lang w:val="kk-KZ"/>
              </w:rPr>
              <w:t xml:space="preserve"> «Депозит-кепілдік</w:t>
            </w:r>
            <w:r w:rsidR="00C3240C" w:rsidRPr="00561156">
              <w:t>»</w:t>
            </w:r>
            <w:r w:rsidR="00C3240C">
              <w:rPr>
                <w:lang w:val="kk-KZ"/>
              </w:rPr>
              <w:t xml:space="preserve"> шартты банктік </w:t>
            </w:r>
            <w:r w:rsidR="00C3240C" w:rsidRPr="00BB5C0D">
              <w:rPr>
                <w:lang w:val="kk-KZ"/>
              </w:rPr>
              <w:t xml:space="preserve">салымы мерзімінен бұрын бұзылған </w:t>
            </w:r>
            <w:r w:rsidR="00C3240C">
              <w:rPr>
                <w:lang w:val="kk-KZ"/>
              </w:rPr>
              <w:t>жағдайда (сонымен қатар салымды ішінара талап ету мерзімінен бұрын бұзу болып есептеледі) сыйақы төленбейді.</w:t>
            </w:r>
          </w:p>
        </w:tc>
        <w:tc>
          <w:tcPr>
            <w:tcW w:w="252" w:type="dxa"/>
          </w:tcPr>
          <w:p w14:paraId="74C0B709" w14:textId="77777777" w:rsidR="00B451EC" w:rsidRPr="00561156" w:rsidRDefault="00B451EC" w:rsidP="00B451EC">
            <w:pPr>
              <w:pStyle w:val="Default"/>
              <w:contextualSpacing/>
              <w:jc w:val="both"/>
              <w:rPr>
                <w:b/>
                <w:bCs/>
              </w:rPr>
            </w:pPr>
          </w:p>
        </w:tc>
        <w:tc>
          <w:tcPr>
            <w:tcW w:w="5245" w:type="dxa"/>
          </w:tcPr>
          <w:p w14:paraId="203AD393" w14:textId="4F330DE3" w:rsidR="00B451EC" w:rsidRPr="00561156" w:rsidRDefault="00D426FA" w:rsidP="001B18AC">
            <w:pPr>
              <w:pStyle w:val="Default"/>
              <w:contextualSpacing/>
              <w:jc w:val="both"/>
              <w:rPr>
                <w:bCs/>
              </w:rPr>
            </w:pPr>
            <w:r w:rsidRPr="00BD1D71">
              <w:rPr>
                <w:b/>
                <w:bCs/>
                <w:color w:val="5B9BD5" w:themeColor="accent1"/>
              </w:rPr>
              <w:t>1</w:t>
            </w:r>
            <w:r w:rsidR="001B18AC">
              <w:rPr>
                <w:b/>
                <w:bCs/>
                <w:color w:val="5B9BD5" w:themeColor="accent1"/>
              </w:rPr>
              <w:t>20</w:t>
            </w:r>
            <w:r w:rsidR="00B451EC" w:rsidRPr="00F73251">
              <w:rPr>
                <w:b/>
                <w:color w:val="5B9BD5" w:themeColor="accent1"/>
              </w:rPr>
              <w:t>.</w:t>
            </w:r>
            <w:r w:rsidR="00B451EC" w:rsidRPr="00561156">
              <w:rPr>
                <w:b/>
                <w:bCs/>
              </w:rPr>
              <w:t xml:space="preserve"> </w:t>
            </w:r>
            <w:r w:rsidR="00B451EC" w:rsidRPr="00561156">
              <w:rPr>
                <w:bCs/>
              </w:rPr>
              <w:t xml:space="preserve">В случае досрочного расторжения условного </w:t>
            </w:r>
            <w:r w:rsidR="00B451EC" w:rsidRPr="00561156">
              <w:rPr>
                <w:lang w:val="kk-KZ"/>
              </w:rPr>
              <w:t>банковского вклада «Депозит-гарантия»</w:t>
            </w:r>
            <w:r w:rsidR="00B451EC" w:rsidRPr="00561156">
              <w:rPr>
                <w:bCs/>
              </w:rPr>
              <w:t xml:space="preserve"> (досрочным расторжением также считается частичное востребование вклада) до истечения одного календарного месяца со дня зачисления денег, вознаграждение не выплачивается.</w:t>
            </w:r>
          </w:p>
        </w:tc>
      </w:tr>
      <w:tr w:rsidR="00B451EC" w:rsidRPr="00561156" w14:paraId="2CEF3984" w14:textId="77777777" w:rsidTr="003B20AA">
        <w:tc>
          <w:tcPr>
            <w:tcW w:w="5140" w:type="dxa"/>
          </w:tcPr>
          <w:p w14:paraId="4ADF9E0F" w14:textId="159D6739" w:rsidR="00B451EC" w:rsidRPr="00C3240C" w:rsidRDefault="00D426FA" w:rsidP="00E1293E">
            <w:pPr>
              <w:pStyle w:val="Default"/>
              <w:contextualSpacing/>
              <w:jc w:val="both"/>
              <w:rPr>
                <w:b/>
                <w:bCs/>
                <w:lang w:val="kk-KZ"/>
              </w:rPr>
            </w:pPr>
            <w:r>
              <w:rPr>
                <w:b/>
                <w:bCs/>
                <w:lang w:val="kk-KZ"/>
              </w:rPr>
              <w:t>1</w:t>
            </w:r>
            <w:r w:rsidR="00AC1CD0">
              <w:rPr>
                <w:b/>
                <w:bCs/>
                <w:lang w:val="kk-KZ"/>
              </w:rPr>
              <w:t>24</w:t>
            </w:r>
            <w:r w:rsidR="00C3240C">
              <w:rPr>
                <w:b/>
                <w:bCs/>
                <w:lang w:val="kk-KZ"/>
              </w:rPr>
              <w:t xml:space="preserve">. </w:t>
            </w:r>
            <w:r w:rsidR="00C3240C">
              <w:rPr>
                <w:lang w:val="kk-KZ"/>
              </w:rPr>
              <w:t>Ақша</w:t>
            </w:r>
            <w:r w:rsidR="00C3240C" w:rsidRPr="00BB5C0D">
              <w:rPr>
                <w:lang w:val="kk-KZ"/>
              </w:rPr>
              <w:t xml:space="preserve"> аударылған күннен бастап бір</w:t>
            </w:r>
            <w:r w:rsidR="00C3240C">
              <w:rPr>
                <w:lang w:val="kk-KZ"/>
              </w:rPr>
              <w:t xml:space="preserve"> күнтізбелік</w:t>
            </w:r>
            <w:r w:rsidR="00C3240C" w:rsidRPr="00BB5C0D">
              <w:rPr>
                <w:lang w:val="kk-KZ"/>
              </w:rPr>
              <w:t xml:space="preserve"> ай</w:t>
            </w:r>
            <w:r w:rsidR="00C3240C">
              <w:rPr>
                <w:lang w:val="kk-KZ"/>
              </w:rPr>
              <w:t>дан астам уақыт</w:t>
            </w:r>
            <w:r w:rsidR="00C3240C" w:rsidRPr="00BB5C0D">
              <w:rPr>
                <w:lang w:val="kk-KZ"/>
              </w:rPr>
              <w:t xml:space="preserve"> өткен</w:t>
            </w:r>
            <w:r w:rsidR="00C3240C">
              <w:rPr>
                <w:lang w:val="kk-KZ"/>
              </w:rPr>
              <w:t>нен</w:t>
            </w:r>
            <w:r w:rsidR="00C3240C" w:rsidRPr="00BB5C0D">
              <w:rPr>
                <w:lang w:val="kk-KZ"/>
              </w:rPr>
              <w:t xml:space="preserve"> </w:t>
            </w:r>
            <w:r w:rsidR="00C3240C">
              <w:rPr>
                <w:lang w:val="kk-KZ"/>
              </w:rPr>
              <w:t>к</w:t>
            </w:r>
            <w:r w:rsidR="00C3240C" w:rsidRPr="00BB5C0D">
              <w:rPr>
                <w:lang w:val="kk-KZ"/>
              </w:rPr>
              <w:t>ейін</w:t>
            </w:r>
            <w:r w:rsidR="00C3240C">
              <w:rPr>
                <w:lang w:val="kk-KZ"/>
              </w:rPr>
              <w:t xml:space="preserve"> «Депозит-кепілдік</w:t>
            </w:r>
            <w:r w:rsidR="00C3240C" w:rsidRPr="00561156">
              <w:t>»</w:t>
            </w:r>
            <w:r w:rsidR="00C3240C">
              <w:rPr>
                <w:lang w:val="kk-KZ"/>
              </w:rPr>
              <w:t xml:space="preserve"> шартты банктік </w:t>
            </w:r>
            <w:r w:rsidR="00C3240C" w:rsidRPr="00BB5C0D">
              <w:rPr>
                <w:lang w:val="kk-KZ"/>
              </w:rPr>
              <w:t xml:space="preserve">салымы мерзімінен бұрын бұзылған </w:t>
            </w:r>
            <w:r w:rsidR="00C3240C">
              <w:rPr>
                <w:lang w:val="kk-KZ"/>
              </w:rPr>
              <w:t>кезде (сонымен қатар салымды ішінара талап ету мерзімінен бұрын бұзу болып есептеледі), сыйақы салым іс жүзінде пайдаланылған кезең үшін «</w:t>
            </w:r>
            <w:r w:rsidR="00E1293E">
              <w:rPr>
                <w:lang w:val="kk-KZ"/>
              </w:rPr>
              <w:t>Депозит-кепілдік</w:t>
            </w:r>
            <w:r w:rsidR="00C3240C">
              <w:rPr>
                <w:lang w:val="kk-KZ"/>
              </w:rPr>
              <w:t>» депозит</w:t>
            </w:r>
            <w:r w:rsidR="00E1293E">
              <w:rPr>
                <w:lang w:val="kk-KZ"/>
              </w:rPr>
              <w:t xml:space="preserve">інің </w:t>
            </w:r>
            <w:r w:rsidR="00C3240C">
              <w:rPr>
                <w:lang w:val="kk-KZ"/>
              </w:rPr>
              <w:t>қолданыстағы мөлшерлемесі бойынша төленеді.</w:t>
            </w:r>
          </w:p>
        </w:tc>
        <w:tc>
          <w:tcPr>
            <w:tcW w:w="252" w:type="dxa"/>
          </w:tcPr>
          <w:p w14:paraId="7FBF916B" w14:textId="77777777" w:rsidR="00B451EC" w:rsidRPr="00561156" w:rsidRDefault="00B451EC" w:rsidP="00B451EC">
            <w:pPr>
              <w:pStyle w:val="Default"/>
              <w:contextualSpacing/>
              <w:jc w:val="both"/>
              <w:rPr>
                <w:b/>
                <w:bCs/>
              </w:rPr>
            </w:pPr>
          </w:p>
        </w:tc>
        <w:tc>
          <w:tcPr>
            <w:tcW w:w="5245" w:type="dxa"/>
          </w:tcPr>
          <w:p w14:paraId="733AAC41" w14:textId="3FA49464" w:rsidR="00B451EC" w:rsidRPr="00F73251" w:rsidRDefault="00D426FA" w:rsidP="001B18AC">
            <w:pPr>
              <w:pStyle w:val="Default"/>
              <w:contextualSpacing/>
              <w:jc w:val="both"/>
              <w:rPr>
                <w:b/>
              </w:rPr>
            </w:pPr>
            <w:r w:rsidRPr="00BD1D71">
              <w:rPr>
                <w:b/>
                <w:bCs/>
                <w:color w:val="5B9BD5" w:themeColor="accent1"/>
              </w:rPr>
              <w:t>1</w:t>
            </w:r>
            <w:r w:rsidR="001B18AC">
              <w:rPr>
                <w:b/>
                <w:bCs/>
                <w:color w:val="5B9BD5" w:themeColor="accent1"/>
              </w:rPr>
              <w:t>21</w:t>
            </w:r>
            <w:r w:rsidR="00B451EC" w:rsidRPr="00F73251">
              <w:rPr>
                <w:b/>
                <w:color w:val="5B9BD5" w:themeColor="accent1"/>
              </w:rPr>
              <w:t>.</w:t>
            </w:r>
            <w:r w:rsidR="00B451EC" w:rsidRPr="00561156">
              <w:rPr>
                <w:b/>
                <w:bCs/>
              </w:rPr>
              <w:t xml:space="preserve"> </w:t>
            </w:r>
            <w:r w:rsidR="00BD1D71" w:rsidRPr="00F73251">
              <w:rPr>
                <w:color w:val="5B9BD5" w:themeColor="accent1"/>
              </w:rPr>
              <w:t xml:space="preserve">При досрочном расторжении условного банковского вклада «Депозит-гарантия» (досрочным расторжением также считается частичное востребование вклада) по истечении более одного календарного месяца со дня зачисления денег, вознаграждение </w:t>
            </w:r>
            <w:r w:rsidR="00BD1D71" w:rsidRPr="00BD1D71">
              <w:rPr>
                <w:bCs/>
                <w:color w:val="5B9BD5" w:themeColor="accent1"/>
              </w:rPr>
              <w:t xml:space="preserve">по вкладу </w:t>
            </w:r>
            <w:r w:rsidR="00BD1D71" w:rsidRPr="00F73251">
              <w:rPr>
                <w:color w:val="5B9BD5" w:themeColor="accent1"/>
              </w:rPr>
              <w:t xml:space="preserve">выплачивается по действующей ставке </w:t>
            </w:r>
            <w:r w:rsidR="00BD1D71" w:rsidRPr="00BD1D71">
              <w:rPr>
                <w:bCs/>
                <w:color w:val="5B9BD5" w:themeColor="accent1"/>
              </w:rPr>
              <w:t>Депозита гарантия</w:t>
            </w:r>
            <w:r w:rsidR="00BD1D71" w:rsidRPr="00F73251">
              <w:rPr>
                <w:color w:val="5B9BD5" w:themeColor="accent1"/>
              </w:rPr>
              <w:t xml:space="preserve"> за фактический период пользования вкладом.</w:t>
            </w:r>
          </w:p>
        </w:tc>
      </w:tr>
      <w:tr w:rsidR="00B451EC" w:rsidRPr="00561156" w14:paraId="33544BCC" w14:textId="77777777" w:rsidTr="003B20AA">
        <w:tc>
          <w:tcPr>
            <w:tcW w:w="5140" w:type="dxa"/>
          </w:tcPr>
          <w:p w14:paraId="707E5930" w14:textId="21804C27" w:rsidR="00B451EC" w:rsidRPr="00C3240C" w:rsidRDefault="00EA35E5" w:rsidP="00B451EC">
            <w:pPr>
              <w:pStyle w:val="Default"/>
              <w:contextualSpacing/>
              <w:jc w:val="both"/>
              <w:rPr>
                <w:b/>
                <w:bCs/>
                <w:lang w:val="kk-KZ"/>
              </w:rPr>
            </w:pPr>
            <w:r>
              <w:rPr>
                <w:b/>
                <w:bCs/>
                <w:lang w:val="kk-KZ"/>
              </w:rPr>
              <w:t>1</w:t>
            </w:r>
            <w:r w:rsidR="00E1293E">
              <w:rPr>
                <w:b/>
                <w:bCs/>
                <w:lang w:val="kk-KZ"/>
              </w:rPr>
              <w:t>22</w:t>
            </w:r>
            <w:r w:rsidR="00C3240C">
              <w:rPr>
                <w:b/>
                <w:bCs/>
                <w:lang w:val="kk-KZ"/>
              </w:rPr>
              <w:t xml:space="preserve">. </w:t>
            </w:r>
            <w:r w:rsidR="00C3240C" w:rsidRPr="00C3240C">
              <w:rPr>
                <w:bCs/>
                <w:lang w:val="kk-KZ"/>
              </w:rPr>
              <w:t>Бұрын төленген сыйақы сомасы</w:t>
            </w:r>
            <w:r w:rsidR="00C3240C">
              <w:rPr>
                <w:bCs/>
                <w:lang w:val="kk-KZ"/>
              </w:rPr>
              <w:t xml:space="preserve"> шоттағы «Депозит-кепілдік» шартты банктік салымы сомасынан ұсталады.</w:t>
            </w:r>
            <w:r w:rsidR="00C3240C">
              <w:rPr>
                <w:b/>
                <w:bCs/>
                <w:lang w:val="kk-KZ"/>
              </w:rPr>
              <w:t xml:space="preserve"> </w:t>
            </w:r>
          </w:p>
        </w:tc>
        <w:tc>
          <w:tcPr>
            <w:tcW w:w="252" w:type="dxa"/>
          </w:tcPr>
          <w:p w14:paraId="3A307748" w14:textId="77777777" w:rsidR="00B451EC" w:rsidRPr="00561156" w:rsidRDefault="00B451EC" w:rsidP="00B451EC">
            <w:pPr>
              <w:pStyle w:val="Default"/>
              <w:contextualSpacing/>
              <w:jc w:val="both"/>
              <w:rPr>
                <w:b/>
                <w:bCs/>
              </w:rPr>
            </w:pPr>
          </w:p>
        </w:tc>
        <w:tc>
          <w:tcPr>
            <w:tcW w:w="5245" w:type="dxa"/>
          </w:tcPr>
          <w:p w14:paraId="705CCDE9" w14:textId="71E54760" w:rsidR="00B451EC" w:rsidRPr="00561156" w:rsidRDefault="00EA35E5" w:rsidP="001B18AC">
            <w:pPr>
              <w:pStyle w:val="Default"/>
              <w:contextualSpacing/>
              <w:jc w:val="both"/>
              <w:rPr>
                <w:bCs/>
              </w:rPr>
            </w:pPr>
            <w:r w:rsidRPr="00BD1D71">
              <w:rPr>
                <w:b/>
                <w:bCs/>
                <w:color w:val="5B9BD5" w:themeColor="accent1"/>
              </w:rPr>
              <w:t>1</w:t>
            </w:r>
            <w:r w:rsidR="00E03D01">
              <w:rPr>
                <w:b/>
                <w:bCs/>
                <w:color w:val="5B9BD5" w:themeColor="accent1"/>
              </w:rPr>
              <w:t>2</w:t>
            </w:r>
            <w:r w:rsidR="001B18AC">
              <w:rPr>
                <w:b/>
                <w:bCs/>
                <w:color w:val="5B9BD5" w:themeColor="accent1"/>
              </w:rPr>
              <w:t>2.</w:t>
            </w:r>
            <w:r w:rsidR="00B451EC" w:rsidRPr="00561156">
              <w:rPr>
                <w:b/>
                <w:bCs/>
              </w:rPr>
              <w:t xml:space="preserve"> </w:t>
            </w:r>
            <w:r w:rsidR="00B451EC" w:rsidRPr="00561156">
              <w:rPr>
                <w:bCs/>
              </w:rPr>
              <w:t xml:space="preserve">Сумма ранее выплаченного вознаграждения удерживается из суммы условного </w:t>
            </w:r>
            <w:r w:rsidR="00B451EC" w:rsidRPr="00561156">
              <w:rPr>
                <w:lang w:val="kk-KZ"/>
              </w:rPr>
              <w:t>банковского вклада «Депозит-гарантия»</w:t>
            </w:r>
            <w:r w:rsidR="00B451EC" w:rsidRPr="00561156">
              <w:rPr>
                <w:bCs/>
              </w:rPr>
              <w:t xml:space="preserve"> на счете.</w:t>
            </w:r>
          </w:p>
        </w:tc>
      </w:tr>
      <w:tr w:rsidR="00B451EC" w:rsidRPr="00561156" w14:paraId="72F0B4D0" w14:textId="77777777" w:rsidTr="003B20AA">
        <w:tc>
          <w:tcPr>
            <w:tcW w:w="5140" w:type="dxa"/>
          </w:tcPr>
          <w:p w14:paraId="43EC972B" w14:textId="6BA39361" w:rsidR="00B451EC" w:rsidRPr="00C3240C" w:rsidRDefault="00EA35E5" w:rsidP="00B451EC">
            <w:pPr>
              <w:pStyle w:val="Default"/>
              <w:contextualSpacing/>
              <w:jc w:val="both"/>
              <w:rPr>
                <w:b/>
                <w:bCs/>
                <w:lang w:val="kk-KZ"/>
              </w:rPr>
            </w:pPr>
            <w:r>
              <w:rPr>
                <w:b/>
                <w:bCs/>
                <w:lang w:val="kk-KZ"/>
              </w:rPr>
              <w:t>1</w:t>
            </w:r>
            <w:r w:rsidR="00E1293E">
              <w:rPr>
                <w:b/>
                <w:bCs/>
                <w:lang w:val="kk-KZ"/>
              </w:rPr>
              <w:t>23</w:t>
            </w:r>
            <w:r w:rsidR="00C3240C">
              <w:rPr>
                <w:b/>
                <w:bCs/>
                <w:lang w:val="kk-KZ"/>
              </w:rPr>
              <w:t xml:space="preserve">. </w:t>
            </w:r>
            <w:r w:rsidR="00C3240C">
              <w:rPr>
                <w:bCs/>
                <w:color w:val="auto"/>
                <w:lang w:val="kk-KZ"/>
              </w:rPr>
              <w:t>Салымшының салымның барлық сомасын талап етуі Шотты жабуға және осы Шартты бұзуға негіз болып табылады.</w:t>
            </w:r>
          </w:p>
        </w:tc>
        <w:tc>
          <w:tcPr>
            <w:tcW w:w="252" w:type="dxa"/>
          </w:tcPr>
          <w:p w14:paraId="66702017" w14:textId="77777777" w:rsidR="00B451EC" w:rsidRPr="00561156" w:rsidRDefault="00B451EC" w:rsidP="00B451EC">
            <w:pPr>
              <w:pStyle w:val="Default"/>
              <w:contextualSpacing/>
              <w:jc w:val="both"/>
              <w:rPr>
                <w:b/>
                <w:bCs/>
              </w:rPr>
            </w:pPr>
          </w:p>
        </w:tc>
        <w:tc>
          <w:tcPr>
            <w:tcW w:w="5245" w:type="dxa"/>
          </w:tcPr>
          <w:p w14:paraId="768BF987" w14:textId="2F44511A" w:rsidR="00B451EC" w:rsidRPr="00561156" w:rsidRDefault="00EA35E5" w:rsidP="001B18AC">
            <w:pPr>
              <w:pStyle w:val="Default"/>
              <w:contextualSpacing/>
              <w:jc w:val="both"/>
              <w:rPr>
                <w:b/>
                <w:bCs/>
              </w:rPr>
            </w:pPr>
            <w:r w:rsidRPr="00BD1D71">
              <w:rPr>
                <w:b/>
                <w:bCs/>
                <w:color w:val="5B9BD5" w:themeColor="accent1"/>
              </w:rPr>
              <w:t>1</w:t>
            </w:r>
            <w:r w:rsidR="00E03D01">
              <w:rPr>
                <w:b/>
                <w:bCs/>
                <w:color w:val="5B9BD5" w:themeColor="accent1"/>
              </w:rPr>
              <w:t>2</w:t>
            </w:r>
            <w:r w:rsidR="001B18AC">
              <w:rPr>
                <w:b/>
                <w:bCs/>
                <w:color w:val="5B9BD5" w:themeColor="accent1"/>
              </w:rPr>
              <w:t>3</w:t>
            </w:r>
            <w:r w:rsidR="00B451EC" w:rsidRPr="00F73251">
              <w:rPr>
                <w:b/>
                <w:color w:val="5B9BD5" w:themeColor="accent1"/>
              </w:rPr>
              <w:t>.</w:t>
            </w:r>
            <w:r w:rsidR="00B451EC" w:rsidRPr="00561156">
              <w:rPr>
                <w:b/>
                <w:bCs/>
              </w:rPr>
              <w:t xml:space="preserve"> </w:t>
            </w:r>
            <w:r w:rsidR="00B451EC" w:rsidRPr="00561156">
              <w:t>Востребование Вкладчиком всей суммы вклада является основанием для закрытия счета и расторжения Договора.</w:t>
            </w:r>
          </w:p>
        </w:tc>
      </w:tr>
      <w:tr w:rsidR="00C3240C" w:rsidRPr="00561156" w14:paraId="7C3D45DD" w14:textId="77777777" w:rsidTr="003B20AA">
        <w:tc>
          <w:tcPr>
            <w:tcW w:w="5140" w:type="dxa"/>
            <w:vMerge w:val="restart"/>
          </w:tcPr>
          <w:p w14:paraId="17558AAC" w14:textId="7A67BF0A" w:rsidR="00C3240C" w:rsidRPr="00C3240C" w:rsidRDefault="00EA35E5" w:rsidP="00C3240C">
            <w:pPr>
              <w:spacing w:after="0"/>
              <w:jc w:val="both"/>
              <w:rPr>
                <w:rFonts w:ascii="Times New Roman" w:hAnsi="Times New Roman"/>
                <w:sz w:val="24"/>
                <w:szCs w:val="24"/>
                <w:lang w:val="kk-KZ"/>
              </w:rPr>
            </w:pPr>
            <w:r>
              <w:rPr>
                <w:rFonts w:ascii="Times New Roman" w:hAnsi="Times New Roman"/>
                <w:b/>
                <w:sz w:val="24"/>
                <w:szCs w:val="24"/>
                <w:lang w:val="kk-KZ"/>
              </w:rPr>
              <w:t>1</w:t>
            </w:r>
            <w:r w:rsidR="00E1293E">
              <w:rPr>
                <w:rFonts w:ascii="Times New Roman" w:hAnsi="Times New Roman"/>
                <w:b/>
                <w:sz w:val="24"/>
                <w:szCs w:val="24"/>
                <w:lang w:val="kk-KZ"/>
              </w:rPr>
              <w:t>24</w:t>
            </w:r>
            <w:r w:rsidR="00C3240C" w:rsidRPr="00C3240C">
              <w:rPr>
                <w:rFonts w:ascii="Times New Roman" w:hAnsi="Times New Roman"/>
                <w:b/>
                <w:sz w:val="24"/>
                <w:szCs w:val="24"/>
                <w:lang w:val="kk-KZ"/>
              </w:rPr>
              <w:t xml:space="preserve">. </w:t>
            </w:r>
            <w:r w:rsidR="00C3240C" w:rsidRPr="00C3240C">
              <w:rPr>
                <w:rFonts w:ascii="Times New Roman" w:hAnsi="Times New Roman"/>
                <w:sz w:val="24"/>
                <w:szCs w:val="24"/>
                <w:lang w:val="kk-KZ"/>
              </w:rPr>
              <w:t>Банк Салымшы</w:t>
            </w:r>
            <w:r w:rsidR="00C3240C">
              <w:rPr>
                <w:rFonts w:ascii="Times New Roman" w:hAnsi="Times New Roman"/>
                <w:sz w:val="24"/>
                <w:szCs w:val="24"/>
                <w:lang w:val="kk-KZ"/>
              </w:rPr>
              <w:t>ның</w:t>
            </w:r>
            <w:r w:rsidR="00C3240C" w:rsidRPr="00C3240C">
              <w:rPr>
                <w:rFonts w:ascii="Times New Roman" w:hAnsi="Times New Roman"/>
                <w:sz w:val="24"/>
                <w:szCs w:val="24"/>
                <w:lang w:val="kk-KZ"/>
              </w:rPr>
              <w:t xml:space="preserve"> алдында төмендегі жағдайларда: </w:t>
            </w:r>
          </w:p>
          <w:p w14:paraId="47B5ACBE" w14:textId="77777777" w:rsidR="00C3240C" w:rsidRPr="00C3240C" w:rsidRDefault="00C3240C" w:rsidP="00C3240C">
            <w:pPr>
              <w:spacing w:after="0"/>
              <w:jc w:val="both"/>
              <w:rPr>
                <w:rFonts w:ascii="Times New Roman" w:hAnsi="Times New Roman"/>
                <w:sz w:val="24"/>
                <w:szCs w:val="24"/>
                <w:lang w:val="kk-KZ"/>
              </w:rPr>
            </w:pPr>
            <w:r w:rsidRPr="00C3240C">
              <w:rPr>
                <w:rFonts w:ascii="Times New Roman" w:hAnsi="Times New Roman"/>
                <w:sz w:val="24"/>
                <w:szCs w:val="24"/>
                <w:lang w:val="kk-KZ"/>
              </w:rPr>
              <w:t xml:space="preserve">- </w:t>
            </w:r>
            <w:r>
              <w:rPr>
                <w:rFonts w:ascii="Times New Roman" w:hAnsi="Times New Roman"/>
                <w:sz w:val="24"/>
                <w:szCs w:val="24"/>
                <w:lang w:val="kk-KZ"/>
              </w:rPr>
              <w:t>шотта</w:t>
            </w:r>
            <w:r w:rsidRPr="00C3240C">
              <w:rPr>
                <w:rFonts w:ascii="Times New Roman" w:hAnsi="Times New Roman"/>
                <w:sz w:val="24"/>
                <w:szCs w:val="24"/>
                <w:lang w:val="kk-KZ"/>
              </w:rPr>
              <w:t xml:space="preserve"> орналасқан ақша</w:t>
            </w:r>
            <w:r>
              <w:rPr>
                <w:rFonts w:ascii="Times New Roman" w:hAnsi="Times New Roman"/>
                <w:sz w:val="24"/>
                <w:szCs w:val="24"/>
                <w:lang w:val="kk-KZ"/>
              </w:rPr>
              <w:t>ға</w:t>
            </w:r>
            <w:r w:rsidRPr="00C3240C">
              <w:rPr>
                <w:rFonts w:ascii="Times New Roman" w:hAnsi="Times New Roman"/>
                <w:sz w:val="24"/>
                <w:szCs w:val="24"/>
                <w:lang w:val="kk-KZ"/>
              </w:rPr>
              <w:t xml:space="preserve"> өндіріп </w:t>
            </w:r>
            <w:r>
              <w:rPr>
                <w:rFonts w:ascii="Times New Roman" w:hAnsi="Times New Roman"/>
                <w:sz w:val="24"/>
                <w:szCs w:val="24"/>
                <w:lang w:val="kk-KZ"/>
              </w:rPr>
              <w:t>алу қолданылған</w:t>
            </w:r>
            <w:r w:rsidRPr="00C3240C">
              <w:rPr>
                <w:rFonts w:ascii="Times New Roman" w:hAnsi="Times New Roman"/>
                <w:sz w:val="24"/>
                <w:szCs w:val="24"/>
                <w:lang w:val="kk-KZ"/>
              </w:rPr>
              <w:t xml:space="preserve"> кезде; </w:t>
            </w:r>
          </w:p>
          <w:p w14:paraId="1FB0E113" w14:textId="74774F9D" w:rsidR="00C3240C" w:rsidRPr="00C3240C" w:rsidRDefault="00C3240C" w:rsidP="00C3240C">
            <w:pPr>
              <w:pStyle w:val="Default"/>
              <w:contextualSpacing/>
              <w:jc w:val="both"/>
              <w:rPr>
                <w:b/>
                <w:lang w:val="kk-KZ"/>
              </w:rPr>
            </w:pPr>
            <w:r w:rsidRPr="00C3240C">
              <w:rPr>
                <w:lang w:val="kk-KZ"/>
              </w:rPr>
              <w:t>- егер осы</w:t>
            </w:r>
            <w:r>
              <w:rPr>
                <w:lang w:val="kk-KZ"/>
              </w:rPr>
              <w:t>ндай</w:t>
            </w:r>
            <w:r w:rsidRPr="00C3240C">
              <w:rPr>
                <w:lang w:val="kk-KZ"/>
              </w:rPr>
              <w:t xml:space="preserve"> міндеттемелер</w:t>
            </w:r>
            <w:r>
              <w:rPr>
                <w:lang w:val="kk-KZ"/>
              </w:rPr>
              <w:t>ді</w:t>
            </w:r>
            <w:r w:rsidRPr="00C3240C">
              <w:rPr>
                <w:lang w:val="kk-KZ"/>
              </w:rPr>
              <w:t xml:space="preserve"> уақ</w:t>
            </w:r>
            <w:r w:rsidR="001676CD">
              <w:rPr>
                <w:lang w:val="kk-KZ"/>
              </w:rPr>
              <w:t>ы</w:t>
            </w:r>
            <w:r w:rsidRPr="00C3240C">
              <w:rPr>
                <w:lang w:val="kk-KZ"/>
              </w:rPr>
              <w:t xml:space="preserve">тылы орындамау немесе орындамау </w:t>
            </w:r>
            <w:r>
              <w:rPr>
                <w:lang w:val="kk-KZ"/>
              </w:rPr>
              <w:t>ҚР</w:t>
            </w:r>
            <w:r w:rsidRPr="00C3240C">
              <w:rPr>
                <w:lang w:val="kk-KZ"/>
              </w:rPr>
              <w:t xml:space="preserve"> заңнамасында көзделген тыйым салу</w:t>
            </w:r>
            <w:r>
              <w:rPr>
                <w:lang w:val="kk-KZ"/>
              </w:rPr>
              <w:t>дан</w:t>
            </w:r>
            <w:r w:rsidRPr="00C3240C">
              <w:rPr>
                <w:lang w:val="kk-KZ"/>
              </w:rPr>
              <w:t xml:space="preserve"> және (немесе) шектеулер</w:t>
            </w:r>
            <w:r>
              <w:rPr>
                <w:lang w:val="kk-KZ"/>
              </w:rPr>
              <w:t>ден туындаса, банктік салым бойынша міндеттемелері орындалмаған немесе уақытылы орындалмаған кезде жауап бермейді.</w:t>
            </w:r>
          </w:p>
        </w:tc>
        <w:tc>
          <w:tcPr>
            <w:tcW w:w="252" w:type="dxa"/>
          </w:tcPr>
          <w:p w14:paraId="5FB74687" w14:textId="77777777" w:rsidR="00C3240C" w:rsidRPr="00517A1C" w:rsidRDefault="00C3240C" w:rsidP="00B451EC">
            <w:pPr>
              <w:pStyle w:val="Default"/>
              <w:contextualSpacing/>
              <w:jc w:val="both"/>
              <w:rPr>
                <w:b/>
                <w:lang w:val="kk-KZ"/>
              </w:rPr>
            </w:pPr>
          </w:p>
        </w:tc>
        <w:tc>
          <w:tcPr>
            <w:tcW w:w="5245" w:type="dxa"/>
            <w:vMerge w:val="restart"/>
          </w:tcPr>
          <w:p w14:paraId="1519A4D4" w14:textId="655FBC10" w:rsidR="00C3240C" w:rsidRPr="00561156" w:rsidRDefault="00EA35E5" w:rsidP="00B451EC">
            <w:pPr>
              <w:pStyle w:val="Default"/>
              <w:contextualSpacing/>
              <w:jc w:val="both"/>
              <w:rPr>
                <w:b/>
              </w:rPr>
            </w:pPr>
            <w:r w:rsidRPr="00BD1D71">
              <w:rPr>
                <w:b/>
                <w:color w:val="5B9BD5" w:themeColor="accent1"/>
              </w:rPr>
              <w:t>1</w:t>
            </w:r>
            <w:r w:rsidR="00E03D01">
              <w:rPr>
                <w:b/>
                <w:color w:val="5B9BD5" w:themeColor="accent1"/>
              </w:rPr>
              <w:t>2</w:t>
            </w:r>
            <w:r w:rsidR="001B18AC">
              <w:rPr>
                <w:b/>
                <w:color w:val="5B9BD5" w:themeColor="accent1"/>
              </w:rPr>
              <w:t>4</w:t>
            </w:r>
            <w:r w:rsidR="00C3240C" w:rsidRPr="00F73251">
              <w:rPr>
                <w:b/>
                <w:color w:val="5B9BD5" w:themeColor="accent1"/>
              </w:rPr>
              <w:t>.</w:t>
            </w:r>
            <w:r w:rsidR="00C3240C" w:rsidRPr="00561156">
              <w:rPr>
                <w:b/>
              </w:rPr>
              <w:t xml:space="preserve"> </w:t>
            </w:r>
            <w:r w:rsidR="00C3240C" w:rsidRPr="00561156">
              <w:rPr>
                <w:bCs/>
              </w:rPr>
              <w:t>Банк не несёт ответственности перед Вкладчиком в случае:</w:t>
            </w:r>
          </w:p>
          <w:p w14:paraId="13D50F31" w14:textId="77777777" w:rsidR="00C3240C" w:rsidRPr="00561156" w:rsidRDefault="00C3240C" w:rsidP="00B451EC">
            <w:pPr>
              <w:pStyle w:val="Default"/>
              <w:contextualSpacing/>
              <w:jc w:val="both"/>
              <w:rPr>
                <w:bCs/>
              </w:rPr>
            </w:pPr>
            <w:r w:rsidRPr="00561156">
              <w:rPr>
                <w:bCs/>
              </w:rPr>
              <w:t>- Обращения взыскания на деньги, находящиеся на счёте.</w:t>
            </w:r>
          </w:p>
          <w:p w14:paraId="6FB48AC9" w14:textId="77777777" w:rsidR="00C3240C" w:rsidRPr="00561156" w:rsidRDefault="00C3240C" w:rsidP="00B451EC">
            <w:pPr>
              <w:pStyle w:val="Default"/>
              <w:contextualSpacing/>
              <w:jc w:val="both"/>
              <w:rPr>
                <w:b/>
              </w:rPr>
            </w:pPr>
            <w:r w:rsidRPr="00561156">
              <w:rPr>
                <w:bCs/>
              </w:rPr>
              <w:t>- Несвоевременного исполнения или не исполнения своих обязательств по банковскому вкладу, если такое несвоевременное исполнение либо не исполнение вызвано запретами и (или) ограничениями, предусмотренными законодательством РК.</w:t>
            </w:r>
          </w:p>
        </w:tc>
      </w:tr>
      <w:tr w:rsidR="00C3240C" w:rsidRPr="00561156" w14:paraId="5BBB6034" w14:textId="77777777" w:rsidTr="003B20AA">
        <w:tc>
          <w:tcPr>
            <w:tcW w:w="5140" w:type="dxa"/>
            <w:vMerge/>
          </w:tcPr>
          <w:p w14:paraId="55AE316F" w14:textId="77777777" w:rsidR="00C3240C" w:rsidRPr="00561156" w:rsidRDefault="00C3240C" w:rsidP="00B451EC">
            <w:pPr>
              <w:pStyle w:val="Default"/>
              <w:contextualSpacing/>
              <w:jc w:val="both"/>
              <w:rPr>
                <w:bCs/>
              </w:rPr>
            </w:pPr>
          </w:p>
        </w:tc>
        <w:tc>
          <w:tcPr>
            <w:tcW w:w="252" w:type="dxa"/>
          </w:tcPr>
          <w:p w14:paraId="16AB5CCC" w14:textId="77777777" w:rsidR="00C3240C" w:rsidRPr="00561156" w:rsidRDefault="00C3240C" w:rsidP="00B451EC">
            <w:pPr>
              <w:pStyle w:val="Default"/>
              <w:contextualSpacing/>
              <w:jc w:val="both"/>
              <w:rPr>
                <w:bCs/>
              </w:rPr>
            </w:pPr>
          </w:p>
        </w:tc>
        <w:tc>
          <w:tcPr>
            <w:tcW w:w="5245" w:type="dxa"/>
            <w:vMerge/>
          </w:tcPr>
          <w:p w14:paraId="4713C00C" w14:textId="77777777" w:rsidR="00C3240C" w:rsidRPr="00561156" w:rsidRDefault="00C3240C" w:rsidP="00B451EC">
            <w:pPr>
              <w:pStyle w:val="Default"/>
              <w:contextualSpacing/>
              <w:jc w:val="both"/>
              <w:rPr>
                <w:bCs/>
              </w:rPr>
            </w:pPr>
          </w:p>
        </w:tc>
      </w:tr>
      <w:tr w:rsidR="00C3240C" w:rsidRPr="00561156" w14:paraId="000DF5D2" w14:textId="77777777" w:rsidTr="003B20AA">
        <w:tc>
          <w:tcPr>
            <w:tcW w:w="5140" w:type="dxa"/>
            <w:vMerge/>
          </w:tcPr>
          <w:p w14:paraId="3E668E8C" w14:textId="77777777" w:rsidR="00C3240C" w:rsidRPr="00561156" w:rsidRDefault="00C3240C" w:rsidP="00B451EC">
            <w:pPr>
              <w:pStyle w:val="Default"/>
              <w:contextualSpacing/>
              <w:jc w:val="both"/>
              <w:rPr>
                <w:bCs/>
              </w:rPr>
            </w:pPr>
          </w:p>
        </w:tc>
        <w:tc>
          <w:tcPr>
            <w:tcW w:w="252" w:type="dxa"/>
          </w:tcPr>
          <w:p w14:paraId="7F775AA9" w14:textId="77777777" w:rsidR="00C3240C" w:rsidRPr="00561156" w:rsidRDefault="00C3240C" w:rsidP="00B451EC">
            <w:pPr>
              <w:pStyle w:val="Default"/>
              <w:contextualSpacing/>
              <w:jc w:val="both"/>
              <w:rPr>
                <w:bCs/>
              </w:rPr>
            </w:pPr>
          </w:p>
        </w:tc>
        <w:tc>
          <w:tcPr>
            <w:tcW w:w="5245" w:type="dxa"/>
            <w:vMerge/>
          </w:tcPr>
          <w:p w14:paraId="20DE0261" w14:textId="77777777" w:rsidR="00C3240C" w:rsidRPr="00561156" w:rsidRDefault="00C3240C" w:rsidP="00B451EC">
            <w:pPr>
              <w:pStyle w:val="Default"/>
              <w:contextualSpacing/>
              <w:jc w:val="both"/>
              <w:rPr>
                <w:bCs/>
              </w:rPr>
            </w:pPr>
          </w:p>
        </w:tc>
      </w:tr>
      <w:tr w:rsidR="00B451EC" w:rsidRPr="00561156" w14:paraId="56DF6B22" w14:textId="77777777" w:rsidTr="003B20AA">
        <w:tc>
          <w:tcPr>
            <w:tcW w:w="5140" w:type="dxa"/>
          </w:tcPr>
          <w:p w14:paraId="329C1DB5" w14:textId="490E1125" w:rsidR="00B451EC" w:rsidRPr="00D016A9" w:rsidRDefault="00EA35E5" w:rsidP="00E1293E">
            <w:pPr>
              <w:pStyle w:val="Default"/>
              <w:contextualSpacing/>
              <w:jc w:val="both"/>
              <w:rPr>
                <w:bCs/>
                <w:lang w:val="kk-KZ"/>
              </w:rPr>
            </w:pPr>
            <w:r>
              <w:rPr>
                <w:b/>
                <w:bCs/>
                <w:lang w:val="kk-KZ"/>
              </w:rPr>
              <w:t>1</w:t>
            </w:r>
            <w:r w:rsidR="00AC1CD0">
              <w:rPr>
                <w:b/>
                <w:bCs/>
                <w:lang w:val="kk-KZ"/>
              </w:rPr>
              <w:t>2</w:t>
            </w:r>
            <w:r w:rsidR="00E1293E">
              <w:rPr>
                <w:b/>
                <w:bCs/>
                <w:lang w:val="kk-KZ"/>
              </w:rPr>
              <w:t>5</w:t>
            </w:r>
            <w:r w:rsidR="00D016A9">
              <w:rPr>
                <w:b/>
                <w:bCs/>
                <w:lang w:val="kk-KZ"/>
              </w:rPr>
              <w:t xml:space="preserve">. </w:t>
            </w:r>
            <w:r w:rsidR="00D016A9">
              <w:rPr>
                <w:bCs/>
                <w:lang w:val="kk-KZ"/>
              </w:rPr>
              <w:t>Банк Салымшының талап етуі бойынша салым бойынша төленген сыйақыға қатысты үзінді көшірмені ұсынады, сонымен қатар Салымшының салым бойынша барлық операцияларын шотта көрсетеді.</w:t>
            </w:r>
          </w:p>
        </w:tc>
        <w:tc>
          <w:tcPr>
            <w:tcW w:w="252" w:type="dxa"/>
          </w:tcPr>
          <w:p w14:paraId="2A2C66DF" w14:textId="77777777" w:rsidR="00B451EC" w:rsidRPr="00561156" w:rsidRDefault="00B451EC" w:rsidP="00B451EC">
            <w:pPr>
              <w:pStyle w:val="Default"/>
              <w:contextualSpacing/>
              <w:jc w:val="both"/>
              <w:rPr>
                <w:b/>
                <w:bCs/>
              </w:rPr>
            </w:pPr>
          </w:p>
        </w:tc>
        <w:tc>
          <w:tcPr>
            <w:tcW w:w="5245" w:type="dxa"/>
          </w:tcPr>
          <w:p w14:paraId="04735062" w14:textId="41A0A20F" w:rsidR="00B451EC" w:rsidRPr="00561156" w:rsidRDefault="00EA35E5" w:rsidP="001B18AC">
            <w:pPr>
              <w:pStyle w:val="Default"/>
              <w:contextualSpacing/>
              <w:jc w:val="both"/>
              <w:rPr>
                <w:bCs/>
              </w:rPr>
            </w:pPr>
            <w:r w:rsidRPr="00BD1D71">
              <w:rPr>
                <w:b/>
                <w:bCs/>
                <w:color w:val="5B9BD5" w:themeColor="accent1"/>
              </w:rPr>
              <w:t>1</w:t>
            </w:r>
            <w:r w:rsidR="009E04ED">
              <w:rPr>
                <w:b/>
                <w:bCs/>
                <w:color w:val="5B9BD5" w:themeColor="accent1"/>
              </w:rPr>
              <w:t>2</w:t>
            </w:r>
            <w:r w:rsidR="001B18AC">
              <w:rPr>
                <w:b/>
                <w:bCs/>
                <w:color w:val="5B9BD5" w:themeColor="accent1"/>
              </w:rPr>
              <w:t>5</w:t>
            </w:r>
            <w:r w:rsidR="00B451EC" w:rsidRPr="00F73251">
              <w:rPr>
                <w:b/>
                <w:color w:val="5B9BD5" w:themeColor="accent1"/>
              </w:rPr>
              <w:t>.</w:t>
            </w:r>
            <w:r w:rsidR="00B451EC" w:rsidRPr="00561156">
              <w:rPr>
                <w:bCs/>
              </w:rPr>
              <w:t xml:space="preserve"> Банк по требованию Вкладчика предоставляет выписку по выплаченному вознаграждению по вкладу, а также отражает все операции Вкладчика по вкладу на счёте.</w:t>
            </w:r>
          </w:p>
        </w:tc>
      </w:tr>
      <w:tr w:rsidR="00B451EC" w:rsidRPr="00561156" w14:paraId="01F520EB" w14:textId="77777777" w:rsidTr="003B20AA">
        <w:tc>
          <w:tcPr>
            <w:tcW w:w="5140" w:type="dxa"/>
          </w:tcPr>
          <w:p w14:paraId="541DE5A5" w14:textId="1C3C84B9" w:rsidR="00B451EC" w:rsidRPr="00D016A9" w:rsidRDefault="00EA35E5" w:rsidP="00EA35E5">
            <w:pPr>
              <w:pStyle w:val="Default"/>
              <w:tabs>
                <w:tab w:val="center" w:pos="2302"/>
              </w:tabs>
              <w:contextualSpacing/>
              <w:jc w:val="both"/>
              <w:rPr>
                <w:b/>
                <w:bCs/>
                <w:lang w:val="kk-KZ"/>
              </w:rPr>
            </w:pPr>
            <w:r>
              <w:rPr>
                <w:b/>
                <w:bCs/>
                <w:lang w:val="kk-KZ"/>
              </w:rPr>
              <w:t>1</w:t>
            </w:r>
            <w:r w:rsidR="00E1293E">
              <w:rPr>
                <w:b/>
                <w:bCs/>
                <w:lang w:val="kk-KZ"/>
              </w:rPr>
              <w:t>26</w:t>
            </w:r>
            <w:r w:rsidR="00D016A9">
              <w:rPr>
                <w:b/>
                <w:bCs/>
                <w:lang w:val="kk-KZ"/>
              </w:rPr>
              <w:t xml:space="preserve">. </w:t>
            </w:r>
            <w:r w:rsidR="00D016A9">
              <w:rPr>
                <w:bCs/>
                <w:lang w:val="kk-KZ"/>
              </w:rPr>
              <w:t xml:space="preserve">Салымшының банктік деректемелері </w:t>
            </w:r>
            <w:r w:rsidR="001C4A0B">
              <w:rPr>
                <w:bCs/>
                <w:lang w:val="kk-KZ"/>
              </w:rPr>
              <w:t>өзгерген немесе олар болмаған жағдайда банктік салымның қолданыс мерзімі аяқталған кезде, Салымшы салым сомасы мен есептелген сыйақыны талап ету туралы жазбаша хабарлағанға дейін сыйақы есептелмей, салым сомасы мен есептелген сыйақы осы шотта қалады.</w:t>
            </w:r>
          </w:p>
        </w:tc>
        <w:tc>
          <w:tcPr>
            <w:tcW w:w="252" w:type="dxa"/>
          </w:tcPr>
          <w:p w14:paraId="19FFD32B" w14:textId="77777777" w:rsidR="00B451EC" w:rsidRPr="00561156" w:rsidRDefault="00B451EC" w:rsidP="00B451EC">
            <w:pPr>
              <w:pStyle w:val="Default"/>
              <w:contextualSpacing/>
              <w:jc w:val="both"/>
              <w:rPr>
                <w:b/>
                <w:bCs/>
              </w:rPr>
            </w:pPr>
          </w:p>
        </w:tc>
        <w:tc>
          <w:tcPr>
            <w:tcW w:w="5245" w:type="dxa"/>
          </w:tcPr>
          <w:p w14:paraId="0654E580" w14:textId="28768167" w:rsidR="00B451EC" w:rsidRPr="00561156" w:rsidRDefault="00EA35E5" w:rsidP="001B18AC">
            <w:pPr>
              <w:pStyle w:val="Default"/>
              <w:contextualSpacing/>
              <w:jc w:val="both"/>
            </w:pPr>
            <w:r w:rsidRPr="00BD1D71">
              <w:rPr>
                <w:b/>
                <w:bCs/>
                <w:color w:val="5B9BD5" w:themeColor="accent1"/>
              </w:rPr>
              <w:t>1</w:t>
            </w:r>
            <w:r w:rsidR="009E04ED">
              <w:rPr>
                <w:b/>
                <w:bCs/>
                <w:color w:val="5B9BD5" w:themeColor="accent1"/>
              </w:rPr>
              <w:t>2</w:t>
            </w:r>
            <w:r w:rsidR="001B18AC">
              <w:rPr>
                <w:b/>
                <w:bCs/>
                <w:color w:val="5B9BD5" w:themeColor="accent1"/>
              </w:rPr>
              <w:t>6</w:t>
            </w:r>
            <w:r w:rsidR="002A7EF2">
              <w:rPr>
                <w:b/>
                <w:bCs/>
                <w:color w:val="5B9BD5" w:themeColor="accent1"/>
              </w:rPr>
              <w:t>.</w:t>
            </w:r>
            <w:r w:rsidR="00B451EC" w:rsidRPr="00F73251">
              <w:rPr>
                <w:color w:val="5B9BD5" w:themeColor="accent1"/>
              </w:rPr>
              <w:t xml:space="preserve"> </w:t>
            </w:r>
            <w:r w:rsidR="00B451EC" w:rsidRPr="00561156">
              <w:t>При истечении срока действия банковского вклада в случае изменения банковских реквизитов Вкладчика либо их отсутствия сумма вклада и начисленного вознаграждения остается на этом же счёте без начисления вознаграждения до письменного извещения Вкладчиком о востребовании суммы вклада и начисленного вознаграждения.</w:t>
            </w:r>
          </w:p>
        </w:tc>
      </w:tr>
      <w:tr w:rsidR="00B451EC" w:rsidRPr="00561156" w14:paraId="749A55CD" w14:textId="77777777" w:rsidTr="003B20AA">
        <w:tc>
          <w:tcPr>
            <w:tcW w:w="5140" w:type="dxa"/>
          </w:tcPr>
          <w:p w14:paraId="33FC7A70" w14:textId="537211F1" w:rsidR="00B451EC" w:rsidRPr="001C4A0B" w:rsidRDefault="00E1293E" w:rsidP="00CF5398">
            <w:pPr>
              <w:pStyle w:val="Default"/>
              <w:contextualSpacing/>
              <w:jc w:val="both"/>
              <w:rPr>
                <w:b/>
                <w:bCs/>
                <w:lang w:val="kk-KZ"/>
              </w:rPr>
            </w:pPr>
            <w:r>
              <w:rPr>
                <w:b/>
                <w:bCs/>
                <w:lang w:val="kk-KZ"/>
              </w:rPr>
              <w:t>127</w:t>
            </w:r>
            <w:r w:rsidR="001C4A0B">
              <w:rPr>
                <w:b/>
                <w:bCs/>
                <w:lang w:val="kk-KZ"/>
              </w:rPr>
              <w:t xml:space="preserve">. </w:t>
            </w:r>
            <w:r w:rsidR="001C4A0B" w:rsidRPr="00F35325">
              <w:rPr>
                <w:lang w:val="kk-KZ"/>
              </w:rPr>
              <w:t xml:space="preserve">Егер салым сомасы мен есептелген сыйақы сомасын төлейтін күн демалыс (мереке) күніне түссе, төлем демалыс (мереке) күнінен кейінгі бірінші жұмыс күні жасалады. </w:t>
            </w:r>
            <w:r w:rsidR="00CF5398">
              <w:rPr>
                <w:lang w:val="kk-KZ"/>
              </w:rPr>
              <w:t>Салымшының</w:t>
            </w:r>
            <w:r w:rsidR="001C4A0B" w:rsidRPr="00F35325">
              <w:rPr>
                <w:lang w:val="kk-KZ"/>
              </w:rPr>
              <w:t xml:space="preserve"> осы себеппен </w:t>
            </w:r>
            <w:r w:rsidR="00CF5398" w:rsidRPr="00F35325">
              <w:rPr>
                <w:lang w:val="kk-KZ"/>
              </w:rPr>
              <w:t xml:space="preserve">төлемнің </w:t>
            </w:r>
            <w:r w:rsidR="001C4A0B" w:rsidRPr="00F35325">
              <w:rPr>
                <w:lang w:val="kk-KZ"/>
              </w:rPr>
              <w:t>кешіктірілгені үшін пайыз есептеуді немесе қандай да бір өтемақы</w:t>
            </w:r>
            <w:r w:rsidR="00CF5398">
              <w:rPr>
                <w:lang w:val="kk-KZ"/>
              </w:rPr>
              <w:t xml:space="preserve"> төлеуді</w:t>
            </w:r>
            <w:r w:rsidR="001C4A0B" w:rsidRPr="00F35325">
              <w:rPr>
                <w:lang w:val="kk-KZ"/>
              </w:rPr>
              <w:t xml:space="preserve"> талап етуге құқығы жоқ</w:t>
            </w:r>
            <w:r w:rsidR="001C4A0B">
              <w:rPr>
                <w:lang w:val="kk-KZ"/>
              </w:rPr>
              <w:t>.</w:t>
            </w:r>
          </w:p>
        </w:tc>
        <w:tc>
          <w:tcPr>
            <w:tcW w:w="252" w:type="dxa"/>
          </w:tcPr>
          <w:p w14:paraId="77F1F4D3" w14:textId="77777777" w:rsidR="00B451EC" w:rsidRPr="00517A1C" w:rsidRDefault="00B451EC" w:rsidP="00B451EC">
            <w:pPr>
              <w:pStyle w:val="Default"/>
              <w:contextualSpacing/>
              <w:jc w:val="both"/>
              <w:rPr>
                <w:b/>
                <w:bCs/>
                <w:lang w:val="kk-KZ"/>
              </w:rPr>
            </w:pPr>
          </w:p>
        </w:tc>
        <w:tc>
          <w:tcPr>
            <w:tcW w:w="5245" w:type="dxa"/>
          </w:tcPr>
          <w:p w14:paraId="184A4734" w14:textId="27679011" w:rsidR="00B451EC" w:rsidRPr="00561156" w:rsidRDefault="00237E91" w:rsidP="001B18AC">
            <w:pPr>
              <w:pStyle w:val="Default"/>
              <w:contextualSpacing/>
              <w:jc w:val="both"/>
              <w:rPr>
                <w:bCs/>
              </w:rPr>
            </w:pPr>
            <w:r w:rsidRPr="008B55DD">
              <w:rPr>
                <w:b/>
                <w:bCs/>
                <w:color w:val="5B9BD5" w:themeColor="accent1"/>
              </w:rPr>
              <w:t>1</w:t>
            </w:r>
            <w:r w:rsidR="009E04ED">
              <w:rPr>
                <w:b/>
                <w:bCs/>
                <w:color w:val="5B9BD5" w:themeColor="accent1"/>
              </w:rPr>
              <w:t>2</w:t>
            </w:r>
            <w:r w:rsidR="001B18AC">
              <w:rPr>
                <w:b/>
                <w:bCs/>
                <w:color w:val="5B9BD5" w:themeColor="accent1"/>
              </w:rPr>
              <w:t>7</w:t>
            </w:r>
            <w:r w:rsidR="00B451EC" w:rsidRPr="00F73251">
              <w:rPr>
                <w:b/>
                <w:color w:val="5B9BD5" w:themeColor="accent1"/>
              </w:rPr>
              <w:t>.</w:t>
            </w:r>
            <w:r w:rsidR="00B451EC" w:rsidRPr="00561156">
              <w:rPr>
                <w:bCs/>
              </w:rPr>
              <w:t xml:space="preserve"> В случае, если дата выплаты суммы вклада и начисленного вознаграждения приходится на выходной день (праздничный), выплата будет осуществлена в первый рабочий день, следующий за выходным (праздничным) днем. Вкладчик не имеет права требовать начисления процентов или какой-либо иной компенсации за такую задержку в платеже.</w:t>
            </w:r>
          </w:p>
        </w:tc>
      </w:tr>
      <w:tr w:rsidR="00B451EC" w:rsidRPr="00561156" w14:paraId="5CDAADB1" w14:textId="77777777" w:rsidTr="003B20AA">
        <w:tc>
          <w:tcPr>
            <w:tcW w:w="5140" w:type="dxa"/>
          </w:tcPr>
          <w:p w14:paraId="5FDA975A" w14:textId="349151A1" w:rsidR="00B451EC" w:rsidRPr="00CF5398" w:rsidRDefault="00E1293E" w:rsidP="00B451EC">
            <w:pPr>
              <w:pStyle w:val="Default"/>
              <w:contextualSpacing/>
              <w:jc w:val="both"/>
              <w:rPr>
                <w:bCs/>
                <w:lang w:val="kk-KZ"/>
              </w:rPr>
            </w:pPr>
            <w:r>
              <w:rPr>
                <w:b/>
                <w:bCs/>
                <w:lang w:val="kk-KZ"/>
              </w:rPr>
              <w:lastRenderedPageBreak/>
              <w:t>128</w:t>
            </w:r>
            <w:r w:rsidR="00CF5398">
              <w:rPr>
                <w:b/>
                <w:bCs/>
                <w:lang w:val="kk-KZ"/>
              </w:rPr>
              <w:t xml:space="preserve">. </w:t>
            </w:r>
            <w:r w:rsidR="00CF5398">
              <w:rPr>
                <w:bCs/>
                <w:lang w:val="kk-KZ"/>
              </w:rPr>
              <w:t>Банк ҚР заңнамасында көзделген негіздер бойынша шотты жабуға құқылы.</w:t>
            </w:r>
          </w:p>
        </w:tc>
        <w:tc>
          <w:tcPr>
            <w:tcW w:w="252" w:type="dxa"/>
          </w:tcPr>
          <w:p w14:paraId="5FED3787" w14:textId="77777777" w:rsidR="00B451EC" w:rsidRPr="00561156" w:rsidRDefault="00B451EC" w:rsidP="00B451EC">
            <w:pPr>
              <w:pStyle w:val="Default"/>
              <w:contextualSpacing/>
              <w:jc w:val="both"/>
              <w:rPr>
                <w:b/>
                <w:bCs/>
              </w:rPr>
            </w:pPr>
          </w:p>
        </w:tc>
        <w:tc>
          <w:tcPr>
            <w:tcW w:w="5245" w:type="dxa"/>
          </w:tcPr>
          <w:p w14:paraId="2A781C19" w14:textId="0A64776D" w:rsidR="00B451EC" w:rsidRPr="00561156" w:rsidRDefault="00237E91" w:rsidP="001B18AC">
            <w:pPr>
              <w:pStyle w:val="Default"/>
              <w:contextualSpacing/>
              <w:jc w:val="both"/>
              <w:rPr>
                <w:bCs/>
              </w:rPr>
            </w:pPr>
            <w:r w:rsidRPr="008B55DD">
              <w:rPr>
                <w:b/>
                <w:bCs/>
                <w:color w:val="5B9BD5" w:themeColor="accent1"/>
              </w:rPr>
              <w:t>1</w:t>
            </w:r>
            <w:r w:rsidR="009E04ED">
              <w:rPr>
                <w:b/>
                <w:bCs/>
                <w:color w:val="5B9BD5" w:themeColor="accent1"/>
              </w:rPr>
              <w:t>2</w:t>
            </w:r>
            <w:r w:rsidR="001B18AC">
              <w:rPr>
                <w:b/>
                <w:bCs/>
                <w:color w:val="5B9BD5" w:themeColor="accent1"/>
              </w:rPr>
              <w:t>8</w:t>
            </w:r>
            <w:r w:rsidR="00B451EC" w:rsidRPr="00F73251">
              <w:rPr>
                <w:b/>
                <w:color w:val="5B9BD5" w:themeColor="accent1"/>
              </w:rPr>
              <w:t>.</w:t>
            </w:r>
            <w:r w:rsidR="00B451EC" w:rsidRPr="00561156">
              <w:rPr>
                <w:bCs/>
              </w:rPr>
              <w:t xml:space="preserve"> Банк вправе закрыть счёт по основаниям, предусмотренным законодательством РК.</w:t>
            </w:r>
          </w:p>
        </w:tc>
      </w:tr>
      <w:tr w:rsidR="00B451EC" w:rsidRPr="00561156" w14:paraId="20E53AFC" w14:textId="77777777" w:rsidTr="003B20AA">
        <w:tc>
          <w:tcPr>
            <w:tcW w:w="5140" w:type="dxa"/>
          </w:tcPr>
          <w:p w14:paraId="4C464B7F" w14:textId="6F08FB89" w:rsidR="00B451EC" w:rsidRPr="00CF5398" w:rsidRDefault="00EA35E5" w:rsidP="00B451EC">
            <w:pPr>
              <w:pStyle w:val="Default"/>
              <w:contextualSpacing/>
              <w:jc w:val="both"/>
              <w:rPr>
                <w:bCs/>
                <w:lang w:val="kk-KZ"/>
              </w:rPr>
            </w:pPr>
            <w:r>
              <w:rPr>
                <w:b/>
                <w:bCs/>
                <w:lang w:val="kk-KZ"/>
              </w:rPr>
              <w:t>1</w:t>
            </w:r>
            <w:r w:rsidR="00E1293E">
              <w:rPr>
                <w:b/>
                <w:bCs/>
                <w:lang w:val="kk-KZ"/>
              </w:rPr>
              <w:t>29</w:t>
            </w:r>
            <w:r w:rsidR="00CF5398">
              <w:rPr>
                <w:b/>
                <w:bCs/>
                <w:lang w:val="kk-KZ"/>
              </w:rPr>
              <w:t xml:space="preserve">. </w:t>
            </w:r>
            <w:r w:rsidR="00CF5398">
              <w:rPr>
                <w:bCs/>
                <w:lang w:val="kk-KZ"/>
              </w:rPr>
              <w:t>Комиссиялардың төлемі:</w:t>
            </w:r>
          </w:p>
        </w:tc>
        <w:tc>
          <w:tcPr>
            <w:tcW w:w="252" w:type="dxa"/>
          </w:tcPr>
          <w:p w14:paraId="3FCB2C11" w14:textId="77777777" w:rsidR="00B451EC" w:rsidRPr="00561156" w:rsidRDefault="00B451EC" w:rsidP="00B451EC">
            <w:pPr>
              <w:pStyle w:val="Default"/>
              <w:contextualSpacing/>
              <w:jc w:val="both"/>
              <w:rPr>
                <w:b/>
                <w:bCs/>
              </w:rPr>
            </w:pPr>
          </w:p>
        </w:tc>
        <w:tc>
          <w:tcPr>
            <w:tcW w:w="5245" w:type="dxa"/>
          </w:tcPr>
          <w:p w14:paraId="70665559" w14:textId="643DC116" w:rsidR="00B451EC" w:rsidRPr="00561156" w:rsidRDefault="00237E91" w:rsidP="001B18AC">
            <w:pPr>
              <w:pStyle w:val="Default"/>
              <w:contextualSpacing/>
              <w:jc w:val="both"/>
              <w:rPr>
                <w:b/>
                <w:bCs/>
              </w:rPr>
            </w:pPr>
            <w:r w:rsidRPr="00237E91">
              <w:rPr>
                <w:b/>
                <w:bCs/>
                <w:color w:val="5B9BD5" w:themeColor="accent1"/>
                <w:lang w:val="en-US"/>
              </w:rPr>
              <w:t>1</w:t>
            </w:r>
            <w:r w:rsidR="009E04ED">
              <w:rPr>
                <w:b/>
                <w:bCs/>
                <w:color w:val="5B9BD5" w:themeColor="accent1"/>
              </w:rPr>
              <w:t>2</w:t>
            </w:r>
            <w:r w:rsidR="001B18AC">
              <w:rPr>
                <w:b/>
                <w:bCs/>
                <w:color w:val="5B9BD5" w:themeColor="accent1"/>
              </w:rPr>
              <w:t>9</w:t>
            </w:r>
            <w:r w:rsidR="00B451EC" w:rsidRPr="00F73251">
              <w:rPr>
                <w:b/>
                <w:color w:val="5B9BD5" w:themeColor="accent1"/>
              </w:rPr>
              <w:t>.</w:t>
            </w:r>
            <w:r w:rsidR="00B451EC" w:rsidRPr="00561156">
              <w:rPr>
                <w:b/>
                <w:bCs/>
              </w:rPr>
              <w:t xml:space="preserve"> </w:t>
            </w:r>
            <w:r w:rsidR="00B451EC" w:rsidRPr="00561156">
              <w:rPr>
                <w:bCs/>
              </w:rPr>
              <w:t>Оплата комиссий:</w:t>
            </w:r>
          </w:p>
        </w:tc>
      </w:tr>
      <w:tr w:rsidR="00B451EC" w:rsidRPr="00561156" w14:paraId="76A1C7B8" w14:textId="77777777" w:rsidTr="003B20AA">
        <w:tc>
          <w:tcPr>
            <w:tcW w:w="5140" w:type="dxa"/>
          </w:tcPr>
          <w:p w14:paraId="15148E92" w14:textId="77777777" w:rsidR="00B451EC" w:rsidRPr="00CF5398" w:rsidRDefault="00CF5398" w:rsidP="00B451EC">
            <w:pPr>
              <w:pStyle w:val="Default"/>
              <w:contextualSpacing/>
              <w:jc w:val="both"/>
              <w:rPr>
                <w:bCs/>
                <w:lang w:val="kk-KZ"/>
              </w:rPr>
            </w:pPr>
            <w:r>
              <w:rPr>
                <w:bCs/>
                <w:lang w:val="kk-KZ"/>
              </w:rPr>
              <w:t xml:space="preserve">- </w:t>
            </w:r>
            <w:r w:rsidRPr="00C77975">
              <w:rPr>
                <w:lang w:val="kk-KZ" w:eastAsia="ko-KR"/>
              </w:rPr>
              <w:t>Банк ұсынатын қызметтерге белгіленетін  тарифтер Банктің уәкілетті органдары бекіткен тарифтерге сәйкес анықталады</w:t>
            </w:r>
            <w:r>
              <w:rPr>
                <w:lang w:val="kk-KZ" w:eastAsia="ko-KR"/>
              </w:rPr>
              <w:t>.</w:t>
            </w:r>
          </w:p>
        </w:tc>
        <w:tc>
          <w:tcPr>
            <w:tcW w:w="252" w:type="dxa"/>
          </w:tcPr>
          <w:p w14:paraId="50AE3348" w14:textId="77777777" w:rsidR="00B451EC" w:rsidRPr="00561156" w:rsidRDefault="00B451EC" w:rsidP="00B451EC">
            <w:pPr>
              <w:pStyle w:val="Default"/>
              <w:contextualSpacing/>
              <w:jc w:val="both"/>
              <w:rPr>
                <w:bCs/>
              </w:rPr>
            </w:pPr>
          </w:p>
        </w:tc>
        <w:tc>
          <w:tcPr>
            <w:tcW w:w="5245" w:type="dxa"/>
          </w:tcPr>
          <w:p w14:paraId="45F22C7E" w14:textId="77777777" w:rsidR="00B451EC" w:rsidRPr="00561156" w:rsidRDefault="00B451EC" w:rsidP="00B451EC">
            <w:pPr>
              <w:pStyle w:val="Default"/>
              <w:contextualSpacing/>
              <w:jc w:val="both"/>
              <w:rPr>
                <w:bCs/>
              </w:rPr>
            </w:pPr>
            <w:r w:rsidRPr="00561156">
              <w:rPr>
                <w:bCs/>
              </w:rPr>
              <w:t xml:space="preserve">- Тарифы за услуги, оказываемые Банком, определяются Тарифами утвержденными уполномоченным органом Банка. </w:t>
            </w:r>
          </w:p>
        </w:tc>
      </w:tr>
      <w:tr w:rsidR="00B451EC" w:rsidRPr="00561156" w14:paraId="04B6AB1A" w14:textId="77777777" w:rsidTr="003B20AA">
        <w:tc>
          <w:tcPr>
            <w:tcW w:w="5140" w:type="dxa"/>
          </w:tcPr>
          <w:p w14:paraId="3777D7E7" w14:textId="77777777" w:rsidR="00B451EC" w:rsidRPr="00CF5398" w:rsidRDefault="00CF5398" w:rsidP="00CF5398">
            <w:pPr>
              <w:pStyle w:val="Default"/>
              <w:contextualSpacing/>
              <w:jc w:val="both"/>
              <w:rPr>
                <w:bCs/>
                <w:lang w:val="kk-KZ"/>
              </w:rPr>
            </w:pPr>
            <w:r>
              <w:rPr>
                <w:bCs/>
                <w:lang w:val="kk-KZ"/>
              </w:rPr>
              <w:t xml:space="preserve">- </w:t>
            </w:r>
            <w:r w:rsidRPr="00C77975">
              <w:rPr>
                <w:lang w:val="kk-KZ"/>
              </w:rPr>
              <w:t xml:space="preserve">Осы арқылы Салымшы Банкке </w:t>
            </w:r>
            <w:r>
              <w:rPr>
                <w:lang w:val="kk-KZ"/>
              </w:rPr>
              <w:t>Банктік салым бойынша</w:t>
            </w:r>
            <w:r w:rsidRPr="00C77975">
              <w:rPr>
                <w:lang w:val="kk-KZ"/>
              </w:rPr>
              <w:t xml:space="preserve"> </w:t>
            </w:r>
            <w:r w:rsidRPr="00C77975">
              <w:rPr>
                <w:bCs/>
                <w:lang w:val="kk-KZ"/>
              </w:rPr>
              <w:t>қызмет көрсеткен сәтте қолданыста болатын ж</w:t>
            </w:r>
            <w:r w:rsidRPr="00C77975">
              <w:rPr>
                <w:lang w:val="kk-KZ"/>
              </w:rPr>
              <w:t xml:space="preserve">әне </w:t>
            </w:r>
            <w:hyperlink r:id="rId21" w:history="1">
              <w:r w:rsidRPr="00C77975">
                <w:rPr>
                  <w:bCs/>
                  <w:lang w:val="kk-KZ"/>
                </w:rPr>
                <w:t>www.bcc.kz</w:t>
              </w:r>
            </w:hyperlink>
            <w:r w:rsidRPr="00C77975">
              <w:rPr>
                <w:bCs/>
                <w:lang w:val="kk-KZ"/>
              </w:rPr>
              <w:t xml:space="preserve"> мекенжайы бойынша </w:t>
            </w:r>
            <w:r w:rsidR="005571A7">
              <w:rPr>
                <w:bCs/>
                <w:lang w:val="kk-KZ"/>
              </w:rPr>
              <w:t xml:space="preserve">Банктің интернет-ресурсында және Банк бөлімшелеріндегі ақпараттық стендтерде </w:t>
            </w:r>
            <w:r w:rsidRPr="00C77975">
              <w:rPr>
                <w:bCs/>
                <w:lang w:val="kk-KZ"/>
              </w:rPr>
              <w:t xml:space="preserve">орналастырылған  тарифтер бойынша </w:t>
            </w:r>
            <w:r w:rsidR="005571A7">
              <w:rPr>
                <w:bCs/>
                <w:lang w:val="kk-KZ"/>
              </w:rPr>
              <w:t xml:space="preserve">қызмет үшін </w:t>
            </w:r>
            <w:r w:rsidRPr="00C77975">
              <w:rPr>
                <w:bCs/>
                <w:lang w:val="kk-KZ"/>
              </w:rPr>
              <w:t>төлем жасауға өз келісімін берді</w:t>
            </w:r>
            <w:r>
              <w:rPr>
                <w:bCs/>
                <w:lang w:val="kk-KZ"/>
              </w:rPr>
              <w:t>.</w:t>
            </w:r>
          </w:p>
        </w:tc>
        <w:tc>
          <w:tcPr>
            <w:tcW w:w="252" w:type="dxa"/>
          </w:tcPr>
          <w:p w14:paraId="0BA28EB7" w14:textId="77777777" w:rsidR="00B451EC" w:rsidRPr="00561156" w:rsidRDefault="00B451EC" w:rsidP="00B451EC">
            <w:pPr>
              <w:pStyle w:val="Default"/>
              <w:contextualSpacing/>
              <w:jc w:val="both"/>
              <w:rPr>
                <w:bCs/>
              </w:rPr>
            </w:pPr>
          </w:p>
        </w:tc>
        <w:tc>
          <w:tcPr>
            <w:tcW w:w="5245" w:type="dxa"/>
          </w:tcPr>
          <w:p w14:paraId="7649B521" w14:textId="6CF71678" w:rsidR="00B451EC" w:rsidRPr="00561156" w:rsidRDefault="00B451EC" w:rsidP="00237E91">
            <w:pPr>
              <w:pStyle w:val="Default"/>
              <w:contextualSpacing/>
              <w:jc w:val="both"/>
              <w:rPr>
                <w:bCs/>
              </w:rPr>
            </w:pPr>
            <w:r w:rsidRPr="00561156">
              <w:rPr>
                <w:bCs/>
              </w:rPr>
              <w:t xml:space="preserve">- Настоящим Вкладчик дал своё согласие Банку на оплату услуг по Тарифам, действующим на момент оказания услуг по банковскому вкладу и размещенному интернет-ресурсе Банка по адресу: </w:t>
            </w:r>
            <w:hyperlink r:id="rId22" w:history="1">
              <w:r w:rsidRPr="00561156">
                <w:rPr>
                  <w:rStyle w:val="a4"/>
                  <w:bCs/>
                  <w:color w:val="auto"/>
                  <w:u w:val="none"/>
                </w:rPr>
                <w:t>www.bcc.kz</w:t>
              </w:r>
            </w:hyperlink>
            <w:r w:rsidRPr="00561156">
              <w:rPr>
                <w:bCs/>
              </w:rPr>
              <w:t xml:space="preserve">. </w:t>
            </w:r>
          </w:p>
        </w:tc>
      </w:tr>
      <w:tr w:rsidR="00B451EC" w:rsidRPr="00561156" w14:paraId="49AC84CB" w14:textId="77777777" w:rsidTr="003B20AA">
        <w:tc>
          <w:tcPr>
            <w:tcW w:w="5140" w:type="dxa"/>
          </w:tcPr>
          <w:p w14:paraId="6ECEBE83" w14:textId="77777777" w:rsidR="00B451EC" w:rsidRPr="005571A7" w:rsidRDefault="005571A7" w:rsidP="005571A7">
            <w:pPr>
              <w:pStyle w:val="Default"/>
              <w:contextualSpacing/>
              <w:jc w:val="both"/>
              <w:rPr>
                <w:bCs/>
                <w:lang w:val="kk-KZ"/>
              </w:rPr>
            </w:pPr>
            <w:r>
              <w:rPr>
                <w:bCs/>
                <w:lang w:val="kk-KZ"/>
              </w:rPr>
              <w:t xml:space="preserve">- </w:t>
            </w:r>
            <w:r w:rsidRPr="00C77975">
              <w:rPr>
                <w:lang w:val="kk-KZ" w:eastAsia="ko-KR"/>
              </w:rPr>
              <w:t xml:space="preserve">Банк енгізілген өзгерістер мен толықтырулар, сондай-ақ жаңа тарифтер туралы ақпаратты Банк филиалының жайларында, сондай-ақ </w:t>
            </w:r>
            <w:hyperlink r:id="rId23" w:history="1">
              <w:r w:rsidRPr="00C77975">
                <w:rPr>
                  <w:bCs/>
                  <w:lang w:val="kk-KZ"/>
                </w:rPr>
                <w:t>www.bcc.kz</w:t>
              </w:r>
            </w:hyperlink>
            <w:r w:rsidRPr="00C77975">
              <w:rPr>
                <w:bCs/>
                <w:lang w:val="kk-KZ"/>
              </w:rPr>
              <w:t xml:space="preserve"> мекенжайы бойынша интернет-ресурсына </w:t>
            </w:r>
            <w:r>
              <w:rPr>
                <w:bCs/>
                <w:lang w:val="kk-KZ"/>
              </w:rPr>
              <w:t>және Банк бөлімшелеріндегі ақпараттық стендтерге</w:t>
            </w:r>
            <w:r w:rsidRPr="00C77975">
              <w:rPr>
                <w:bCs/>
                <w:lang w:val="kk-KZ"/>
              </w:rPr>
              <w:t xml:space="preserve"> орналастырады</w:t>
            </w:r>
            <w:r>
              <w:rPr>
                <w:bCs/>
                <w:lang w:val="kk-KZ"/>
              </w:rPr>
              <w:t>.</w:t>
            </w:r>
          </w:p>
        </w:tc>
        <w:tc>
          <w:tcPr>
            <w:tcW w:w="252" w:type="dxa"/>
          </w:tcPr>
          <w:p w14:paraId="0C6F9F07" w14:textId="77777777" w:rsidR="00B451EC" w:rsidRPr="00561156" w:rsidRDefault="00B451EC" w:rsidP="00B451EC">
            <w:pPr>
              <w:pStyle w:val="Default"/>
              <w:contextualSpacing/>
              <w:jc w:val="both"/>
              <w:rPr>
                <w:bCs/>
              </w:rPr>
            </w:pPr>
          </w:p>
        </w:tc>
        <w:tc>
          <w:tcPr>
            <w:tcW w:w="5245" w:type="dxa"/>
          </w:tcPr>
          <w:p w14:paraId="313497B3" w14:textId="27150E6B" w:rsidR="00B451EC" w:rsidRPr="00561156" w:rsidRDefault="00B451EC" w:rsidP="00237E91">
            <w:pPr>
              <w:pStyle w:val="Default"/>
              <w:contextualSpacing/>
              <w:jc w:val="both"/>
              <w:rPr>
                <w:rStyle w:val="a4"/>
                <w:bCs/>
                <w:color w:val="000000"/>
                <w:u w:val="none"/>
              </w:rPr>
            </w:pPr>
            <w:r w:rsidRPr="00561156">
              <w:rPr>
                <w:bCs/>
              </w:rPr>
              <w:t xml:space="preserve">- Информация о внесенных изменениях и дополнениях, а также о новых тарифах размещается Банком на интернет – ресурсе по адресу </w:t>
            </w:r>
            <w:hyperlink r:id="rId24" w:history="1">
              <w:r w:rsidRPr="00561156">
                <w:rPr>
                  <w:rStyle w:val="a4"/>
                  <w:bCs/>
                  <w:color w:val="auto"/>
                  <w:u w:val="none"/>
                </w:rPr>
                <w:t>www.bcc.kz</w:t>
              </w:r>
            </w:hyperlink>
            <w:r w:rsidRPr="00561156">
              <w:t xml:space="preserve">. </w:t>
            </w:r>
          </w:p>
        </w:tc>
      </w:tr>
      <w:tr w:rsidR="00B451EC" w:rsidRPr="00561156" w14:paraId="5BD70ECF" w14:textId="77777777" w:rsidTr="003B20AA">
        <w:tc>
          <w:tcPr>
            <w:tcW w:w="5140" w:type="dxa"/>
          </w:tcPr>
          <w:p w14:paraId="7A6F469F" w14:textId="46A6A3F1" w:rsidR="00B451EC" w:rsidRPr="00561156" w:rsidRDefault="005571A7" w:rsidP="00B451EC">
            <w:pPr>
              <w:pStyle w:val="Default"/>
              <w:contextualSpacing/>
              <w:jc w:val="both"/>
              <w:rPr>
                <w:bCs/>
              </w:rPr>
            </w:pPr>
            <w:r w:rsidRPr="00C77975">
              <w:rPr>
                <w:bCs/>
                <w:lang w:val="kk-KZ"/>
              </w:rPr>
              <w:t>Бұл жағдайда</w:t>
            </w:r>
            <w:r w:rsidR="00E1293E">
              <w:rPr>
                <w:bCs/>
                <w:lang w:val="kk-KZ"/>
              </w:rPr>
              <w:t>,</w:t>
            </w:r>
            <w:r w:rsidRPr="00C77975">
              <w:rPr>
                <w:bCs/>
                <w:lang w:val="kk-KZ"/>
              </w:rPr>
              <w:t xml:space="preserve"> Банк Салымшыға тиісті дәрежеде ақпарат берген болып есептеледі және салымшы жоғарыда көрсетілген тәсілдер арқылы ақпарат жарияланған сәттен бастап Тарифтерге енгізілген түзетулермен және банктік қызмет көрсетудің өзге талаптарымен келіседі</w:t>
            </w:r>
            <w:r>
              <w:rPr>
                <w:bCs/>
                <w:lang w:val="kk-KZ"/>
              </w:rPr>
              <w:t>.</w:t>
            </w:r>
          </w:p>
        </w:tc>
        <w:tc>
          <w:tcPr>
            <w:tcW w:w="252" w:type="dxa"/>
          </w:tcPr>
          <w:p w14:paraId="19F52AAA" w14:textId="77777777" w:rsidR="00B451EC" w:rsidRPr="00561156" w:rsidRDefault="00B451EC" w:rsidP="00B451EC">
            <w:pPr>
              <w:pStyle w:val="Default"/>
              <w:contextualSpacing/>
              <w:jc w:val="both"/>
              <w:rPr>
                <w:bCs/>
              </w:rPr>
            </w:pPr>
          </w:p>
        </w:tc>
        <w:tc>
          <w:tcPr>
            <w:tcW w:w="5245" w:type="dxa"/>
          </w:tcPr>
          <w:p w14:paraId="6D727A9F" w14:textId="77777777" w:rsidR="00B451EC" w:rsidRPr="00561156" w:rsidRDefault="00B451EC" w:rsidP="00B451EC">
            <w:pPr>
              <w:pStyle w:val="Default"/>
              <w:contextualSpacing/>
              <w:jc w:val="both"/>
              <w:rPr>
                <w:bCs/>
              </w:rPr>
            </w:pPr>
            <w:r w:rsidRPr="00561156">
              <w:rPr>
                <w:bCs/>
              </w:rPr>
              <w:t>В этом случае Вкладчик считается надлежаще информированным Банком и согласен с поправками, внесенными в Тарифы и иные условия банковского обслуживания с момента опубликования информации вышеуказанными способами.</w:t>
            </w:r>
          </w:p>
        </w:tc>
      </w:tr>
      <w:tr w:rsidR="00B451EC" w:rsidRPr="00561156" w14:paraId="141559BD" w14:textId="77777777" w:rsidTr="003B20AA">
        <w:tc>
          <w:tcPr>
            <w:tcW w:w="5140" w:type="dxa"/>
          </w:tcPr>
          <w:p w14:paraId="64600E83" w14:textId="5ABCDB05" w:rsidR="00B451EC" w:rsidRPr="005571A7" w:rsidRDefault="00EA35E5" w:rsidP="00E1293E">
            <w:pPr>
              <w:pStyle w:val="Default"/>
              <w:contextualSpacing/>
              <w:jc w:val="both"/>
              <w:rPr>
                <w:b/>
                <w:bCs/>
                <w:lang w:val="kk-KZ"/>
              </w:rPr>
            </w:pPr>
            <w:r>
              <w:rPr>
                <w:b/>
                <w:bCs/>
                <w:lang w:val="kk-KZ"/>
              </w:rPr>
              <w:t>1</w:t>
            </w:r>
            <w:r w:rsidR="00AC1CD0">
              <w:rPr>
                <w:b/>
                <w:bCs/>
                <w:lang w:val="kk-KZ"/>
              </w:rPr>
              <w:t>3</w:t>
            </w:r>
            <w:r w:rsidR="00E1293E">
              <w:rPr>
                <w:b/>
                <w:bCs/>
                <w:lang w:val="kk-KZ"/>
              </w:rPr>
              <w:t>0</w:t>
            </w:r>
            <w:r w:rsidR="005571A7">
              <w:rPr>
                <w:b/>
                <w:bCs/>
                <w:lang w:val="kk-KZ"/>
              </w:rPr>
              <w:t xml:space="preserve">. </w:t>
            </w:r>
            <w:r w:rsidR="005571A7" w:rsidRPr="00C77975">
              <w:rPr>
                <w:lang w:val="kk-KZ"/>
              </w:rPr>
              <w:t xml:space="preserve">Салымшы </w:t>
            </w:r>
            <w:r w:rsidR="005571A7" w:rsidRPr="00C77975">
              <w:rPr>
                <w:bCs/>
                <w:lang w:val="kk-KZ"/>
              </w:rPr>
              <w:t xml:space="preserve">Банктің алдын ала хабарламай және Салымшының қосымша келісімін алмай, оның </w:t>
            </w:r>
            <w:r w:rsidR="001827C2">
              <w:rPr>
                <w:bCs/>
                <w:lang w:val="kk-KZ"/>
              </w:rPr>
              <w:t>ш</w:t>
            </w:r>
            <w:r w:rsidR="005571A7" w:rsidRPr="00C77975">
              <w:rPr>
                <w:bCs/>
                <w:lang w:val="kk-KZ"/>
              </w:rPr>
              <w:t xml:space="preserve">отын немесе Банкте ашылған басқа банктік шоттарын тікелей дебеттеу арқылы, оларда ақша болмаған немесе жеткілікті болмаған жағдайда,  </w:t>
            </w:r>
            <w:r w:rsidR="001827C2">
              <w:rPr>
                <w:bCs/>
                <w:lang w:val="kk-KZ"/>
              </w:rPr>
              <w:t>ҚР</w:t>
            </w:r>
            <w:r w:rsidR="005571A7" w:rsidRPr="00C77975">
              <w:rPr>
                <w:bCs/>
                <w:lang w:val="kk-KZ"/>
              </w:rPr>
              <w:t xml:space="preserve"> немесе тиісті шет мемлекеттің заңнамасы бойынша төлем құжатына Салымшының қосымша акцепті талап етілмейтін төлем құжаттарын ұсыну рұқсат етілген кезде, Салымшының </w:t>
            </w:r>
            <w:r w:rsidR="001827C2">
              <w:rPr>
                <w:bCs/>
                <w:lang w:val="kk-KZ"/>
              </w:rPr>
              <w:t>ҚР</w:t>
            </w:r>
            <w:r w:rsidR="005571A7" w:rsidRPr="00C77975">
              <w:rPr>
                <w:bCs/>
                <w:lang w:val="kk-KZ"/>
              </w:rPr>
              <w:t xml:space="preserve"> аумағындағы және одан тыс жердегі кез келген басқа банктерде (банк операцияларының жекелеген түрлерін жүзеге асыратын ұйымдарда) ашылған кез келген банктік шоттарына </w:t>
            </w:r>
            <w:r w:rsidR="001827C2">
              <w:rPr>
                <w:bCs/>
                <w:lang w:val="kk-KZ"/>
              </w:rPr>
              <w:t>ҚР</w:t>
            </w:r>
            <w:r w:rsidR="005571A7" w:rsidRPr="00C77975">
              <w:rPr>
                <w:bCs/>
                <w:lang w:val="kk-KZ"/>
              </w:rPr>
              <w:t xml:space="preserve"> заңнамасында көзделген төлем құжаттарын ұсына отырып, Салымшының кез келген шоттарынан ақша сомаларын кез келген валютамен Банктің алдындағы берешек мөлшерінде алуға (есептен шығаруға) құқылы болатынына өз келісімін береді</w:t>
            </w:r>
            <w:r w:rsidR="005571A7">
              <w:rPr>
                <w:bCs/>
                <w:lang w:val="kk-KZ"/>
              </w:rPr>
              <w:t>.</w:t>
            </w:r>
          </w:p>
        </w:tc>
        <w:tc>
          <w:tcPr>
            <w:tcW w:w="252" w:type="dxa"/>
          </w:tcPr>
          <w:p w14:paraId="5419A655" w14:textId="77777777" w:rsidR="00B451EC" w:rsidRPr="00561156" w:rsidRDefault="00B451EC" w:rsidP="00B451EC">
            <w:pPr>
              <w:pStyle w:val="Default"/>
              <w:contextualSpacing/>
              <w:jc w:val="both"/>
              <w:rPr>
                <w:b/>
                <w:bCs/>
              </w:rPr>
            </w:pPr>
          </w:p>
        </w:tc>
        <w:tc>
          <w:tcPr>
            <w:tcW w:w="5245" w:type="dxa"/>
          </w:tcPr>
          <w:p w14:paraId="770EF68C" w14:textId="15355758" w:rsidR="00B451EC" w:rsidRPr="00561156" w:rsidRDefault="00EA35E5" w:rsidP="001B18AC">
            <w:pPr>
              <w:pStyle w:val="Default"/>
              <w:contextualSpacing/>
              <w:jc w:val="both"/>
              <w:rPr>
                <w:bCs/>
              </w:rPr>
            </w:pPr>
            <w:r w:rsidRPr="00237E91">
              <w:rPr>
                <w:b/>
                <w:bCs/>
                <w:color w:val="5B9BD5" w:themeColor="accent1"/>
              </w:rPr>
              <w:t>1</w:t>
            </w:r>
            <w:r w:rsidR="001B18AC">
              <w:rPr>
                <w:b/>
                <w:bCs/>
                <w:color w:val="5B9BD5" w:themeColor="accent1"/>
              </w:rPr>
              <w:t>30</w:t>
            </w:r>
            <w:r w:rsidR="00B451EC" w:rsidRPr="00F73251">
              <w:rPr>
                <w:b/>
                <w:color w:val="5B9BD5" w:themeColor="accent1"/>
              </w:rPr>
              <w:t>.</w:t>
            </w:r>
            <w:r w:rsidR="00B451EC" w:rsidRPr="00561156">
              <w:rPr>
                <w:b/>
                <w:bCs/>
              </w:rPr>
              <w:t xml:space="preserve"> </w:t>
            </w:r>
            <w:r w:rsidR="00B451EC" w:rsidRPr="00561156">
              <w:rPr>
                <w:bCs/>
              </w:rPr>
              <w:t>Вкладчик даёт свое согласие, на то, что Банк вправе без предварительного уведомления и дополнительного согласия Вкладчика путем прямого дебетования его счёта или других банковских счетов открытых в Банке, в случае отсутствия денег на них либо их не достаточности, путем предъявления платежных документов, предусмотренных законодательством РК, к любым банковским счетам Вкладчика, открытым в любых других банках (организациях, осуществляющих отдельные виды банковских операций) на территории РК и за ее пределами, в случаях, когда законодательством РК или соответствующего иностранного государства допускается предъявление платежных документов, не требующих дополнительного акцепта Вкладчика к такому платежному документу, изымать (списывать)  в любой валюте суммы денег с любых счетов Вкладчика, в размере имеющейся задолженности перед Банком.</w:t>
            </w:r>
          </w:p>
        </w:tc>
      </w:tr>
      <w:tr w:rsidR="00B451EC" w:rsidRPr="00561156" w14:paraId="023F0716" w14:textId="77777777" w:rsidTr="003B20AA">
        <w:tc>
          <w:tcPr>
            <w:tcW w:w="5140" w:type="dxa"/>
          </w:tcPr>
          <w:p w14:paraId="12206B53" w14:textId="125BF7EB" w:rsidR="00B451EC" w:rsidRPr="007401FF" w:rsidRDefault="00EA35E5" w:rsidP="001676CD">
            <w:pPr>
              <w:pStyle w:val="a8"/>
              <w:jc w:val="both"/>
              <w:rPr>
                <w:bCs/>
                <w:sz w:val="24"/>
                <w:szCs w:val="24"/>
                <w:lang w:val="kk-KZ"/>
              </w:rPr>
            </w:pPr>
            <w:r>
              <w:rPr>
                <w:b/>
                <w:bCs/>
                <w:sz w:val="24"/>
                <w:szCs w:val="24"/>
                <w:lang w:val="kk-KZ"/>
              </w:rPr>
              <w:t>1</w:t>
            </w:r>
            <w:r w:rsidR="00AC1CD0">
              <w:rPr>
                <w:b/>
                <w:bCs/>
                <w:sz w:val="24"/>
                <w:szCs w:val="24"/>
                <w:lang w:val="kk-KZ"/>
              </w:rPr>
              <w:t>3</w:t>
            </w:r>
            <w:r w:rsidR="00E1293E">
              <w:rPr>
                <w:b/>
                <w:bCs/>
                <w:sz w:val="24"/>
                <w:szCs w:val="24"/>
                <w:lang w:val="kk-KZ"/>
              </w:rPr>
              <w:t>1</w:t>
            </w:r>
            <w:r w:rsidR="007401FF">
              <w:rPr>
                <w:b/>
                <w:bCs/>
                <w:sz w:val="24"/>
                <w:szCs w:val="24"/>
                <w:lang w:val="kk-KZ"/>
              </w:rPr>
              <w:t xml:space="preserve">. </w:t>
            </w:r>
            <w:r w:rsidR="007401FF">
              <w:rPr>
                <w:bCs/>
                <w:sz w:val="24"/>
                <w:szCs w:val="24"/>
                <w:lang w:val="kk-KZ"/>
              </w:rPr>
              <w:t>Салымдар бойынша стандартты сыйақы мөлшерлемелері, сон</w:t>
            </w:r>
            <w:r w:rsidR="001676CD">
              <w:rPr>
                <w:bCs/>
                <w:sz w:val="24"/>
                <w:szCs w:val="24"/>
                <w:lang w:val="kk-KZ"/>
              </w:rPr>
              <w:t>дай-ақ</w:t>
            </w:r>
            <w:r w:rsidR="007401FF">
              <w:rPr>
                <w:bCs/>
                <w:sz w:val="24"/>
                <w:szCs w:val="24"/>
                <w:lang w:val="kk-KZ"/>
              </w:rPr>
              <w:t xml:space="preserve"> оларға енгізетін өзгерістер </w:t>
            </w:r>
            <w:r w:rsidR="007401FF" w:rsidRPr="007401FF">
              <w:rPr>
                <w:rStyle w:val="a4"/>
                <w:color w:val="auto"/>
                <w:sz w:val="24"/>
                <w:szCs w:val="24"/>
                <w:u w:val="none"/>
              </w:rPr>
              <w:t>www.</w:t>
            </w:r>
            <w:r w:rsidR="007401FF" w:rsidRPr="007401FF">
              <w:rPr>
                <w:rStyle w:val="a4"/>
                <w:color w:val="auto"/>
                <w:sz w:val="24"/>
                <w:szCs w:val="24"/>
                <w:u w:val="none"/>
                <w:lang w:val="en-US"/>
              </w:rPr>
              <w:t>bcc</w:t>
            </w:r>
            <w:r w:rsidR="007401FF" w:rsidRPr="007401FF">
              <w:rPr>
                <w:rStyle w:val="a4"/>
                <w:color w:val="auto"/>
                <w:sz w:val="24"/>
                <w:szCs w:val="24"/>
                <w:u w:val="none"/>
              </w:rPr>
              <w:t>.kz</w:t>
            </w:r>
            <w:r w:rsidR="007401FF" w:rsidRPr="007401FF">
              <w:rPr>
                <w:rStyle w:val="a4"/>
                <w:color w:val="auto"/>
                <w:sz w:val="24"/>
                <w:szCs w:val="24"/>
                <w:u w:val="none"/>
                <w:lang w:val="kk-KZ"/>
              </w:rPr>
              <w:t xml:space="preserve"> мекенжайы бойынша</w:t>
            </w:r>
            <w:r w:rsidR="007401FF">
              <w:rPr>
                <w:rStyle w:val="a4"/>
                <w:color w:val="auto"/>
                <w:sz w:val="24"/>
                <w:szCs w:val="24"/>
                <w:u w:val="none"/>
                <w:lang w:val="kk-KZ"/>
              </w:rPr>
              <w:t xml:space="preserve"> </w:t>
            </w:r>
            <w:r w:rsidR="007401FF" w:rsidRPr="007401FF">
              <w:rPr>
                <w:bCs/>
                <w:sz w:val="24"/>
                <w:szCs w:val="24"/>
                <w:lang w:val="kk-KZ"/>
              </w:rPr>
              <w:t xml:space="preserve">Банктің </w:t>
            </w:r>
            <w:r w:rsidR="007401FF">
              <w:rPr>
                <w:bCs/>
                <w:sz w:val="24"/>
                <w:szCs w:val="24"/>
                <w:lang w:val="kk-KZ"/>
              </w:rPr>
              <w:t>интернет-ресурсында орналастырылады.</w:t>
            </w:r>
          </w:p>
        </w:tc>
        <w:tc>
          <w:tcPr>
            <w:tcW w:w="252" w:type="dxa"/>
          </w:tcPr>
          <w:p w14:paraId="00C20375" w14:textId="77777777" w:rsidR="00B451EC" w:rsidRPr="00561156" w:rsidRDefault="00B451EC" w:rsidP="00B451EC">
            <w:pPr>
              <w:pStyle w:val="a8"/>
              <w:jc w:val="both"/>
              <w:rPr>
                <w:b/>
                <w:bCs/>
                <w:sz w:val="24"/>
                <w:szCs w:val="24"/>
              </w:rPr>
            </w:pPr>
          </w:p>
        </w:tc>
        <w:tc>
          <w:tcPr>
            <w:tcW w:w="5245" w:type="dxa"/>
          </w:tcPr>
          <w:p w14:paraId="2E0B4ABD" w14:textId="4DABF659" w:rsidR="00B451EC" w:rsidRPr="00561156" w:rsidRDefault="00237E91" w:rsidP="001B18AC">
            <w:pPr>
              <w:pStyle w:val="a8"/>
              <w:jc w:val="both"/>
              <w:rPr>
                <w:bCs/>
                <w:sz w:val="24"/>
                <w:szCs w:val="24"/>
              </w:rPr>
            </w:pPr>
            <w:r w:rsidRPr="008B55DD">
              <w:rPr>
                <w:b/>
                <w:bCs/>
                <w:color w:val="5B9BD5" w:themeColor="accent1"/>
                <w:sz w:val="24"/>
                <w:szCs w:val="24"/>
              </w:rPr>
              <w:t>1</w:t>
            </w:r>
            <w:r w:rsidR="001B18AC">
              <w:rPr>
                <w:b/>
                <w:bCs/>
                <w:color w:val="5B9BD5" w:themeColor="accent1"/>
                <w:sz w:val="24"/>
                <w:szCs w:val="24"/>
              </w:rPr>
              <w:t>31.</w:t>
            </w:r>
            <w:r w:rsidR="00B451EC" w:rsidRPr="00561156">
              <w:rPr>
                <w:bCs/>
                <w:sz w:val="24"/>
                <w:szCs w:val="24"/>
              </w:rPr>
              <w:t xml:space="preserve"> Стандартные ставки вознаграждения по вкладам, а также их изменения размещаются на интернет ресурсе Банка </w:t>
            </w:r>
            <w:r w:rsidRPr="00561156">
              <w:rPr>
                <w:bCs/>
                <w:sz w:val="24"/>
                <w:szCs w:val="24"/>
              </w:rPr>
              <w:t xml:space="preserve">по адресу </w:t>
            </w:r>
            <w:hyperlink r:id="rId25" w:history="1">
              <w:r w:rsidR="00B451EC" w:rsidRPr="00561156">
                <w:rPr>
                  <w:rStyle w:val="a4"/>
                  <w:sz w:val="24"/>
                  <w:szCs w:val="24"/>
                </w:rPr>
                <w:t>www.</w:t>
              </w:r>
              <w:r w:rsidR="00B451EC" w:rsidRPr="00561156">
                <w:rPr>
                  <w:rStyle w:val="a4"/>
                  <w:sz w:val="24"/>
                  <w:szCs w:val="24"/>
                  <w:lang w:val="en-US"/>
                </w:rPr>
                <w:t>bcc</w:t>
              </w:r>
              <w:r w:rsidR="00B451EC" w:rsidRPr="00561156">
                <w:rPr>
                  <w:rStyle w:val="a4"/>
                  <w:sz w:val="24"/>
                  <w:szCs w:val="24"/>
                </w:rPr>
                <w:t>.kz</w:t>
              </w:r>
            </w:hyperlink>
            <w:r w:rsidR="00B451EC" w:rsidRPr="00561156">
              <w:rPr>
                <w:sz w:val="24"/>
                <w:szCs w:val="24"/>
              </w:rPr>
              <w:t>.</w:t>
            </w:r>
          </w:p>
        </w:tc>
      </w:tr>
      <w:tr w:rsidR="00B451EC" w:rsidRPr="00561156" w14:paraId="12247B28" w14:textId="77777777" w:rsidTr="003B20AA">
        <w:tc>
          <w:tcPr>
            <w:tcW w:w="5140" w:type="dxa"/>
          </w:tcPr>
          <w:p w14:paraId="46FF8E7A" w14:textId="77CD2F9E" w:rsidR="00B451EC" w:rsidRPr="007401FF" w:rsidRDefault="00EA35E5" w:rsidP="00E1293E">
            <w:pPr>
              <w:pStyle w:val="a8"/>
              <w:jc w:val="both"/>
              <w:rPr>
                <w:bCs/>
                <w:sz w:val="24"/>
                <w:szCs w:val="24"/>
                <w:lang w:val="kk-KZ"/>
              </w:rPr>
            </w:pPr>
            <w:r>
              <w:rPr>
                <w:b/>
                <w:bCs/>
                <w:sz w:val="24"/>
                <w:szCs w:val="24"/>
                <w:lang w:val="kk-KZ"/>
              </w:rPr>
              <w:t>1</w:t>
            </w:r>
            <w:r w:rsidR="00E1293E">
              <w:rPr>
                <w:b/>
                <w:bCs/>
                <w:sz w:val="24"/>
                <w:szCs w:val="24"/>
                <w:lang w:val="kk-KZ"/>
              </w:rPr>
              <w:t>32</w:t>
            </w:r>
            <w:r w:rsidR="007401FF">
              <w:rPr>
                <w:b/>
                <w:bCs/>
                <w:sz w:val="24"/>
                <w:szCs w:val="24"/>
                <w:lang w:val="kk-KZ"/>
              </w:rPr>
              <w:t xml:space="preserve">. </w:t>
            </w:r>
            <w:r w:rsidR="007401FF">
              <w:rPr>
                <w:bCs/>
                <w:sz w:val="24"/>
                <w:szCs w:val="24"/>
                <w:lang w:val="kk-KZ"/>
              </w:rPr>
              <w:t xml:space="preserve">Банктің уәкілетті органының сәйкес шешімі болған жағдайда Шартқа жасалған </w:t>
            </w:r>
            <w:r w:rsidR="007401FF">
              <w:rPr>
                <w:bCs/>
                <w:sz w:val="24"/>
                <w:szCs w:val="24"/>
                <w:lang w:val="kk-KZ"/>
              </w:rPr>
              <w:lastRenderedPageBreak/>
              <w:t>Өтініште стандартты сыйақы мөлшерлемесінен айрықша мөлшерлемелер көрсетілуі мүмкін.</w:t>
            </w:r>
          </w:p>
        </w:tc>
        <w:tc>
          <w:tcPr>
            <w:tcW w:w="252" w:type="dxa"/>
          </w:tcPr>
          <w:p w14:paraId="5509B859" w14:textId="77777777" w:rsidR="00B451EC" w:rsidRPr="00561156" w:rsidRDefault="00B451EC" w:rsidP="00B451EC">
            <w:pPr>
              <w:pStyle w:val="a8"/>
              <w:jc w:val="both"/>
              <w:rPr>
                <w:b/>
                <w:bCs/>
                <w:sz w:val="24"/>
                <w:szCs w:val="24"/>
              </w:rPr>
            </w:pPr>
          </w:p>
        </w:tc>
        <w:tc>
          <w:tcPr>
            <w:tcW w:w="5245" w:type="dxa"/>
          </w:tcPr>
          <w:p w14:paraId="70F21535" w14:textId="4FFA4F6F" w:rsidR="00B451EC" w:rsidRPr="00561156" w:rsidRDefault="00237E91" w:rsidP="001B18AC">
            <w:pPr>
              <w:pStyle w:val="a8"/>
              <w:jc w:val="both"/>
              <w:rPr>
                <w:sz w:val="24"/>
                <w:szCs w:val="24"/>
              </w:rPr>
            </w:pPr>
            <w:r w:rsidRPr="008B55DD">
              <w:rPr>
                <w:b/>
                <w:bCs/>
                <w:color w:val="5B9BD5" w:themeColor="accent1"/>
                <w:sz w:val="24"/>
                <w:szCs w:val="24"/>
              </w:rPr>
              <w:t>1</w:t>
            </w:r>
            <w:r w:rsidR="00250480">
              <w:rPr>
                <w:b/>
                <w:bCs/>
                <w:color w:val="5B9BD5" w:themeColor="accent1"/>
                <w:sz w:val="24"/>
                <w:szCs w:val="24"/>
              </w:rPr>
              <w:t>3</w:t>
            </w:r>
            <w:r w:rsidR="001B18AC">
              <w:rPr>
                <w:b/>
                <w:bCs/>
                <w:color w:val="5B9BD5" w:themeColor="accent1"/>
                <w:sz w:val="24"/>
                <w:szCs w:val="24"/>
              </w:rPr>
              <w:t>2</w:t>
            </w:r>
            <w:r w:rsidR="00B451EC" w:rsidRPr="00F73251">
              <w:rPr>
                <w:b/>
                <w:color w:val="5B9BD5" w:themeColor="accent1"/>
                <w:sz w:val="24"/>
              </w:rPr>
              <w:t>.</w:t>
            </w:r>
            <w:r w:rsidR="00B451EC" w:rsidRPr="00561156">
              <w:rPr>
                <w:bCs/>
                <w:sz w:val="24"/>
                <w:szCs w:val="24"/>
              </w:rPr>
              <w:t xml:space="preserve"> В </w:t>
            </w:r>
            <w:r w:rsidR="00B451EC" w:rsidRPr="00561156">
              <w:rPr>
                <w:sz w:val="24"/>
                <w:szCs w:val="24"/>
              </w:rPr>
              <w:t xml:space="preserve">Заявлении к </w:t>
            </w:r>
            <w:r w:rsidR="00B451EC" w:rsidRPr="00F73251">
              <w:rPr>
                <w:color w:val="5B9BD5" w:themeColor="accent1"/>
                <w:sz w:val="24"/>
              </w:rPr>
              <w:t xml:space="preserve">Договору </w:t>
            </w:r>
            <w:r w:rsidR="00B451EC" w:rsidRPr="00561156">
              <w:rPr>
                <w:sz w:val="24"/>
                <w:szCs w:val="24"/>
              </w:rPr>
              <w:t xml:space="preserve">могут указываться ставки отличные от стандартных ставок </w:t>
            </w:r>
            <w:r w:rsidR="00B451EC" w:rsidRPr="00561156">
              <w:rPr>
                <w:sz w:val="24"/>
                <w:szCs w:val="24"/>
              </w:rPr>
              <w:lastRenderedPageBreak/>
              <w:t>вознаграждения в случае наличия соответствующего решения уполномоченного органа Банка.</w:t>
            </w:r>
          </w:p>
        </w:tc>
      </w:tr>
      <w:tr w:rsidR="00B451EC" w:rsidRPr="00561156" w14:paraId="1AD74F76" w14:textId="77777777" w:rsidTr="003B20AA">
        <w:tc>
          <w:tcPr>
            <w:tcW w:w="5140" w:type="dxa"/>
          </w:tcPr>
          <w:p w14:paraId="1788E4B1" w14:textId="446360B7" w:rsidR="00B451EC" w:rsidRDefault="00EA35E5" w:rsidP="007401FF">
            <w:pPr>
              <w:pStyle w:val="a8"/>
              <w:jc w:val="both"/>
              <w:rPr>
                <w:sz w:val="24"/>
                <w:szCs w:val="24"/>
                <w:lang w:val="kk-KZ"/>
              </w:rPr>
            </w:pPr>
            <w:r>
              <w:rPr>
                <w:b/>
                <w:sz w:val="24"/>
                <w:szCs w:val="24"/>
                <w:lang w:val="kk-KZ"/>
              </w:rPr>
              <w:lastRenderedPageBreak/>
              <w:t>1</w:t>
            </w:r>
            <w:r w:rsidR="00E1293E">
              <w:rPr>
                <w:b/>
                <w:sz w:val="24"/>
                <w:szCs w:val="24"/>
                <w:lang w:val="kk-KZ"/>
              </w:rPr>
              <w:t>33</w:t>
            </w:r>
            <w:r w:rsidR="007401FF">
              <w:rPr>
                <w:b/>
                <w:sz w:val="24"/>
                <w:szCs w:val="24"/>
                <w:lang w:val="kk-KZ"/>
              </w:rPr>
              <w:t xml:space="preserve">. </w:t>
            </w:r>
            <w:r w:rsidR="007401FF">
              <w:rPr>
                <w:sz w:val="24"/>
                <w:szCs w:val="24"/>
                <w:lang w:val="kk-KZ"/>
              </w:rPr>
              <w:t xml:space="preserve">Салымшының бастамасымен </w:t>
            </w:r>
            <w:r w:rsidR="00E1293E">
              <w:rPr>
                <w:sz w:val="24"/>
                <w:szCs w:val="24"/>
                <w:lang w:val="kk-KZ"/>
              </w:rPr>
              <w:t xml:space="preserve">Шарттың талаптары немесе </w:t>
            </w:r>
            <w:r w:rsidR="00AC1CD0">
              <w:rPr>
                <w:sz w:val="24"/>
                <w:szCs w:val="24"/>
                <w:lang w:val="kk-KZ"/>
              </w:rPr>
              <w:t xml:space="preserve">Шарттың аясында орналастырылған </w:t>
            </w:r>
            <w:r w:rsidR="007401FF">
              <w:rPr>
                <w:sz w:val="24"/>
                <w:szCs w:val="24"/>
                <w:lang w:val="kk-KZ"/>
              </w:rPr>
              <w:t xml:space="preserve">қолданыстағы салым бойынша </w:t>
            </w:r>
            <w:r w:rsidR="00AC1CD0">
              <w:rPr>
                <w:sz w:val="24"/>
                <w:szCs w:val="24"/>
                <w:lang w:val="kk-KZ"/>
              </w:rPr>
              <w:t xml:space="preserve">сыйақы мөлшерлемесі </w:t>
            </w:r>
            <w:r w:rsidR="007401FF">
              <w:rPr>
                <w:sz w:val="24"/>
                <w:szCs w:val="24"/>
                <w:lang w:val="kk-KZ"/>
              </w:rPr>
              <w:t xml:space="preserve">ұлғаю / азаю жағына қарай өзгерген жағдайда, </w:t>
            </w:r>
            <w:r w:rsidR="00AC1CD0">
              <w:rPr>
                <w:sz w:val="24"/>
                <w:szCs w:val="24"/>
                <w:lang w:val="kk-KZ"/>
              </w:rPr>
              <w:t xml:space="preserve">мұндай өзгерістер Тараптар </w:t>
            </w:r>
            <w:r w:rsidR="007401FF">
              <w:rPr>
                <w:sz w:val="24"/>
                <w:szCs w:val="24"/>
                <w:lang w:val="kk-KZ"/>
              </w:rPr>
              <w:t xml:space="preserve">Шартқа жасалған </w:t>
            </w:r>
            <w:r w:rsidR="00AC1CD0">
              <w:rPr>
                <w:sz w:val="24"/>
                <w:szCs w:val="24"/>
                <w:lang w:val="kk-KZ"/>
              </w:rPr>
              <w:t>Өтініштің Қосымша келісімдеріне қол қоюы арқылы енгізіледі.</w:t>
            </w:r>
          </w:p>
          <w:p w14:paraId="3A69EC82" w14:textId="5BD91391" w:rsidR="00AC1CD0" w:rsidRDefault="00AC1CD0" w:rsidP="007401FF">
            <w:pPr>
              <w:pStyle w:val="a8"/>
              <w:jc w:val="both"/>
              <w:rPr>
                <w:sz w:val="24"/>
                <w:szCs w:val="24"/>
                <w:lang w:val="kk-KZ"/>
              </w:rPr>
            </w:pPr>
            <w:r w:rsidRPr="000B6554">
              <w:rPr>
                <w:b/>
                <w:sz w:val="24"/>
                <w:szCs w:val="24"/>
                <w:lang w:val="kk-KZ"/>
              </w:rPr>
              <w:t>13</w:t>
            </w:r>
            <w:r w:rsidR="000B6554" w:rsidRPr="000B6554">
              <w:rPr>
                <w:b/>
                <w:sz w:val="24"/>
                <w:szCs w:val="24"/>
                <w:lang w:val="kk-KZ"/>
              </w:rPr>
              <w:t>4</w:t>
            </w:r>
            <w:r w:rsidRPr="000B6554">
              <w:rPr>
                <w:b/>
                <w:sz w:val="24"/>
                <w:szCs w:val="24"/>
                <w:lang w:val="kk-KZ"/>
              </w:rPr>
              <w:t>.</w:t>
            </w:r>
            <w:r>
              <w:rPr>
                <w:sz w:val="24"/>
                <w:szCs w:val="24"/>
                <w:lang w:val="kk-KZ"/>
              </w:rPr>
              <w:t xml:space="preserve"> Шарттың талаптарын немесе қолданыстағы салым бойынша сыйақы мөлшерлемесін ұлғаю / азайту жағына қарай өзгерту туралы шешімді Банктің ішкі нормативтік құжаттарына сәйкес Банк өз бетінше қабылдайды. Бұл кезде Банк өтінімді қанағаттандырудан бас тартуға құқылы.</w:t>
            </w:r>
          </w:p>
          <w:p w14:paraId="2EA69FDC" w14:textId="2994A0CB" w:rsidR="00AC1CD0" w:rsidRPr="00234710" w:rsidRDefault="00AC1CD0" w:rsidP="00234710">
            <w:pPr>
              <w:pStyle w:val="a8"/>
              <w:jc w:val="both"/>
              <w:rPr>
                <w:sz w:val="24"/>
                <w:szCs w:val="24"/>
                <w:lang w:val="kk-KZ"/>
              </w:rPr>
            </w:pPr>
            <w:r w:rsidRPr="000B6554">
              <w:rPr>
                <w:b/>
                <w:sz w:val="24"/>
                <w:szCs w:val="24"/>
                <w:lang w:val="kk-KZ"/>
              </w:rPr>
              <w:t>13</w:t>
            </w:r>
            <w:r w:rsidR="000B6554" w:rsidRPr="000B6554">
              <w:rPr>
                <w:b/>
                <w:sz w:val="24"/>
                <w:szCs w:val="24"/>
                <w:lang w:val="kk-KZ"/>
              </w:rPr>
              <w:t>5</w:t>
            </w:r>
            <w:r w:rsidRPr="000B6554">
              <w:rPr>
                <w:b/>
                <w:sz w:val="24"/>
                <w:szCs w:val="24"/>
                <w:lang w:val="kk-KZ"/>
              </w:rPr>
              <w:t>.</w:t>
            </w:r>
            <w:r>
              <w:rPr>
                <w:sz w:val="24"/>
                <w:szCs w:val="24"/>
                <w:lang w:val="kk-KZ"/>
              </w:rPr>
              <w:t xml:space="preserve"> Салымның талаптарында автоматты мерзімін ұзарту көзделген жағдайларда Банк Салымның қолданыс мерзімі аяқталған күні</w:t>
            </w:r>
            <w:r w:rsidR="00234710">
              <w:rPr>
                <w:sz w:val="24"/>
                <w:szCs w:val="24"/>
                <w:lang w:val="kk-KZ"/>
              </w:rPr>
              <w:t xml:space="preserve"> сыйақы мөлшерлемесін қоспағанда, дәл сол мерзімге және діл сол талаптармен </w:t>
            </w:r>
            <w:r w:rsidR="00234710" w:rsidRPr="00234710">
              <w:rPr>
                <w:sz w:val="24"/>
                <w:szCs w:val="24"/>
                <w:lang w:val="kk-KZ"/>
              </w:rPr>
              <w:t>Салымның мерзімін автоматты түрде ұзартады.</w:t>
            </w:r>
          </w:p>
          <w:p w14:paraId="00E38719" w14:textId="255B43A2" w:rsidR="00234710" w:rsidRPr="00234710" w:rsidRDefault="00234710" w:rsidP="00234710">
            <w:pPr>
              <w:pStyle w:val="a8"/>
              <w:ind w:left="-10"/>
              <w:jc w:val="both"/>
              <w:rPr>
                <w:sz w:val="24"/>
                <w:szCs w:val="24"/>
                <w:lang w:val="x-none" w:eastAsia="x-none"/>
              </w:rPr>
            </w:pPr>
            <w:r w:rsidRPr="000B6554">
              <w:rPr>
                <w:b/>
                <w:sz w:val="24"/>
                <w:szCs w:val="24"/>
                <w:lang w:val="kk-KZ"/>
              </w:rPr>
              <w:t>13</w:t>
            </w:r>
            <w:r w:rsidR="000B6554" w:rsidRPr="000B6554">
              <w:rPr>
                <w:b/>
                <w:sz w:val="24"/>
                <w:szCs w:val="24"/>
                <w:lang w:val="kk-KZ"/>
              </w:rPr>
              <w:t>6</w:t>
            </w:r>
            <w:r w:rsidRPr="000B6554">
              <w:rPr>
                <w:b/>
                <w:sz w:val="24"/>
                <w:szCs w:val="24"/>
                <w:lang w:val="kk-KZ"/>
              </w:rPr>
              <w:t>.</w:t>
            </w:r>
            <w:r w:rsidRPr="00234710">
              <w:rPr>
                <w:sz w:val="24"/>
                <w:szCs w:val="24"/>
                <w:lang w:val="kk-KZ"/>
              </w:rPr>
              <w:t xml:space="preserve"> </w:t>
            </w:r>
            <w:r w:rsidRPr="00234710">
              <w:rPr>
                <w:sz w:val="24"/>
                <w:szCs w:val="24"/>
                <w:lang w:val="kk-KZ" w:eastAsia="x-none"/>
              </w:rPr>
              <w:t>Салымның мерзімін ұзарту келесі талаптармен жүзеге асырылады</w:t>
            </w:r>
            <w:r w:rsidRPr="00234710">
              <w:rPr>
                <w:sz w:val="24"/>
                <w:szCs w:val="24"/>
                <w:lang w:val="x-none" w:eastAsia="x-none"/>
              </w:rPr>
              <w:t>:</w:t>
            </w:r>
          </w:p>
          <w:p w14:paraId="33C28713" w14:textId="77777777" w:rsidR="00234710" w:rsidRPr="00234710" w:rsidRDefault="00234710" w:rsidP="00234710">
            <w:pPr>
              <w:suppressAutoHyphens/>
              <w:spacing w:after="0" w:line="240" w:lineRule="auto"/>
              <w:ind w:hanging="10"/>
              <w:jc w:val="both"/>
              <w:rPr>
                <w:rFonts w:ascii="Times New Roman" w:hAnsi="Times New Roman"/>
                <w:sz w:val="24"/>
                <w:szCs w:val="24"/>
                <w:lang w:eastAsia="ar-SA"/>
              </w:rPr>
            </w:pPr>
            <w:r w:rsidRPr="00234710">
              <w:rPr>
                <w:rFonts w:ascii="Times New Roman" w:hAnsi="Times New Roman"/>
                <w:sz w:val="24"/>
                <w:szCs w:val="24"/>
                <w:lang w:eastAsia="ar-SA"/>
              </w:rPr>
              <w:t xml:space="preserve">- </w:t>
            </w:r>
            <w:r w:rsidRPr="00234710">
              <w:rPr>
                <w:rFonts w:ascii="Times New Roman" w:hAnsi="Times New Roman"/>
                <w:sz w:val="24"/>
                <w:szCs w:val="24"/>
                <w:lang w:val="kk-KZ" w:eastAsia="ar-SA"/>
              </w:rPr>
              <w:t>орналастыру мерзімі қоса алғанда 12 айға дейінгі салымдар бойынша мерзімді автоматты түрде ұзарту – ең көбі 3 рет</w:t>
            </w:r>
            <w:r w:rsidRPr="00234710">
              <w:rPr>
                <w:rFonts w:ascii="Times New Roman" w:hAnsi="Times New Roman"/>
                <w:sz w:val="24"/>
                <w:szCs w:val="24"/>
                <w:lang w:eastAsia="ar-SA"/>
              </w:rPr>
              <w:t>;</w:t>
            </w:r>
          </w:p>
          <w:p w14:paraId="48C4B833" w14:textId="77777777" w:rsidR="00234710" w:rsidRPr="00234710" w:rsidRDefault="00234710" w:rsidP="00234710">
            <w:pPr>
              <w:suppressAutoHyphens/>
              <w:spacing w:after="0" w:line="240" w:lineRule="auto"/>
              <w:ind w:hanging="10"/>
              <w:jc w:val="both"/>
              <w:rPr>
                <w:rFonts w:ascii="Times New Roman" w:hAnsi="Times New Roman"/>
                <w:sz w:val="24"/>
                <w:szCs w:val="24"/>
                <w:lang w:eastAsia="ar-SA"/>
              </w:rPr>
            </w:pPr>
            <w:r w:rsidRPr="00234710">
              <w:rPr>
                <w:rFonts w:ascii="Times New Roman" w:hAnsi="Times New Roman"/>
                <w:sz w:val="24"/>
                <w:szCs w:val="24"/>
                <w:lang w:eastAsia="ar-SA"/>
              </w:rPr>
              <w:t xml:space="preserve">- </w:t>
            </w:r>
            <w:r w:rsidRPr="00234710">
              <w:rPr>
                <w:rFonts w:ascii="Times New Roman" w:hAnsi="Times New Roman"/>
                <w:sz w:val="24"/>
                <w:szCs w:val="24"/>
                <w:lang w:val="kk-KZ"/>
              </w:rPr>
              <w:t>орналастыру мерзімі 13 айдан 24 айға дейінгі (қоса алғанда) Салымдар бойынша мерзімді автоматты түрде ұзарту – ең көбі 2 рет</w:t>
            </w:r>
            <w:r w:rsidRPr="00234710">
              <w:rPr>
                <w:rFonts w:ascii="Times New Roman" w:hAnsi="Times New Roman"/>
                <w:sz w:val="24"/>
                <w:szCs w:val="24"/>
                <w:lang w:eastAsia="ar-SA"/>
              </w:rPr>
              <w:t>;</w:t>
            </w:r>
          </w:p>
          <w:p w14:paraId="3DDB48C4" w14:textId="72C0C2C9" w:rsidR="00234710" w:rsidRPr="00234710" w:rsidRDefault="00234710" w:rsidP="00234710">
            <w:pPr>
              <w:suppressAutoHyphens/>
              <w:spacing w:after="0" w:line="240" w:lineRule="auto"/>
              <w:ind w:left="-10"/>
              <w:jc w:val="both"/>
              <w:rPr>
                <w:rFonts w:ascii="Times New Roman" w:hAnsi="Times New Roman"/>
                <w:sz w:val="24"/>
                <w:szCs w:val="24"/>
                <w:lang w:eastAsia="ar-SA"/>
              </w:rPr>
            </w:pPr>
            <w:r w:rsidRPr="00234710">
              <w:rPr>
                <w:rFonts w:ascii="Times New Roman" w:hAnsi="Times New Roman"/>
                <w:sz w:val="24"/>
                <w:szCs w:val="24"/>
                <w:lang w:eastAsia="ar-SA"/>
              </w:rPr>
              <w:t xml:space="preserve">- </w:t>
            </w:r>
            <w:r w:rsidRPr="00234710">
              <w:rPr>
                <w:rFonts w:ascii="Times New Roman" w:hAnsi="Times New Roman"/>
                <w:sz w:val="24"/>
                <w:szCs w:val="24"/>
                <w:lang w:val="kk-KZ"/>
              </w:rPr>
              <w:t>орналастыру мерзімі 24 айдан жоғары Салымдар бойынша мерзімді автоматты түрде ұзарту – ең көбі 1 рет</w:t>
            </w:r>
            <w:r w:rsidRPr="00234710">
              <w:rPr>
                <w:rFonts w:ascii="Times New Roman" w:hAnsi="Times New Roman"/>
                <w:sz w:val="24"/>
                <w:szCs w:val="24"/>
                <w:lang w:eastAsia="ar-SA"/>
              </w:rPr>
              <w:t>.</w:t>
            </w:r>
          </w:p>
          <w:p w14:paraId="67FD7B8C" w14:textId="0C8E35BE" w:rsidR="00234710" w:rsidRPr="00234710" w:rsidRDefault="00234710" w:rsidP="00234710">
            <w:pPr>
              <w:suppressAutoHyphens/>
              <w:spacing w:after="0" w:line="240" w:lineRule="auto"/>
              <w:ind w:left="-10"/>
              <w:jc w:val="both"/>
              <w:rPr>
                <w:rFonts w:ascii="Times New Roman" w:hAnsi="Times New Roman"/>
                <w:sz w:val="24"/>
                <w:szCs w:val="24"/>
                <w:lang w:val="kk-KZ"/>
              </w:rPr>
            </w:pPr>
            <w:r w:rsidRPr="000B6554">
              <w:rPr>
                <w:rFonts w:ascii="Times New Roman" w:hAnsi="Times New Roman"/>
                <w:b/>
                <w:sz w:val="24"/>
                <w:szCs w:val="24"/>
                <w:lang w:val="kk-KZ" w:eastAsia="ar-SA"/>
              </w:rPr>
              <w:t>1</w:t>
            </w:r>
            <w:r w:rsidR="000B6554" w:rsidRPr="000B6554">
              <w:rPr>
                <w:rFonts w:ascii="Times New Roman" w:hAnsi="Times New Roman"/>
                <w:b/>
                <w:sz w:val="24"/>
                <w:szCs w:val="24"/>
                <w:lang w:val="kk-KZ" w:eastAsia="ar-SA"/>
              </w:rPr>
              <w:t>37</w:t>
            </w:r>
            <w:r w:rsidRPr="00234710">
              <w:rPr>
                <w:rFonts w:ascii="Times New Roman" w:hAnsi="Times New Roman"/>
                <w:sz w:val="24"/>
                <w:szCs w:val="24"/>
                <w:lang w:val="kk-KZ" w:eastAsia="ar-SA"/>
              </w:rPr>
              <w:t>. Мерзімін ұзарт</w:t>
            </w:r>
            <w:r w:rsidR="000B6554">
              <w:rPr>
                <w:rFonts w:ascii="Times New Roman" w:hAnsi="Times New Roman"/>
                <w:sz w:val="24"/>
                <w:szCs w:val="24"/>
                <w:lang w:val="kk-KZ" w:eastAsia="ar-SA"/>
              </w:rPr>
              <w:t xml:space="preserve">атын кезде </w:t>
            </w:r>
            <w:r w:rsidRPr="00234710">
              <w:rPr>
                <w:rFonts w:ascii="Times New Roman" w:hAnsi="Times New Roman"/>
                <w:sz w:val="24"/>
                <w:szCs w:val="24"/>
                <w:lang w:val="kk-KZ" w:eastAsia="ar-SA"/>
              </w:rPr>
              <w:t>Салым сомасы осы шотта қалады</w:t>
            </w:r>
            <w:r w:rsidRPr="00234710">
              <w:rPr>
                <w:rFonts w:ascii="Times New Roman" w:hAnsi="Times New Roman"/>
                <w:sz w:val="24"/>
                <w:szCs w:val="24"/>
                <w:lang w:eastAsia="ar-SA"/>
              </w:rPr>
              <w:t xml:space="preserve">, </w:t>
            </w:r>
            <w:r w:rsidRPr="00234710">
              <w:rPr>
                <w:rFonts w:ascii="Times New Roman" w:hAnsi="Times New Roman"/>
                <w:sz w:val="24"/>
                <w:szCs w:val="24"/>
                <w:lang w:val="kk-KZ"/>
              </w:rPr>
              <w:t>талаптарында мерзімін ұзарту қарастырылмаған салымдарды қоспағанда</w:t>
            </w:r>
            <w:r>
              <w:rPr>
                <w:rFonts w:ascii="Times New Roman" w:hAnsi="Times New Roman"/>
                <w:sz w:val="24"/>
                <w:szCs w:val="24"/>
                <w:lang w:val="kk-KZ"/>
              </w:rPr>
              <w:t>,</w:t>
            </w:r>
            <w:r w:rsidRPr="00234710">
              <w:rPr>
                <w:rFonts w:ascii="Times New Roman" w:hAnsi="Times New Roman"/>
                <w:sz w:val="24"/>
                <w:szCs w:val="24"/>
                <w:lang w:val="kk-KZ"/>
              </w:rPr>
              <w:t xml:space="preserve"> сыйақы Салым мерзімін ұзартқан кезде Банкте осы Салымның түрі үшін қолданыста болған мөлшерлеме бойынша есептелетін болады.</w:t>
            </w:r>
          </w:p>
          <w:p w14:paraId="7F9E4D75" w14:textId="1BD669E6" w:rsidR="000B6554" w:rsidRPr="00234710" w:rsidRDefault="00234710" w:rsidP="00921B06">
            <w:pPr>
              <w:suppressAutoHyphens/>
              <w:spacing w:after="0"/>
              <w:jc w:val="both"/>
              <w:rPr>
                <w:rFonts w:ascii="Times New Roman" w:hAnsi="Times New Roman"/>
                <w:sz w:val="24"/>
                <w:szCs w:val="24"/>
                <w:lang w:val="kk-KZ"/>
              </w:rPr>
            </w:pPr>
            <w:r w:rsidRPr="000B6554">
              <w:rPr>
                <w:rFonts w:ascii="Times New Roman" w:hAnsi="Times New Roman"/>
                <w:b/>
                <w:sz w:val="24"/>
                <w:szCs w:val="24"/>
                <w:lang w:val="kk-KZ"/>
              </w:rPr>
              <w:t>1</w:t>
            </w:r>
            <w:r w:rsidR="000B6554" w:rsidRPr="000B6554">
              <w:rPr>
                <w:rFonts w:ascii="Times New Roman" w:hAnsi="Times New Roman"/>
                <w:b/>
                <w:sz w:val="24"/>
                <w:szCs w:val="24"/>
                <w:lang w:val="kk-KZ"/>
              </w:rPr>
              <w:t>38</w:t>
            </w:r>
            <w:r w:rsidRPr="000B6554">
              <w:rPr>
                <w:rFonts w:ascii="Times New Roman" w:hAnsi="Times New Roman"/>
                <w:b/>
                <w:sz w:val="24"/>
                <w:szCs w:val="24"/>
                <w:lang w:val="kk-KZ"/>
              </w:rPr>
              <w:t>.</w:t>
            </w:r>
            <w:r w:rsidRPr="00234710">
              <w:rPr>
                <w:rFonts w:ascii="Times New Roman" w:hAnsi="Times New Roman"/>
                <w:sz w:val="24"/>
                <w:szCs w:val="24"/>
                <w:lang w:val="kk-KZ"/>
              </w:rPr>
              <w:t xml:space="preserve"> </w:t>
            </w:r>
            <w:r w:rsidRPr="00921B06">
              <w:rPr>
                <w:rFonts w:ascii="Times New Roman" w:eastAsiaTheme="minorHAnsi" w:hAnsi="Times New Roman"/>
                <w:color w:val="000000"/>
                <w:sz w:val="24"/>
                <w:szCs w:val="24"/>
                <w:lang w:val="kk-KZ"/>
              </w:rPr>
              <w:t>Мерзімін ұзарту саны аяқталғаннан кейін салым сомасы салымға тіркелген ағымдағы шотқа аударылады. Салымшы ұсынған Салым бойынша мерзімін ұзартудан бас тарту туралы өтініштің негізінде Шарттың мерзімін автоматты түрде ұзартуды жою мүмкіндігін таңдауға қатысты талаптарды өзгертуге рұқсат етіледі.</w:t>
            </w:r>
          </w:p>
          <w:p w14:paraId="71C3EE63" w14:textId="6D42B74D" w:rsidR="00234710" w:rsidRDefault="000B6554" w:rsidP="000B6554">
            <w:pPr>
              <w:suppressAutoHyphens/>
              <w:spacing w:after="0" w:line="240" w:lineRule="auto"/>
              <w:ind w:left="-10"/>
              <w:jc w:val="both"/>
              <w:rPr>
                <w:rFonts w:ascii="Times New Roman" w:hAnsi="Times New Roman"/>
                <w:sz w:val="24"/>
                <w:szCs w:val="24"/>
                <w:lang w:val="kk-KZ"/>
              </w:rPr>
            </w:pPr>
            <w:r w:rsidRPr="000B6554">
              <w:rPr>
                <w:rFonts w:ascii="Times New Roman" w:hAnsi="Times New Roman"/>
                <w:b/>
                <w:sz w:val="24"/>
                <w:szCs w:val="24"/>
                <w:lang w:val="kk-KZ"/>
              </w:rPr>
              <w:t>139</w:t>
            </w:r>
            <w:r w:rsidRPr="000B6554">
              <w:rPr>
                <w:rFonts w:ascii="Times New Roman" w:hAnsi="Times New Roman"/>
                <w:sz w:val="24"/>
                <w:szCs w:val="24"/>
                <w:lang w:val="kk-KZ"/>
              </w:rPr>
              <w:t xml:space="preserve">. Ақша есепке жатқызылған күннен бастап бір күнтізбелік </w:t>
            </w:r>
            <w:r>
              <w:rPr>
                <w:rFonts w:ascii="Times New Roman" w:hAnsi="Times New Roman"/>
                <w:sz w:val="24"/>
                <w:szCs w:val="24"/>
                <w:lang w:val="kk-KZ"/>
              </w:rPr>
              <w:t>ай өткенге дейін «МИБ (мүлік иелерінің бірлестігі)»</w:t>
            </w:r>
            <w:r w:rsidRPr="000B6554">
              <w:rPr>
                <w:rFonts w:ascii="Times New Roman" w:hAnsi="Times New Roman"/>
                <w:sz w:val="24"/>
                <w:szCs w:val="24"/>
                <w:lang w:val="kk-KZ"/>
              </w:rPr>
              <w:t xml:space="preserve"> шартты банк</w:t>
            </w:r>
            <w:r>
              <w:rPr>
                <w:rFonts w:ascii="Times New Roman" w:hAnsi="Times New Roman"/>
                <w:sz w:val="24"/>
                <w:szCs w:val="24"/>
                <w:lang w:val="kk-KZ"/>
              </w:rPr>
              <w:t>тік</w:t>
            </w:r>
            <w:r w:rsidRPr="000B6554">
              <w:rPr>
                <w:rFonts w:ascii="Times New Roman" w:hAnsi="Times New Roman"/>
                <w:sz w:val="24"/>
                <w:szCs w:val="24"/>
                <w:lang w:val="kk-KZ"/>
              </w:rPr>
              <w:t xml:space="preserve"> салымы </w:t>
            </w:r>
            <w:r w:rsidRPr="000B6554">
              <w:rPr>
                <w:rFonts w:ascii="Times New Roman" w:hAnsi="Times New Roman"/>
                <w:sz w:val="24"/>
                <w:szCs w:val="24"/>
                <w:lang w:val="kk-KZ"/>
              </w:rPr>
              <w:lastRenderedPageBreak/>
              <w:t>мерзімінен бұрын бұзылған кезде</w:t>
            </w:r>
            <w:r w:rsidR="001676CD">
              <w:rPr>
                <w:rFonts w:ascii="Times New Roman" w:hAnsi="Times New Roman"/>
                <w:sz w:val="24"/>
                <w:szCs w:val="24"/>
                <w:lang w:val="kk-KZ"/>
              </w:rPr>
              <w:t>,</w:t>
            </w:r>
            <w:r w:rsidRPr="000B6554">
              <w:rPr>
                <w:rFonts w:ascii="Times New Roman" w:hAnsi="Times New Roman"/>
                <w:sz w:val="24"/>
                <w:szCs w:val="24"/>
                <w:lang w:val="kk-KZ"/>
              </w:rPr>
              <w:t xml:space="preserve"> сыйақы төленбейді.</w:t>
            </w:r>
          </w:p>
          <w:p w14:paraId="1C956C66" w14:textId="10140DD0" w:rsidR="000B6554" w:rsidRPr="000B6554" w:rsidRDefault="000B6554" w:rsidP="000B6554">
            <w:pPr>
              <w:suppressAutoHyphens/>
              <w:spacing w:after="0" w:line="240" w:lineRule="auto"/>
              <w:ind w:left="-10"/>
              <w:jc w:val="both"/>
              <w:rPr>
                <w:sz w:val="24"/>
                <w:szCs w:val="24"/>
                <w:lang w:val="kk-KZ"/>
              </w:rPr>
            </w:pPr>
            <w:r w:rsidRPr="000B6554">
              <w:rPr>
                <w:rFonts w:ascii="Times New Roman" w:hAnsi="Times New Roman"/>
                <w:b/>
                <w:sz w:val="24"/>
                <w:szCs w:val="24"/>
                <w:lang w:val="kk-KZ"/>
              </w:rPr>
              <w:t xml:space="preserve">140. </w:t>
            </w:r>
            <w:r w:rsidRPr="000B6554">
              <w:rPr>
                <w:rFonts w:ascii="Times New Roman" w:hAnsi="Times New Roman"/>
                <w:sz w:val="24"/>
                <w:szCs w:val="24"/>
                <w:lang w:val="kk-KZ"/>
              </w:rPr>
              <w:t xml:space="preserve">Ақша есепке жатқызылған күннен бастап бір күнтізбелік </w:t>
            </w:r>
            <w:r>
              <w:rPr>
                <w:rFonts w:ascii="Times New Roman" w:hAnsi="Times New Roman"/>
                <w:sz w:val="24"/>
                <w:szCs w:val="24"/>
                <w:lang w:val="kk-KZ"/>
              </w:rPr>
              <w:t>айдан астам уақытта «МИБ (мүлік иелерінің бірлестігі)»</w:t>
            </w:r>
            <w:r w:rsidRPr="000B6554">
              <w:rPr>
                <w:rFonts w:ascii="Times New Roman" w:hAnsi="Times New Roman"/>
                <w:sz w:val="24"/>
                <w:szCs w:val="24"/>
                <w:lang w:val="kk-KZ"/>
              </w:rPr>
              <w:t xml:space="preserve"> шартты банк</w:t>
            </w:r>
            <w:r>
              <w:rPr>
                <w:rFonts w:ascii="Times New Roman" w:hAnsi="Times New Roman"/>
                <w:sz w:val="24"/>
                <w:szCs w:val="24"/>
                <w:lang w:val="kk-KZ"/>
              </w:rPr>
              <w:t>тік</w:t>
            </w:r>
            <w:r w:rsidRPr="000B6554">
              <w:rPr>
                <w:rFonts w:ascii="Times New Roman" w:hAnsi="Times New Roman"/>
                <w:sz w:val="24"/>
                <w:szCs w:val="24"/>
                <w:lang w:val="kk-KZ"/>
              </w:rPr>
              <w:t xml:space="preserve"> салымы мерзімінен бұрын бұзылған </w:t>
            </w:r>
            <w:r>
              <w:rPr>
                <w:rFonts w:ascii="Times New Roman" w:hAnsi="Times New Roman"/>
                <w:sz w:val="24"/>
                <w:szCs w:val="24"/>
                <w:lang w:val="kk-KZ"/>
              </w:rPr>
              <w:t>жағдайда,</w:t>
            </w:r>
            <w:r w:rsidRPr="000B6554">
              <w:rPr>
                <w:rFonts w:ascii="Times New Roman" w:hAnsi="Times New Roman"/>
                <w:sz w:val="24"/>
                <w:szCs w:val="24"/>
                <w:lang w:val="kk-KZ"/>
              </w:rPr>
              <w:t xml:space="preserve"> сыйақы салымды жаб</w:t>
            </w:r>
            <w:r>
              <w:rPr>
                <w:rFonts w:ascii="Times New Roman" w:hAnsi="Times New Roman"/>
                <w:sz w:val="24"/>
                <w:szCs w:val="24"/>
                <w:lang w:val="kk-KZ"/>
              </w:rPr>
              <w:t xml:space="preserve">атын сәттегі </w:t>
            </w:r>
            <w:r w:rsidRPr="000B6554">
              <w:rPr>
                <w:rFonts w:ascii="Times New Roman" w:hAnsi="Times New Roman"/>
                <w:sz w:val="24"/>
                <w:szCs w:val="24"/>
                <w:lang w:val="kk-KZ"/>
              </w:rPr>
              <w:t>қолданыстағы сыйақы мөлшерлемесі бойынша төленеді.».</w:t>
            </w:r>
          </w:p>
        </w:tc>
        <w:tc>
          <w:tcPr>
            <w:tcW w:w="252" w:type="dxa"/>
          </w:tcPr>
          <w:p w14:paraId="2B6C47BE" w14:textId="77777777" w:rsidR="00B451EC" w:rsidRPr="00AC1CD0" w:rsidRDefault="00B451EC" w:rsidP="00B451EC">
            <w:pPr>
              <w:pStyle w:val="a8"/>
              <w:jc w:val="both"/>
              <w:rPr>
                <w:b/>
                <w:sz w:val="24"/>
                <w:szCs w:val="24"/>
                <w:lang w:val="kk-KZ"/>
              </w:rPr>
            </w:pPr>
          </w:p>
        </w:tc>
        <w:tc>
          <w:tcPr>
            <w:tcW w:w="5245" w:type="dxa"/>
          </w:tcPr>
          <w:p w14:paraId="335D08A6" w14:textId="5E9629B8" w:rsidR="00AF63C8" w:rsidRDefault="00EA35E5" w:rsidP="009E49E7">
            <w:pPr>
              <w:pStyle w:val="a8"/>
              <w:jc w:val="both"/>
              <w:rPr>
                <w:sz w:val="24"/>
                <w:szCs w:val="24"/>
              </w:rPr>
            </w:pPr>
            <w:r w:rsidRPr="00237E91">
              <w:rPr>
                <w:b/>
                <w:color w:val="5B9BD5" w:themeColor="accent1"/>
                <w:sz w:val="24"/>
                <w:szCs w:val="24"/>
              </w:rPr>
              <w:t>1</w:t>
            </w:r>
            <w:r w:rsidR="00206701" w:rsidRPr="00237E91">
              <w:rPr>
                <w:b/>
                <w:color w:val="5B9BD5" w:themeColor="accent1"/>
                <w:sz w:val="24"/>
                <w:szCs w:val="24"/>
              </w:rPr>
              <w:t>3</w:t>
            </w:r>
            <w:r w:rsidR="001B18AC">
              <w:rPr>
                <w:b/>
                <w:color w:val="5B9BD5" w:themeColor="accent1"/>
                <w:sz w:val="24"/>
                <w:szCs w:val="24"/>
              </w:rPr>
              <w:t>3</w:t>
            </w:r>
            <w:r w:rsidR="00206701" w:rsidRPr="00237E91">
              <w:rPr>
                <w:b/>
                <w:color w:val="5B9BD5" w:themeColor="accent1"/>
                <w:sz w:val="24"/>
                <w:szCs w:val="24"/>
              </w:rPr>
              <w:t>.</w:t>
            </w:r>
            <w:r w:rsidR="009E49E7" w:rsidRPr="007A1392">
              <w:rPr>
                <w:lang w:val="x-none"/>
              </w:rPr>
              <w:t xml:space="preserve"> </w:t>
            </w:r>
            <w:r w:rsidR="009E49E7" w:rsidRPr="00AB7B8D">
              <w:rPr>
                <w:sz w:val="24"/>
                <w:szCs w:val="24"/>
                <w:lang w:val="x-none"/>
              </w:rPr>
              <w:t xml:space="preserve">В случае изменения </w:t>
            </w:r>
            <w:r w:rsidR="009E49E7" w:rsidRPr="00AB7B8D">
              <w:rPr>
                <w:sz w:val="24"/>
                <w:szCs w:val="24"/>
                <w:lang w:val="kk-KZ"/>
              </w:rPr>
              <w:t xml:space="preserve">условий Договора или </w:t>
            </w:r>
            <w:r w:rsidR="009E49E7" w:rsidRPr="00AB7B8D">
              <w:rPr>
                <w:sz w:val="24"/>
                <w:szCs w:val="24"/>
                <w:lang w:val="x-none"/>
              </w:rPr>
              <w:t xml:space="preserve">ставки вознаграждения в сторону увеличения/уменьшения по действующему вкладу по инициативе Вкладчика, размещенному в рамках </w:t>
            </w:r>
            <w:r w:rsidR="009E49E7" w:rsidRPr="00F73251">
              <w:rPr>
                <w:color w:val="5B9BD5" w:themeColor="accent1"/>
                <w:sz w:val="24"/>
                <w:lang w:val="x-none"/>
              </w:rPr>
              <w:t>Договора</w:t>
            </w:r>
            <w:r w:rsidR="009E49E7" w:rsidRPr="00AB7B8D">
              <w:rPr>
                <w:sz w:val="24"/>
                <w:szCs w:val="24"/>
                <w:lang w:val="x-none"/>
              </w:rPr>
              <w:t xml:space="preserve">, такие изменения вносятся путем подписания сторонами </w:t>
            </w:r>
            <w:r w:rsidR="009E49E7" w:rsidRPr="00AB7B8D">
              <w:rPr>
                <w:sz w:val="24"/>
                <w:szCs w:val="24"/>
                <w:lang w:val="kk-KZ"/>
              </w:rPr>
              <w:t xml:space="preserve">Дополнительных соглашений </w:t>
            </w:r>
            <w:r w:rsidR="009E49E7" w:rsidRPr="00AB7B8D">
              <w:rPr>
                <w:sz w:val="24"/>
                <w:szCs w:val="24"/>
                <w:lang w:val="x-none"/>
              </w:rPr>
              <w:t xml:space="preserve">к </w:t>
            </w:r>
            <w:r w:rsidR="009E49E7">
              <w:rPr>
                <w:sz w:val="24"/>
                <w:szCs w:val="24"/>
              </w:rPr>
              <w:t xml:space="preserve">Заявлению к </w:t>
            </w:r>
            <w:r w:rsidR="009E49E7" w:rsidRPr="00F73251">
              <w:rPr>
                <w:color w:val="5B9BD5" w:themeColor="accent1"/>
                <w:sz w:val="24"/>
                <w:lang w:val="x-none"/>
              </w:rPr>
              <w:t>Договору</w:t>
            </w:r>
            <w:r w:rsidR="009E49E7" w:rsidRPr="00AB7B8D">
              <w:rPr>
                <w:sz w:val="24"/>
                <w:szCs w:val="24"/>
                <w:lang w:val="x-none"/>
              </w:rPr>
              <w:t xml:space="preserve">. </w:t>
            </w:r>
            <w:r w:rsidR="009E49E7" w:rsidRPr="00AB7B8D">
              <w:rPr>
                <w:sz w:val="24"/>
                <w:szCs w:val="24"/>
              </w:rPr>
              <w:t xml:space="preserve"> </w:t>
            </w:r>
          </w:p>
          <w:p w14:paraId="6298D2A8" w14:textId="77777777" w:rsidR="00921B06" w:rsidRDefault="00921B06" w:rsidP="009E49E7">
            <w:pPr>
              <w:pStyle w:val="a8"/>
              <w:jc w:val="both"/>
              <w:rPr>
                <w:sz w:val="24"/>
                <w:szCs w:val="24"/>
              </w:rPr>
            </w:pPr>
          </w:p>
          <w:p w14:paraId="4AB78BCA" w14:textId="34D20127" w:rsidR="00AF63C8" w:rsidRDefault="00206701" w:rsidP="009E49E7">
            <w:pPr>
              <w:pStyle w:val="a8"/>
              <w:jc w:val="both"/>
              <w:rPr>
                <w:sz w:val="24"/>
                <w:szCs w:val="24"/>
              </w:rPr>
            </w:pPr>
            <w:r w:rsidRPr="007953A1">
              <w:rPr>
                <w:b/>
                <w:color w:val="5B9BD5" w:themeColor="accent1"/>
                <w:sz w:val="24"/>
                <w:szCs w:val="24"/>
              </w:rPr>
              <w:t>1</w:t>
            </w:r>
            <w:r w:rsidR="007953A1" w:rsidRPr="007953A1">
              <w:rPr>
                <w:b/>
                <w:color w:val="5B9BD5" w:themeColor="accent1"/>
                <w:sz w:val="24"/>
                <w:szCs w:val="24"/>
              </w:rPr>
              <w:t>3</w:t>
            </w:r>
            <w:r w:rsidR="001B18AC">
              <w:rPr>
                <w:b/>
                <w:color w:val="5B9BD5" w:themeColor="accent1"/>
                <w:sz w:val="24"/>
                <w:szCs w:val="24"/>
              </w:rPr>
              <w:t>4</w:t>
            </w:r>
            <w:r w:rsidR="00AF63C8" w:rsidRPr="00F73251">
              <w:rPr>
                <w:b/>
                <w:color w:val="5B9BD5" w:themeColor="accent1"/>
                <w:sz w:val="24"/>
              </w:rPr>
              <w:t>.</w:t>
            </w:r>
            <w:r w:rsidR="00AF63C8" w:rsidRPr="00F73251">
              <w:rPr>
                <w:color w:val="5B9BD5" w:themeColor="accent1"/>
                <w:sz w:val="24"/>
              </w:rPr>
              <w:t xml:space="preserve"> </w:t>
            </w:r>
            <w:r w:rsidR="009E49E7" w:rsidRPr="00AB7B8D">
              <w:rPr>
                <w:sz w:val="24"/>
                <w:szCs w:val="24"/>
              </w:rPr>
              <w:t>Р</w:t>
            </w:r>
            <w:r w:rsidR="009E49E7" w:rsidRPr="00AB7B8D">
              <w:rPr>
                <w:sz w:val="24"/>
                <w:szCs w:val="24"/>
                <w:lang w:val="x-none"/>
              </w:rPr>
              <w:t xml:space="preserve">ешение об изменении </w:t>
            </w:r>
            <w:r w:rsidR="009E49E7" w:rsidRPr="00AB7B8D">
              <w:rPr>
                <w:sz w:val="24"/>
                <w:szCs w:val="24"/>
                <w:lang w:val="kk-KZ"/>
              </w:rPr>
              <w:t xml:space="preserve">условий Договора или </w:t>
            </w:r>
            <w:r w:rsidR="009E49E7" w:rsidRPr="00AB7B8D">
              <w:rPr>
                <w:sz w:val="24"/>
                <w:szCs w:val="24"/>
                <w:lang w:val="x-none"/>
              </w:rPr>
              <w:t xml:space="preserve">ставки вознаграждения в сторону увеличения/уменьшения по действующему вкладу принимается Банком самостоятельно в соответствии с </w:t>
            </w:r>
            <w:r w:rsidR="007953A1">
              <w:rPr>
                <w:sz w:val="24"/>
                <w:szCs w:val="24"/>
              </w:rPr>
              <w:t>ВНД</w:t>
            </w:r>
            <w:r w:rsidR="009E49E7" w:rsidRPr="00AB7B8D">
              <w:rPr>
                <w:sz w:val="24"/>
                <w:szCs w:val="24"/>
                <w:lang w:val="x-none"/>
              </w:rPr>
              <w:t xml:space="preserve"> Банка. При этом Банк вправе отказать Вкладчику в удовлетворении</w:t>
            </w:r>
            <w:r w:rsidR="009E49E7" w:rsidRPr="00AB7B8D">
              <w:rPr>
                <w:sz w:val="24"/>
                <w:szCs w:val="24"/>
              </w:rPr>
              <w:t xml:space="preserve"> </w:t>
            </w:r>
            <w:r w:rsidR="009E49E7" w:rsidRPr="009E49E7">
              <w:rPr>
                <w:sz w:val="24"/>
                <w:szCs w:val="24"/>
              </w:rPr>
              <w:t>обращения</w:t>
            </w:r>
            <w:r w:rsidR="009E49E7" w:rsidRPr="00AB7B8D">
              <w:rPr>
                <w:sz w:val="24"/>
                <w:szCs w:val="24"/>
              </w:rPr>
              <w:t>.</w:t>
            </w:r>
          </w:p>
          <w:p w14:paraId="44250983" w14:textId="2235CAEA" w:rsidR="00C74994" w:rsidRDefault="007953A1">
            <w:pPr>
              <w:pStyle w:val="Default"/>
              <w:ind w:firstLine="3"/>
              <w:jc w:val="both"/>
            </w:pPr>
            <w:r w:rsidRPr="007953A1">
              <w:rPr>
                <w:b/>
                <w:color w:val="5B9BD5" w:themeColor="accent1"/>
              </w:rPr>
              <w:t>13</w:t>
            </w:r>
            <w:r w:rsidR="001B18AC">
              <w:rPr>
                <w:b/>
                <w:color w:val="5B9BD5" w:themeColor="accent1"/>
              </w:rPr>
              <w:t>5.</w:t>
            </w:r>
            <w:r w:rsidR="00AF63C8">
              <w:t xml:space="preserve"> </w:t>
            </w:r>
            <w:r w:rsidR="00C74994" w:rsidRPr="006D6EBF">
              <w:rPr>
                <w:color w:val="auto"/>
              </w:rPr>
              <w:t>В случаях, когда автоматическая пролонгация предусмотрена</w:t>
            </w:r>
            <w:r w:rsidR="00C74994" w:rsidRPr="003C64A0">
              <w:t xml:space="preserve"> условиями Вклада, Банк производит автоматическую пролонгацию Вклада в день завершения Вклада на тот же срок и на тех же условиях, за исключением ставки вознаграждения. </w:t>
            </w:r>
          </w:p>
          <w:p w14:paraId="67684E23" w14:textId="2A4DC645" w:rsidR="00C74994" w:rsidRPr="00C74994" w:rsidRDefault="00206701" w:rsidP="00AB7B8D">
            <w:pPr>
              <w:pStyle w:val="a8"/>
              <w:jc w:val="both"/>
              <w:rPr>
                <w:sz w:val="24"/>
                <w:szCs w:val="24"/>
              </w:rPr>
            </w:pPr>
            <w:r w:rsidRPr="007953A1">
              <w:rPr>
                <w:b/>
                <w:color w:val="5B9BD5" w:themeColor="accent1"/>
                <w:sz w:val="24"/>
                <w:szCs w:val="24"/>
              </w:rPr>
              <w:t>1</w:t>
            </w:r>
            <w:r w:rsidR="00F86B53">
              <w:rPr>
                <w:b/>
                <w:color w:val="5B9BD5" w:themeColor="accent1"/>
                <w:sz w:val="24"/>
                <w:szCs w:val="24"/>
              </w:rPr>
              <w:t>3</w:t>
            </w:r>
            <w:r w:rsidR="0032431F">
              <w:rPr>
                <w:b/>
                <w:color w:val="5B9BD5" w:themeColor="accent1"/>
                <w:sz w:val="24"/>
                <w:szCs w:val="24"/>
              </w:rPr>
              <w:t>6.</w:t>
            </w:r>
            <w:r w:rsidR="00C74994" w:rsidRPr="00C74994">
              <w:rPr>
                <w:sz w:val="24"/>
                <w:szCs w:val="24"/>
              </w:rPr>
              <w:t xml:space="preserve"> Пролонгация осуществляется на следующих условиях:</w:t>
            </w:r>
          </w:p>
          <w:p w14:paraId="278A7107" w14:textId="77777777" w:rsidR="00C74994" w:rsidRPr="00AB7B8D" w:rsidRDefault="00C74994" w:rsidP="00AB7B8D">
            <w:pPr>
              <w:pStyle w:val="ac"/>
              <w:jc w:val="both"/>
              <w:rPr>
                <w:rFonts w:ascii="Times New Roman" w:hAnsi="Times New Roman"/>
                <w:sz w:val="24"/>
                <w:szCs w:val="24"/>
              </w:rPr>
            </w:pPr>
            <w:r w:rsidRPr="00AB7B8D">
              <w:rPr>
                <w:rFonts w:ascii="Times New Roman" w:hAnsi="Times New Roman"/>
                <w:sz w:val="24"/>
                <w:szCs w:val="24"/>
              </w:rPr>
              <w:t>- по вкладам со сроком размещения до 12 месяцев включительно, автоматическая пролонгация не более 3 – х раз;</w:t>
            </w:r>
          </w:p>
          <w:p w14:paraId="051EEAFE" w14:textId="5765074B" w:rsidR="00C74994" w:rsidRDefault="00C74994">
            <w:pPr>
              <w:pStyle w:val="ac"/>
              <w:ind w:left="3"/>
              <w:jc w:val="both"/>
              <w:rPr>
                <w:rFonts w:ascii="Times New Roman" w:hAnsi="Times New Roman"/>
                <w:sz w:val="24"/>
                <w:szCs w:val="24"/>
              </w:rPr>
            </w:pPr>
            <w:r w:rsidRPr="00AB7B8D">
              <w:rPr>
                <w:rFonts w:ascii="Times New Roman" w:hAnsi="Times New Roman"/>
                <w:sz w:val="24"/>
                <w:szCs w:val="24"/>
              </w:rPr>
              <w:t>- по вкладам со сроком размещения от 13 месяцев до 24 месяцев включительно, автоматическая пролонгация не более 2 – х раз;</w:t>
            </w:r>
          </w:p>
          <w:p w14:paraId="59D59BA4" w14:textId="77777777" w:rsidR="00234710" w:rsidRPr="00AB7B8D" w:rsidRDefault="00234710" w:rsidP="00234710">
            <w:pPr>
              <w:pStyle w:val="ac"/>
              <w:ind w:left="3"/>
              <w:jc w:val="both"/>
              <w:rPr>
                <w:rFonts w:ascii="Times New Roman" w:hAnsi="Times New Roman"/>
                <w:sz w:val="24"/>
                <w:szCs w:val="24"/>
              </w:rPr>
            </w:pPr>
          </w:p>
          <w:p w14:paraId="5F914DFC" w14:textId="28E37EC6" w:rsidR="00C74994" w:rsidRDefault="00C74994" w:rsidP="00AB7B8D">
            <w:pPr>
              <w:pStyle w:val="Default"/>
              <w:ind w:firstLine="3"/>
              <w:jc w:val="both"/>
            </w:pPr>
            <w:r w:rsidRPr="00C74994">
              <w:t>- по вкладам, со сроком размещения свыше 24 месяцев, автоматическая пролонгация не более 1 - го раза</w:t>
            </w:r>
            <w:r>
              <w:t>.</w:t>
            </w:r>
          </w:p>
          <w:p w14:paraId="326C5246" w14:textId="4033F95E" w:rsidR="00FC0336" w:rsidRPr="007B3A3D" w:rsidRDefault="00206701" w:rsidP="00AB7B8D">
            <w:pPr>
              <w:pStyle w:val="Default"/>
              <w:ind w:firstLine="3"/>
              <w:jc w:val="both"/>
            </w:pPr>
            <w:r w:rsidRPr="00F86B53">
              <w:rPr>
                <w:b/>
                <w:color w:val="5B9BD5" w:themeColor="accent1"/>
              </w:rPr>
              <w:t>1</w:t>
            </w:r>
            <w:r w:rsidR="00F86B53">
              <w:rPr>
                <w:b/>
                <w:color w:val="5B9BD5" w:themeColor="accent1"/>
              </w:rPr>
              <w:t>3</w:t>
            </w:r>
            <w:r w:rsidR="0032431F">
              <w:rPr>
                <w:b/>
                <w:color w:val="5B9BD5" w:themeColor="accent1"/>
              </w:rPr>
              <w:t>7</w:t>
            </w:r>
            <w:r w:rsidR="00C74994" w:rsidRPr="00F73251">
              <w:rPr>
                <w:b/>
                <w:color w:val="5B9BD5" w:themeColor="accent1"/>
              </w:rPr>
              <w:t>.</w:t>
            </w:r>
            <w:r w:rsidR="00C74994">
              <w:t xml:space="preserve"> </w:t>
            </w:r>
            <w:r w:rsidR="00C74994" w:rsidRPr="00DE569F">
              <w:t xml:space="preserve">При </w:t>
            </w:r>
            <w:r w:rsidR="00C74994">
              <w:t>пролонгации с</w:t>
            </w:r>
            <w:r w:rsidR="00C74994" w:rsidRPr="00DE569F">
              <w:t xml:space="preserve">умма Вклада остается на том же Счете, начисление вознаграждения будет осуществляться по ставке, </w:t>
            </w:r>
            <w:r w:rsidR="00C74994">
              <w:t>д</w:t>
            </w:r>
            <w:r w:rsidR="00C74994" w:rsidRPr="00DE569F">
              <w:t>ействующей в Банке для данного вида Вклада на момент продления</w:t>
            </w:r>
            <w:r w:rsidR="00C74994">
              <w:t xml:space="preserve">, </w:t>
            </w:r>
            <w:r w:rsidR="00C74994" w:rsidRPr="00DE569F">
              <w:t xml:space="preserve">за исключением вкладов, по условиям которых </w:t>
            </w:r>
            <w:r w:rsidR="00C74994" w:rsidRPr="005A4B63">
              <w:t>пролонгация не предусмотрена</w:t>
            </w:r>
            <w:r w:rsidR="00C74994">
              <w:t>.</w:t>
            </w:r>
            <w:r w:rsidR="00FC0336">
              <w:t xml:space="preserve"> </w:t>
            </w:r>
          </w:p>
          <w:p w14:paraId="75D419B7" w14:textId="012D5A31" w:rsidR="006E6123" w:rsidRDefault="00FC0336" w:rsidP="00F86B53">
            <w:pPr>
              <w:pStyle w:val="Default"/>
              <w:ind w:firstLine="3"/>
              <w:jc w:val="both"/>
            </w:pPr>
            <w:r w:rsidRPr="00F86B53">
              <w:rPr>
                <w:b/>
                <w:color w:val="5B9BD5" w:themeColor="accent1"/>
              </w:rPr>
              <w:t>1</w:t>
            </w:r>
            <w:r w:rsidR="00F86B53" w:rsidRPr="00F86B53">
              <w:rPr>
                <w:b/>
                <w:color w:val="5B9BD5" w:themeColor="accent1"/>
              </w:rPr>
              <w:t>3</w:t>
            </w:r>
            <w:r w:rsidR="0032431F">
              <w:rPr>
                <w:b/>
                <w:color w:val="5B9BD5" w:themeColor="accent1"/>
              </w:rPr>
              <w:t>8</w:t>
            </w:r>
            <w:r w:rsidRPr="00F73251">
              <w:rPr>
                <w:b/>
                <w:color w:val="5B9BD5" w:themeColor="accent1"/>
              </w:rPr>
              <w:t>.</w:t>
            </w:r>
            <w:r>
              <w:t xml:space="preserve"> </w:t>
            </w:r>
            <w:r w:rsidRPr="007B3A3D">
              <w:t>После</w:t>
            </w:r>
            <w:r w:rsidRPr="007B3A3D">
              <w:rPr>
                <w:lang w:val="kk-KZ"/>
              </w:rPr>
              <w:t xml:space="preserve"> завершения количества пролонгаций</w:t>
            </w:r>
            <w:r>
              <w:t xml:space="preserve">, </w:t>
            </w:r>
            <w:r w:rsidRPr="007B3A3D">
              <w:t xml:space="preserve">сумма вклада переводится на текущий счет, привязанный к вкладу. Допускается изменение условий в части выбора возможности отмены автоматической пролонгации </w:t>
            </w:r>
            <w:r>
              <w:t>срока Вклада</w:t>
            </w:r>
            <w:r w:rsidRPr="007B3A3D">
              <w:t xml:space="preserve"> </w:t>
            </w:r>
            <w:r w:rsidRPr="00462BED">
              <w:t>на основании предоставленного Вкладчиком Заявления на отмену пролонгации по вкладу</w:t>
            </w:r>
            <w:r>
              <w:t>.</w:t>
            </w:r>
          </w:p>
          <w:p w14:paraId="200DB98A" w14:textId="77777777" w:rsidR="000B6554" w:rsidRDefault="000B6554" w:rsidP="00F86B53">
            <w:pPr>
              <w:pStyle w:val="Default"/>
              <w:ind w:firstLine="3"/>
              <w:jc w:val="both"/>
            </w:pPr>
          </w:p>
          <w:p w14:paraId="122BA1F3" w14:textId="77777777" w:rsidR="00921B06" w:rsidRDefault="00921B06" w:rsidP="00F86B53">
            <w:pPr>
              <w:pStyle w:val="Default"/>
              <w:ind w:firstLine="3"/>
              <w:jc w:val="both"/>
            </w:pPr>
          </w:p>
          <w:p w14:paraId="64EB746B" w14:textId="77E42BEA" w:rsidR="00F86B53" w:rsidRPr="00F86B53" w:rsidRDefault="00F86B53" w:rsidP="00F86B53">
            <w:pPr>
              <w:pStyle w:val="Default"/>
              <w:ind w:firstLine="3"/>
              <w:jc w:val="both"/>
              <w:rPr>
                <w:color w:val="5B9BD5" w:themeColor="accent1"/>
              </w:rPr>
            </w:pPr>
            <w:r w:rsidRPr="00F86B53">
              <w:rPr>
                <w:b/>
                <w:color w:val="5B9BD5" w:themeColor="accent1"/>
              </w:rPr>
              <w:t>13</w:t>
            </w:r>
            <w:r w:rsidR="0032431F">
              <w:rPr>
                <w:b/>
                <w:color w:val="5B9BD5" w:themeColor="accent1"/>
              </w:rPr>
              <w:t>9</w:t>
            </w:r>
            <w:r w:rsidRPr="00F86B53">
              <w:rPr>
                <w:b/>
                <w:color w:val="5B9BD5" w:themeColor="accent1"/>
              </w:rPr>
              <w:t>.</w:t>
            </w:r>
            <w:r w:rsidRPr="00F86B53">
              <w:rPr>
                <w:color w:val="5B9BD5" w:themeColor="accent1"/>
              </w:rPr>
              <w:t xml:space="preserve"> При досрочном расторжении условного банковского вклада «ОСИ (Объединение собственников имущества)» до истечения одного </w:t>
            </w:r>
            <w:r w:rsidRPr="00F86B53">
              <w:rPr>
                <w:color w:val="5B9BD5" w:themeColor="accent1"/>
              </w:rPr>
              <w:lastRenderedPageBreak/>
              <w:t>календарного месяца со дня зачисления денег, вознаграждение не выплачивается.</w:t>
            </w:r>
            <w:r w:rsidRPr="008B55DD">
              <w:rPr>
                <w:color w:val="5B9BD5" w:themeColor="accent1"/>
              </w:rPr>
              <w:t xml:space="preserve"> </w:t>
            </w:r>
          </w:p>
          <w:p w14:paraId="740910D2" w14:textId="1E8C1C81" w:rsidR="00F86B53" w:rsidRPr="000B6554" w:rsidRDefault="00F86B53" w:rsidP="000B6554">
            <w:pPr>
              <w:spacing w:after="0" w:line="240" w:lineRule="auto"/>
              <w:contextualSpacing/>
              <w:jc w:val="both"/>
              <w:rPr>
                <w:rFonts w:ascii="Times New Roman" w:hAnsi="Times New Roman"/>
                <w:color w:val="5B9BD5" w:themeColor="accent1"/>
                <w:sz w:val="24"/>
              </w:rPr>
            </w:pPr>
            <w:r w:rsidRPr="00F86B53">
              <w:rPr>
                <w:rFonts w:ascii="Times New Roman" w:hAnsi="Times New Roman"/>
                <w:b/>
                <w:color w:val="5B9BD5" w:themeColor="accent1"/>
                <w:sz w:val="24"/>
              </w:rPr>
              <w:t>1</w:t>
            </w:r>
            <w:r w:rsidR="0032431F">
              <w:rPr>
                <w:rFonts w:ascii="Times New Roman" w:hAnsi="Times New Roman"/>
                <w:b/>
                <w:color w:val="5B9BD5" w:themeColor="accent1"/>
                <w:sz w:val="24"/>
              </w:rPr>
              <w:t>40</w:t>
            </w:r>
            <w:r w:rsidRPr="00F86B53">
              <w:rPr>
                <w:rFonts w:ascii="Times New Roman" w:hAnsi="Times New Roman"/>
                <w:b/>
                <w:color w:val="5B9BD5" w:themeColor="accent1"/>
                <w:sz w:val="24"/>
              </w:rPr>
              <w:t>.</w:t>
            </w:r>
            <w:r w:rsidRPr="00F86B53">
              <w:rPr>
                <w:rFonts w:ascii="Times New Roman" w:hAnsi="Times New Roman"/>
                <w:color w:val="5B9BD5" w:themeColor="accent1"/>
                <w:sz w:val="24"/>
              </w:rPr>
              <w:t xml:space="preserve"> При досрочном расторжении условного </w:t>
            </w:r>
            <w:r w:rsidRPr="00F86B53">
              <w:rPr>
                <w:rFonts w:ascii="Times New Roman" w:hAnsi="Times New Roman"/>
                <w:color w:val="5B9BD5" w:themeColor="accent1"/>
                <w:sz w:val="24"/>
                <w:lang w:val="kk-KZ"/>
              </w:rPr>
              <w:t>банковского вклада «ОСИ (Объединение собственников имущества)»</w:t>
            </w:r>
            <w:r w:rsidRPr="00F86B53">
              <w:rPr>
                <w:rFonts w:ascii="Times New Roman" w:hAnsi="Times New Roman"/>
                <w:b/>
                <w:bCs/>
                <w:color w:val="5B9BD5" w:themeColor="accent1"/>
                <w:sz w:val="24"/>
                <w:lang w:val="kk-KZ"/>
              </w:rPr>
              <w:t xml:space="preserve"> </w:t>
            </w:r>
            <w:r w:rsidRPr="00F86B53">
              <w:rPr>
                <w:rFonts w:ascii="Times New Roman" w:hAnsi="Times New Roman"/>
                <w:color w:val="5B9BD5" w:themeColor="accent1"/>
                <w:sz w:val="24"/>
              </w:rPr>
              <w:t>свыше</w:t>
            </w:r>
            <w:r w:rsidRPr="00F86B53">
              <w:rPr>
                <w:rFonts w:ascii="Times New Roman" w:hAnsi="Times New Roman"/>
                <w:b/>
                <w:bCs/>
                <w:color w:val="5B9BD5" w:themeColor="accent1"/>
                <w:sz w:val="24"/>
              </w:rPr>
              <w:t xml:space="preserve"> </w:t>
            </w:r>
            <w:r w:rsidRPr="00F86B53">
              <w:rPr>
                <w:rFonts w:ascii="Times New Roman" w:hAnsi="Times New Roman"/>
                <w:color w:val="5B9BD5" w:themeColor="accent1"/>
                <w:sz w:val="24"/>
              </w:rPr>
              <w:t>одного календарного месяца со дня зачисления денег, вознаграждение выплачивается по действующей ставке вознагражден</w:t>
            </w:r>
            <w:r w:rsidR="000B6554">
              <w:rPr>
                <w:rFonts w:ascii="Times New Roman" w:hAnsi="Times New Roman"/>
                <w:color w:val="5B9BD5" w:themeColor="accent1"/>
                <w:sz w:val="24"/>
              </w:rPr>
              <w:t>ия на момент закрытия вклада.».</w:t>
            </w:r>
          </w:p>
        </w:tc>
      </w:tr>
      <w:tr w:rsidR="00B451EC" w:rsidRPr="00561156" w14:paraId="2F6F6CF5" w14:textId="77777777" w:rsidTr="003B20AA">
        <w:tc>
          <w:tcPr>
            <w:tcW w:w="5140" w:type="dxa"/>
          </w:tcPr>
          <w:p w14:paraId="51102F6B" w14:textId="5F631B5E" w:rsidR="00B451EC" w:rsidRPr="007401FF" w:rsidRDefault="007401FF" w:rsidP="00B451EC">
            <w:pPr>
              <w:pStyle w:val="Default"/>
              <w:contextualSpacing/>
              <w:jc w:val="center"/>
              <w:rPr>
                <w:b/>
                <w:bCs/>
                <w:lang w:val="kk-KZ"/>
              </w:rPr>
            </w:pPr>
            <w:r>
              <w:rPr>
                <w:b/>
                <w:bCs/>
                <w:lang w:val="kk-KZ"/>
              </w:rPr>
              <w:lastRenderedPageBreak/>
              <w:t>3-БӨЛІМ. БАНКТІК ШОТТЫ ҚАШЫҚТАН БАСҚАРУ ЖҮЙЕСІ АРҚЫЛЫ ЭЛЕКТРОНДЫҚ БАНКТІК ҚЫЗМЕТТЕР КӨРСЕТУ</w:t>
            </w:r>
          </w:p>
        </w:tc>
        <w:tc>
          <w:tcPr>
            <w:tcW w:w="252" w:type="dxa"/>
          </w:tcPr>
          <w:p w14:paraId="74F7F5A2" w14:textId="77777777" w:rsidR="00B451EC" w:rsidRPr="00234710" w:rsidRDefault="00B451EC" w:rsidP="00B451EC">
            <w:pPr>
              <w:pStyle w:val="Default"/>
              <w:contextualSpacing/>
              <w:jc w:val="center"/>
              <w:rPr>
                <w:b/>
                <w:bCs/>
                <w:lang w:val="kk-KZ"/>
              </w:rPr>
            </w:pPr>
          </w:p>
        </w:tc>
        <w:tc>
          <w:tcPr>
            <w:tcW w:w="5245" w:type="dxa"/>
          </w:tcPr>
          <w:p w14:paraId="2B2D46AC" w14:textId="77777777" w:rsidR="00F86B53" w:rsidRDefault="00B451EC" w:rsidP="00526EB0">
            <w:pPr>
              <w:pStyle w:val="Default"/>
              <w:contextualSpacing/>
              <w:jc w:val="center"/>
              <w:rPr>
                <w:b/>
                <w:bCs/>
              </w:rPr>
            </w:pPr>
            <w:r w:rsidRPr="00561156">
              <w:rPr>
                <w:b/>
                <w:bCs/>
              </w:rPr>
              <w:t>РАЗДЕЛ 3. ЭЛЕКТРОННЫЕ БАНКОВСКИЕ УСЛУГИ ПОСРЕДСТВОМ СИСТЕМЫ УДАЛЁННОГО УПРАВЛЕНИЯ БАНКОВСКИМ СЧЁТОМ</w:t>
            </w:r>
          </w:p>
          <w:p w14:paraId="679738EB" w14:textId="02FCFC6B" w:rsidR="00B451EC" w:rsidRPr="00561156" w:rsidRDefault="00B451EC" w:rsidP="00526EB0">
            <w:pPr>
              <w:pStyle w:val="Default"/>
              <w:contextualSpacing/>
              <w:jc w:val="center"/>
              <w:rPr>
                <w:b/>
                <w:bCs/>
              </w:rPr>
            </w:pPr>
            <w:r w:rsidRPr="00561156">
              <w:rPr>
                <w:b/>
                <w:bCs/>
              </w:rPr>
              <w:t xml:space="preserve"> </w:t>
            </w:r>
          </w:p>
        </w:tc>
      </w:tr>
      <w:tr w:rsidR="00B451EC" w:rsidRPr="00561156" w14:paraId="4AC7FE62" w14:textId="77777777" w:rsidTr="003B20AA">
        <w:tc>
          <w:tcPr>
            <w:tcW w:w="5140" w:type="dxa"/>
          </w:tcPr>
          <w:p w14:paraId="60B3C7D2" w14:textId="337F095F" w:rsidR="00B451EC" w:rsidRPr="001676CD" w:rsidRDefault="00EA35E5" w:rsidP="001676CD">
            <w:pPr>
              <w:spacing w:after="0" w:line="288" w:lineRule="atLeast"/>
              <w:jc w:val="both"/>
              <w:rPr>
                <w:rFonts w:ascii="Times New Roman" w:eastAsiaTheme="minorHAnsi" w:hAnsi="Times New Roman"/>
                <w:bCs/>
                <w:color w:val="000000"/>
                <w:sz w:val="24"/>
                <w:szCs w:val="24"/>
                <w:lang w:val="kk-KZ"/>
              </w:rPr>
            </w:pPr>
            <w:r w:rsidRPr="000B6554">
              <w:rPr>
                <w:rFonts w:ascii="Times New Roman" w:eastAsiaTheme="minorHAnsi" w:hAnsi="Times New Roman"/>
                <w:b/>
                <w:bCs/>
                <w:color w:val="000000"/>
                <w:sz w:val="24"/>
                <w:szCs w:val="24"/>
                <w:lang w:val="kk-KZ"/>
              </w:rPr>
              <w:t>14</w:t>
            </w:r>
            <w:r w:rsidR="000B6554" w:rsidRPr="000B6554">
              <w:rPr>
                <w:rFonts w:ascii="Times New Roman" w:eastAsiaTheme="minorHAnsi" w:hAnsi="Times New Roman"/>
                <w:b/>
                <w:bCs/>
                <w:color w:val="000000"/>
                <w:sz w:val="24"/>
                <w:szCs w:val="24"/>
                <w:lang w:val="kk-KZ"/>
              </w:rPr>
              <w:t>1</w:t>
            </w:r>
            <w:r w:rsidR="007401FF" w:rsidRPr="000B6554">
              <w:rPr>
                <w:rFonts w:ascii="Times New Roman" w:eastAsiaTheme="minorHAnsi" w:hAnsi="Times New Roman"/>
                <w:b/>
                <w:bCs/>
                <w:color w:val="000000"/>
                <w:sz w:val="24"/>
                <w:szCs w:val="24"/>
                <w:lang w:val="kk-KZ"/>
              </w:rPr>
              <w:t>.</w:t>
            </w:r>
            <w:r w:rsidR="007401FF" w:rsidRPr="000B6554">
              <w:rPr>
                <w:rFonts w:ascii="Times New Roman" w:eastAsiaTheme="minorHAnsi" w:hAnsi="Times New Roman"/>
                <w:bCs/>
                <w:color w:val="000000"/>
                <w:sz w:val="24"/>
                <w:szCs w:val="24"/>
                <w:lang w:val="kk-KZ"/>
              </w:rPr>
              <w:t xml:space="preserve"> </w:t>
            </w:r>
            <w:r w:rsidR="000B6554" w:rsidRPr="000B6554">
              <w:rPr>
                <w:rFonts w:ascii="Times New Roman" w:eastAsiaTheme="minorHAnsi" w:hAnsi="Times New Roman"/>
                <w:bCs/>
                <w:color w:val="000000"/>
                <w:sz w:val="24"/>
                <w:szCs w:val="24"/>
                <w:lang w:val="kk-KZ"/>
              </w:rPr>
              <w:t>Банк ҚР заңнамасында, Бан</w:t>
            </w:r>
            <w:r w:rsidR="00402E04">
              <w:rPr>
                <w:rFonts w:ascii="Times New Roman" w:eastAsiaTheme="minorHAnsi" w:hAnsi="Times New Roman"/>
                <w:bCs/>
                <w:color w:val="000000"/>
                <w:sz w:val="24"/>
                <w:szCs w:val="24"/>
                <w:lang w:val="kk-KZ"/>
              </w:rPr>
              <w:t>ктің ІНҚ белгіленген тәртіппен «BCC Business»</w:t>
            </w:r>
            <w:r w:rsidR="000B6554" w:rsidRPr="000B6554">
              <w:rPr>
                <w:rFonts w:ascii="Times New Roman" w:eastAsiaTheme="minorHAnsi" w:hAnsi="Times New Roman"/>
                <w:bCs/>
                <w:color w:val="000000"/>
                <w:sz w:val="24"/>
                <w:szCs w:val="24"/>
                <w:lang w:val="kk-KZ"/>
              </w:rPr>
              <w:t xml:space="preserve"> жүйесінің мобильді қосымшасы және оның веб-нұсқасы арқылы электрондық банктік қызметтерді ұсынады.</w:t>
            </w:r>
          </w:p>
        </w:tc>
        <w:tc>
          <w:tcPr>
            <w:tcW w:w="252" w:type="dxa"/>
          </w:tcPr>
          <w:p w14:paraId="6C05B4CE" w14:textId="77777777" w:rsidR="00B451EC" w:rsidRPr="00561156" w:rsidRDefault="00B451EC" w:rsidP="00B451EC">
            <w:pPr>
              <w:pStyle w:val="Default"/>
              <w:contextualSpacing/>
              <w:jc w:val="both"/>
              <w:rPr>
                <w:b/>
                <w:bCs/>
              </w:rPr>
            </w:pPr>
          </w:p>
        </w:tc>
        <w:tc>
          <w:tcPr>
            <w:tcW w:w="5245" w:type="dxa"/>
          </w:tcPr>
          <w:p w14:paraId="31F623CB" w14:textId="51E931C9" w:rsidR="00B451EC" w:rsidRPr="00561156" w:rsidRDefault="00EA35E5" w:rsidP="009C4242">
            <w:pPr>
              <w:pStyle w:val="Default"/>
              <w:contextualSpacing/>
              <w:jc w:val="both"/>
              <w:rPr>
                <w:bCs/>
              </w:rPr>
            </w:pPr>
            <w:r w:rsidRPr="007D3C23">
              <w:rPr>
                <w:b/>
                <w:bCs/>
                <w:color w:val="5B9BD5" w:themeColor="accent1"/>
              </w:rPr>
              <w:t>1</w:t>
            </w:r>
            <w:r w:rsidR="009C4242">
              <w:rPr>
                <w:b/>
                <w:bCs/>
                <w:color w:val="5B9BD5" w:themeColor="accent1"/>
              </w:rPr>
              <w:t>41</w:t>
            </w:r>
            <w:r w:rsidR="00B451EC" w:rsidRPr="00F73251">
              <w:rPr>
                <w:b/>
                <w:color w:val="5B9BD5" w:themeColor="accent1"/>
              </w:rPr>
              <w:t>.</w:t>
            </w:r>
            <w:r w:rsidR="00B451EC" w:rsidRPr="00561156">
              <w:rPr>
                <w:bCs/>
              </w:rPr>
              <w:t xml:space="preserve"> Банк предоставляет электронные банковские услуги посредством </w:t>
            </w:r>
            <w:r w:rsidR="007D3C23" w:rsidRPr="007D3C23">
              <w:rPr>
                <w:bCs/>
                <w:color w:val="5B9BD5" w:themeColor="accent1"/>
              </w:rPr>
              <w:t xml:space="preserve">Мобильного приложения </w:t>
            </w:r>
            <w:r w:rsidR="007D3C23" w:rsidRPr="00F73251">
              <w:rPr>
                <w:color w:val="5B9BD5" w:themeColor="accent1"/>
              </w:rPr>
              <w:t xml:space="preserve">системы </w:t>
            </w:r>
            <w:r w:rsidR="007D3C23" w:rsidRPr="007D3C23">
              <w:rPr>
                <w:bCs/>
                <w:color w:val="5B9BD5" w:themeColor="accent1"/>
              </w:rPr>
              <w:t>«BCC Business» и её веб-версии</w:t>
            </w:r>
            <w:r w:rsidR="007D3C23">
              <w:rPr>
                <w:bCs/>
              </w:rPr>
              <w:t xml:space="preserve"> </w:t>
            </w:r>
            <w:r w:rsidR="00B451EC" w:rsidRPr="00561156">
              <w:rPr>
                <w:bCs/>
              </w:rPr>
              <w:t>в порядке, установленном законодательством РК, ВНД Банка.</w:t>
            </w:r>
          </w:p>
        </w:tc>
      </w:tr>
      <w:tr w:rsidR="00B451EC" w:rsidRPr="00561156" w14:paraId="3110EFF6" w14:textId="77777777" w:rsidTr="003B20AA">
        <w:tc>
          <w:tcPr>
            <w:tcW w:w="5140" w:type="dxa"/>
          </w:tcPr>
          <w:p w14:paraId="7576D50F" w14:textId="63EB50F6" w:rsidR="00B451EC" w:rsidRPr="00A667CE" w:rsidRDefault="00EA35E5" w:rsidP="00402E04">
            <w:pPr>
              <w:pStyle w:val="Default"/>
              <w:contextualSpacing/>
              <w:jc w:val="both"/>
              <w:rPr>
                <w:b/>
                <w:bCs/>
                <w:lang w:val="kk-KZ"/>
              </w:rPr>
            </w:pPr>
            <w:r>
              <w:rPr>
                <w:b/>
                <w:bCs/>
                <w:lang w:val="kk-KZ"/>
              </w:rPr>
              <w:t>14</w:t>
            </w:r>
            <w:r w:rsidR="00402E04">
              <w:rPr>
                <w:b/>
                <w:bCs/>
                <w:lang w:val="kk-KZ"/>
              </w:rPr>
              <w:t>2</w:t>
            </w:r>
            <w:r w:rsidR="00A667CE">
              <w:rPr>
                <w:b/>
                <w:bCs/>
                <w:lang w:val="kk-KZ"/>
              </w:rPr>
              <w:t xml:space="preserve">. </w:t>
            </w:r>
            <w:r w:rsidR="00402E04">
              <w:rPr>
                <w:bCs/>
                <w:lang w:val="kk-KZ"/>
              </w:rPr>
              <w:t>«BCC Business»</w:t>
            </w:r>
            <w:r w:rsidR="00402E04" w:rsidRPr="000B6554">
              <w:rPr>
                <w:bCs/>
                <w:lang w:val="kk-KZ"/>
              </w:rPr>
              <w:t xml:space="preserve"> жүйесінің мобильді қосымшасы және оның веб-нұсқасы арқылы </w:t>
            </w:r>
            <w:r w:rsidR="00A667CE">
              <w:rPr>
                <w:bCs/>
                <w:lang w:val="kk-KZ"/>
              </w:rPr>
              <w:t>банктік шотты қашықтан басқару жүйесі арқылы электрондық банктік қызметтерді ұсыну Банк пен Салымшының арасында жасалған жеке шарттың нысаны болып табылады.</w:t>
            </w:r>
          </w:p>
        </w:tc>
        <w:tc>
          <w:tcPr>
            <w:tcW w:w="252" w:type="dxa"/>
          </w:tcPr>
          <w:p w14:paraId="6AD88A05" w14:textId="77777777" w:rsidR="00B451EC" w:rsidRPr="00561156" w:rsidRDefault="00B451EC" w:rsidP="00B451EC">
            <w:pPr>
              <w:pStyle w:val="Default"/>
              <w:contextualSpacing/>
              <w:jc w:val="both"/>
              <w:rPr>
                <w:b/>
                <w:bCs/>
              </w:rPr>
            </w:pPr>
          </w:p>
        </w:tc>
        <w:tc>
          <w:tcPr>
            <w:tcW w:w="5245" w:type="dxa"/>
          </w:tcPr>
          <w:p w14:paraId="1033DF79" w14:textId="667ED0D2" w:rsidR="007D3C23" w:rsidRPr="00561156" w:rsidRDefault="00EA35E5" w:rsidP="009C4242">
            <w:pPr>
              <w:pStyle w:val="Default"/>
              <w:contextualSpacing/>
              <w:jc w:val="both"/>
              <w:rPr>
                <w:bCs/>
              </w:rPr>
            </w:pPr>
            <w:r w:rsidRPr="007D3C23">
              <w:rPr>
                <w:b/>
                <w:bCs/>
                <w:color w:val="5B9BD5" w:themeColor="accent1"/>
              </w:rPr>
              <w:t>14</w:t>
            </w:r>
            <w:r w:rsidR="009C4242">
              <w:rPr>
                <w:b/>
                <w:bCs/>
                <w:color w:val="5B9BD5" w:themeColor="accent1"/>
              </w:rPr>
              <w:t>2</w:t>
            </w:r>
            <w:r w:rsidR="00B451EC" w:rsidRPr="00F73251">
              <w:rPr>
                <w:b/>
                <w:color w:val="5B9BD5" w:themeColor="accent1"/>
              </w:rPr>
              <w:t>.</w:t>
            </w:r>
            <w:r w:rsidR="00B451EC" w:rsidRPr="00F73251">
              <w:rPr>
                <w:color w:val="5B9BD5" w:themeColor="accent1"/>
              </w:rPr>
              <w:t xml:space="preserve"> </w:t>
            </w:r>
            <w:r w:rsidR="00B451EC" w:rsidRPr="00561156">
              <w:rPr>
                <w:bCs/>
              </w:rPr>
              <w:t xml:space="preserve">Предоставление электронных банковских услуг посредством </w:t>
            </w:r>
            <w:r w:rsidR="007D3C23" w:rsidRPr="007D3C23">
              <w:rPr>
                <w:bCs/>
                <w:color w:val="5B9BD5" w:themeColor="accent1"/>
              </w:rPr>
              <w:t xml:space="preserve">Мобильного приложения </w:t>
            </w:r>
            <w:r w:rsidR="007D3C23" w:rsidRPr="00F73251">
              <w:rPr>
                <w:color w:val="5B9BD5" w:themeColor="accent1"/>
              </w:rPr>
              <w:t xml:space="preserve">системы </w:t>
            </w:r>
            <w:r w:rsidR="007D3C23" w:rsidRPr="007D3C23">
              <w:rPr>
                <w:bCs/>
                <w:color w:val="5B9BD5" w:themeColor="accent1"/>
              </w:rPr>
              <w:t>«BCC Business» и её веб-версии</w:t>
            </w:r>
            <w:r w:rsidR="007D3C23">
              <w:rPr>
                <w:bCs/>
              </w:rPr>
              <w:t xml:space="preserve"> </w:t>
            </w:r>
            <w:r w:rsidR="00B451EC" w:rsidRPr="00561156">
              <w:rPr>
                <w:bCs/>
              </w:rPr>
              <w:t>является предметом отдельного договора между Банком и Вкладчиком.</w:t>
            </w:r>
          </w:p>
        </w:tc>
      </w:tr>
      <w:tr w:rsidR="00B451EC" w:rsidRPr="00561156" w14:paraId="44D4B40E" w14:textId="77777777" w:rsidTr="003B20AA">
        <w:tc>
          <w:tcPr>
            <w:tcW w:w="5140" w:type="dxa"/>
          </w:tcPr>
          <w:p w14:paraId="71D28363" w14:textId="3DAC9092" w:rsidR="00B451EC" w:rsidRPr="00A667CE" w:rsidRDefault="00EA35E5" w:rsidP="00402E04">
            <w:pPr>
              <w:pStyle w:val="Default"/>
              <w:contextualSpacing/>
              <w:jc w:val="both"/>
              <w:rPr>
                <w:bCs/>
                <w:lang w:val="kk-KZ"/>
              </w:rPr>
            </w:pPr>
            <w:r>
              <w:rPr>
                <w:b/>
                <w:bCs/>
                <w:lang w:val="kk-KZ"/>
              </w:rPr>
              <w:t>14</w:t>
            </w:r>
            <w:r w:rsidR="00402E04">
              <w:rPr>
                <w:b/>
                <w:bCs/>
                <w:lang w:val="kk-KZ"/>
              </w:rPr>
              <w:t>3</w:t>
            </w:r>
            <w:r w:rsidR="00A667CE">
              <w:rPr>
                <w:b/>
                <w:bCs/>
                <w:lang w:val="kk-KZ"/>
              </w:rPr>
              <w:t xml:space="preserve">. </w:t>
            </w:r>
            <w:r w:rsidR="00A667CE">
              <w:rPr>
                <w:bCs/>
                <w:lang w:val="kk-KZ"/>
              </w:rPr>
              <w:t>Банк өз қалауы бойынша біржақты тәртіппен және Салымшыға алдын ала хабарламай, ұсынылатын электрондық банктік қызметтердің тізіміне өзгерістер енгізуге құқылы.</w:t>
            </w:r>
          </w:p>
        </w:tc>
        <w:tc>
          <w:tcPr>
            <w:tcW w:w="252" w:type="dxa"/>
          </w:tcPr>
          <w:p w14:paraId="340750B2" w14:textId="77777777" w:rsidR="00B451EC" w:rsidRPr="00561156" w:rsidRDefault="00B451EC" w:rsidP="00B451EC">
            <w:pPr>
              <w:pStyle w:val="Default"/>
              <w:contextualSpacing/>
              <w:jc w:val="both"/>
              <w:rPr>
                <w:b/>
                <w:bCs/>
              </w:rPr>
            </w:pPr>
          </w:p>
        </w:tc>
        <w:tc>
          <w:tcPr>
            <w:tcW w:w="5245" w:type="dxa"/>
          </w:tcPr>
          <w:p w14:paraId="17AF8D84" w14:textId="59280A43" w:rsidR="00B451EC" w:rsidRPr="00561156" w:rsidRDefault="00EA35E5" w:rsidP="009C4242">
            <w:pPr>
              <w:pStyle w:val="Default"/>
              <w:contextualSpacing/>
              <w:jc w:val="both"/>
              <w:rPr>
                <w:bCs/>
              </w:rPr>
            </w:pPr>
            <w:r w:rsidRPr="007D3C23">
              <w:rPr>
                <w:b/>
                <w:bCs/>
                <w:color w:val="5B9BD5" w:themeColor="accent1"/>
              </w:rPr>
              <w:t>14</w:t>
            </w:r>
            <w:r w:rsidR="009C4242">
              <w:rPr>
                <w:b/>
                <w:bCs/>
                <w:color w:val="5B9BD5" w:themeColor="accent1"/>
              </w:rPr>
              <w:t>3</w:t>
            </w:r>
            <w:r w:rsidR="00B451EC" w:rsidRPr="00F73251">
              <w:rPr>
                <w:b/>
                <w:color w:val="5B9BD5" w:themeColor="accent1"/>
              </w:rPr>
              <w:t>.</w:t>
            </w:r>
            <w:r w:rsidR="00B451EC" w:rsidRPr="00561156">
              <w:rPr>
                <w:bCs/>
              </w:rPr>
              <w:t xml:space="preserve"> Банк вправе, по своему усмотрению в одностороннем порядке и без предварительного уведомления Вкладчика вносить изменения в список предоставляемых электронных банковских услуг.</w:t>
            </w:r>
          </w:p>
        </w:tc>
      </w:tr>
      <w:tr w:rsidR="00B451EC" w:rsidRPr="00561156" w14:paraId="5A2FA9A8" w14:textId="77777777" w:rsidTr="003B20AA">
        <w:tc>
          <w:tcPr>
            <w:tcW w:w="5140" w:type="dxa"/>
          </w:tcPr>
          <w:p w14:paraId="2F0C5248" w14:textId="4571354C" w:rsidR="00B451EC" w:rsidRPr="00A667CE" w:rsidRDefault="00EA35E5" w:rsidP="00402E04">
            <w:pPr>
              <w:pStyle w:val="Default"/>
              <w:contextualSpacing/>
              <w:jc w:val="both"/>
              <w:rPr>
                <w:bCs/>
                <w:lang w:val="kk-KZ"/>
              </w:rPr>
            </w:pPr>
            <w:r>
              <w:rPr>
                <w:b/>
                <w:bCs/>
                <w:lang w:val="kk-KZ"/>
              </w:rPr>
              <w:t>14</w:t>
            </w:r>
            <w:r w:rsidR="00402E04">
              <w:rPr>
                <w:b/>
                <w:bCs/>
                <w:lang w:val="kk-KZ"/>
              </w:rPr>
              <w:t>4</w:t>
            </w:r>
            <w:r w:rsidR="00A667CE">
              <w:rPr>
                <w:b/>
                <w:bCs/>
                <w:lang w:val="kk-KZ"/>
              </w:rPr>
              <w:t xml:space="preserve">. </w:t>
            </w:r>
            <w:r w:rsidR="00A667CE" w:rsidRPr="00A667CE">
              <w:rPr>
                <w:bCs/>
                <w:lang w:val="kk-KZ"/>
              </w:rPr>
              <w:t xml:space="preserve">Салымшының </w:t>
            </w:r>
            <w:r w:rsidR="00402E04">
              <w:rPr>
                <w:bCs/>
                <w:lang w:val="kk-KZ"/>
              </w:rPr>
              <w:t>«BCC Business»</w:t>
            </w:r>
            <w:r w:rsidR="00402E04" w:rsidRPr="000B6554">
              <w:rPr>
                <w:bCs/>
                <w:lang w:val="kk-KZ"/>
              </w:rPr>
              <w:t xml:space="preserve"> жүйесінің мобильді қосымша</w:t>
            </w:r>
            <w:r w:rsidR="00402E04">
              <w:rPr>
                <w:bCs/>
                <w:lang w:val="kk-KZ"/>
              </w:rPr>
              <w:t xml:space="preserve">сы және оның веб-нұсқасы арқылы </w:t>
            </w:r>
            <w:r w:rsidR="00A667CE">
              <w:rPr>
                <w:bCs/>
                <w:lang w:val="kk-KZ"/>
              </w:rPr>
              <w:t>банктік шотты қашықтан басқару жүйесі арқылы жасаған транзакциялары шот бойынша тізімде көрсетілген.</w:t>
            </w:r>
          </w:p>
        </w:tc>
        <w:tc>
          <w:tcPr>
            <w:tcW w:w="252" w:type="dxa"/>
          </w:tcPr>
          <w:p w14:paraId="06BD5BCB" w14:textId="77777777" w:rsidR="00B451EC" w:rsidRPr="00561156" w:rsidRDefault="00B451EC" w:rsidP="00B451EC">
            <w:pPr>
              <w:pStyle w:val="Default"/>
              <w:contextualSpacing/>
              <w:jc w:val="both"/>
              <w:rPr>
                <w:b/>
                <w:bCs/>
              </w:rPr>
            </w:pPr>
          </w:p>
        </w:tc>
        <w:tc>
          <w:tcPr>
            <w:tcW w:w="5245" w:type="dxa"/>
          </w:tcPr>
          <w:p w14:paraId="297720BD" w14:textId="5D566CA8" w:rsidR="00B451EC" w:rsidRPr="00561156" w:rsidRDefault="00EA35E5" w:rsidP="009C4242">
            <w:pPr>
              <w:pStyle w:val="Default"/>
              <w:contextualSpacing/>
              <w:jc w:val="both"/>
              <w:rPr>
                <w:bCs/>
              </w:rPr>
            </w:pPr>
            <w:r w:rsidRPr="007D3C23">
              <w:rPr>
                <w:b/>
                <w:bCs/>
                <w:color w:val="5B9BD5" w:themeColor="accent1"/>
              </w:rPr>
              <w:t>14</w:t>
            </w:r>
            <w:r w:rsidR="009C4242">
              <w:rPr>
                <w:b/>
                <w:bCs/>
                <w:color w:val="5B9BD5" w:themeColor="accent1"/>
              </w:rPr>
              <w:t>4</w:t>
            </w:r>
            <w:r w:rsidR="00B451EC" w:rsidRPr="00F73251">
              <w:rPr>
                <w:b/>
                <w:color w:val="5B9BD5" w:themeColor="accent1"/>
              </w:rPr>
              <w:t>.</w:t>
            </w:r>
            <w:r w:rsidR="00B451EC" w:rsidRPr="00561156">
              <w:rPr>
                <w:bCs/>
              </w:rPr>
              <w:t xml:space="preserve"> Транзакции, совершенные Вкладчиком посредством </w:t>
            </w:r>
            <w:r w:rsidR="006A6EA3" w:rsidRPr="007D3C23">
              <w:rPr>
                <w:bCs/>
                <w:color w:val="5B9BD5" w:themeColor="accent1"/>
              </w:rPr>
              <w:t xml:space="preserve">Мобильного приложения </w:t>
            </w:r>
            <w:r w:rsidR="006A6EA3" w:rsidRPr="00F73251">
              <w:rPr>
                <w:color w:val="5B9BD5" w:themeColor="accent1"/>
              </w:rPr>
              <w:t xml:space="preserve">системы </w:t>
            </w:r>
            <w:r w:rsidR="006A6EA3" w:rsidRPr="007D3C23">
              <w:rPr>
                <w:bCs/>
                <w:color w:val="5B9BD5" w:themeColor="accent1"/>
              </w:rPr>
              <w:t>«BCC Business» и её веб-версии,</w:t>
            </w:r>
            <w:r w:rsidR="006A6EA3">
              <w:rPr>
                <w:bCs/>
              </w:rPr>
              <w:t xml:space="preserve"> </w:t>
            </w:r>
            <w:r w:rsidR="00B451EC" w:rsidRPr="00561156">
              <w:rPr>
                <w:bCs/>
              </w:rPr>
              <w:t>отражаются в выписке по счёту.</w:t>
            </w:r>
          </w:p>
        </w:tc>
      </w:tr>
      <w:tr w:rsidR="00B451EC" w:rsidRPr="00561156" w14:paraId="427A909D" w14:textId="77777777" w:rsidTr="003B20AA">
        <w:tc>
          <w:tcPr>
            <w:tcW w:w="5140" w:type="dxa"/>
          </w:tcPr>
          <w:p w14:paraId="718C784E" w14:textId="328D6179" w:rsidR="00B451EC" w:rsidRPr="00A667CE" w:rsidRDefault="00EA35E5" w:rsidP="00402E04">
            <w:pPr>
              <w:pStyle w:val="Default"/>
              <w:contextualSpacing/>
              <w:jc w:val="both"/>
              <w:rPr>
                <w:bCs/>
                <w:lang w:val="kk-KZ"/>
              </w:rPr>
            </w:pPr>
            <w:r>
              <w:rPr>
                <w:b/>
                <w:bCs/>
                <w:lang w:val="kk-KZ"/>
              </w:rPr>
              <w:t>14</w:t>
            </w:r>
            <w:r w:rsidR="00402E04">
              <w:rPr>
                <w:b/>
                <w:bCs/>
                <w:lang w:val="kk-KZ"/>
              </w:rPr>
              <w:t>5</w:t>
            </w:r>
            <w:r w:rsidR="00A667CE">
              <w:rPr>
                <w:b/>
                <w:bCs/>
                <w:lang w:val="kk-KZ"/>
              </w:rPr>
              <w:t xml:space="preserve">. </w:t>
            </w:r>
            <w:r w:rsidR="00A667CE">
              <w:rPr>
                <w:bCs/>
                <w:lang w:val="kk-KZ"/>
              </w:rPr>
              <w:t>Салымшы Банктің қолданыстағы тарифтеріне сәйкес электрондық банктік қызметтер үшін төлем жасайды.</w:t>
            </w:r>
          </w:p>
        </w:tc>
        <w:tc>
          <w:tcPr>
            <w:tcW w:w="252" w:type="dxa"/>
          </w:tcPr>
          <w:p w14:paraId="34F04637" w14:textId="77777777" w:rsidR="00B451EC" w:rsidRPr="00561156" w:rsidRDefault="00B451EC" w:rsidP="00B451EC">
            <w:pPr>
              <w:pStyle w:val="Default"/>
              <w:contextualSpacing/>
              <w:jc w:val="both"/>
              <w:rPr>
                <w:b/>
                <w:bCs/>
              </w:rPr>
            </w:pPr>
          </w:p>
        </w:tc>
        <w:tc>
          <w:tcPr>
            <w:tcW w:w="5245" w:type="dxa"/>
          </w:tcPr>
          <w:p w14:paraId="00C28BD1" w14:textId="4C757D43" w:rsidR="00B451EC" w:rsidRPr="00561156" w:rsidRDefault="00EA35E5" w:rsidP="009C4242">
            <w:pPr>
              <w:pStyle w:val="Default"/>
              <w:contextualSpacing/>
              <w:jc w:val="both"/>
              <w:rPr>
                <w:bCs/>
              </w:rPr>
            </w:pPr>
            <w:r w:rsidRPr="007D3C23">
              <w:rPr>
                <w:b/>
                <w:bCs/>
                <w:color w:val="5B9BD5" w:themeColor="accent1"/>
              </w:rPr>
              <w:t>14</w:t>
            </w:r>
            <w:r w:rsidR="009C4242">
              <w:rPr>
                <w:b/>
                <w:bCs/>
                <w:color w:val="5B9BD5" w:themeColor="accent1"/>
              </w:rPr>
              <w:t>5</w:t>
            </w:r>
            <w:r w:rsidR="00B451EC" w:rsidRPr="00F73251">
              <w:rPr>
                <w:b/>
                <w:color w:val="5B9BD5" w:themeColor="accent1"/>
              </w:rPr>
              <w:t>.</w:t>
            </w:r>
            <w:r w:rsidR="00B451EC" w:rsidRPr="00561156">
              <w:rPr>
                <w:bCs/>
              </w:rPr>
              <w:t xml:space="preserve"> Оплата электронных банковских услуг производится Вкладчиком в соответствии с действующими Тарифами Банка.</w:t>
            </w:r>
          </w:p>
        </w:tc>
      </w:tr>
      <w:tr w:rsidR="00B451EC" w:rsidRPr="00561156" w14:paraId="3A812227" w14:textId="77777777" w:rsidTr="003B20AA">
        <w:tc>
          <w:tcPr>
            <w:tcW w:w="5140" w:type="dxa"/>
          </w:tcPr>
          <w:p w14:paraId="730AC002" w14:textId="77777777" w:rsidR="00B451EC" w:rsidRPr="00561156" w:rsidRDefault="00B451EC" w:rsidP="00B451EC">
            <w:pPr>
              <w:pStyle w:val="Default"/>
              <w:contextualSpacing/>
              <w:jc w:val="both"/>
              <w:rPr>
                <w:bCs/>
              </w:rPr>
            </w:pPr>
          </w:p>
        </w:tc>
        <w:tc>
          <w:tcPr>
            <w:tcW w:w="252" w:type="dxa"/>
          </w:tcPr>
          <w:p w14:paraId="7E750462" w14:textId="77777777" w:rsidR="00B451EC" w:rsidRPr="00561156" w:rsidRDefault="00B451EC" w:rsidP="00B451EC">
            <w:pPr>
              <w:pStyle w:val="Default"/>
              <w:contextualSpacing/>
              <w:jc w:val="both"/>
              <w:rPr>
                <w:bCs/>
              </w:rPr>
            </w:pPr>
          </w:p>
        </w:tc>
        <w:tc>
          <w:tcPr>
            <w:tcW w:w="5245" w:type="dxa"/>
          </w:tcPr>
          <w:p w14:paraId="6A3626F3" w14:textId="77777777" w:rsidR="00B451EC" w:rsidRPr="00561156" w:rsidRDefault="00B451EC" w:rsidP="00B451EC">
            <w:pPr>
              <w:pStyle w:val="Default"/>
              <w:contextualSpacing/>
              <w:jc w:val="both"/>
              <w:rPr>
                <w:bCs/>
              </w:rPr>
            </w:pPr>
          </w:p>
        </w:tc>
      </w:tr>
      <w:tr w:rsidR="00B451EC" w:rsidRPr="00561156" w14:paraId="7F323427" w14:textId="77777777" w:rsidTr="003B20AA">
        <w:tc>
          <w:tcPr>
            <w:tcW w:w="5140" w:type="dxa"/>
          </w:tcPr>
          <w:p w14:paraId="0707FEE6" w14:textId="7FA01807" w:rsidR="00B451EC" w:rsidRPr="00A667CE" w:rsidRDefault="00A667CE" w:rsidP="00402E04">
            <w:pPr>
              <w:pStyle w:val="Default"/>
              <w:contextualSpacing/>
              <w:jc w:val="center"/>
              <w:rPr>
                <w:b/>
                <w:bCs/>
                <w:lang w:val="kk-KZ"/>
              </w:rPr>
            </w:pPr>
            <w:r>
              <w:rPr>
                <w:b/>
                <w:bCs/>
                <w:lang w:val="kk-KZ"/>
              </w:rPr>
              <w:t>4-БӨЛІМ. ДАУЛ</w:t>
            </w:r>
            <w:r w:rsidR="00402E04">
              <w:rPr>
                <w:b/>
                <w:bCs/>
                <w:lang w:val="kk-KZ"/>
              </w:rPr>
              <w:t xml:space="preserve">Ы МӘСЕЛЕЛЕРДІ </w:t>
            </w:r>
            <w:r>
              <w:rPr>
                <w:b/>
                <w:bCs/>
                <w:lang w:val="kk-KZ"/>
              </w:rPr>
              <w:t>ШЕШУ ТӘРТІБІ ЖӘНЕ ӨЗГЕ ТАЛАПТАР</w:t>
            </w:r>
          </w:p>
        </w:tc>
        <w:tc>
          <w:tcPr>
            <w:tcW w:w="252" w:type="dxa"/>
          </w:tcPr>
          <w:p w14:paraId="58CA7107" w14:textId="77777777" w:rsidR="00B451EC" w:rsidRPr="00402E04" w:rsidRDefault="00B451EC" w:rsidP="00B451EC">
            <w:pPr>
              <w:pStyle w:val="Default"/>
              <w:contextualSpacing/>
              <w:jc w:val="center"/>
              <w:rPr>
                <w:b/>
                <w:bCs/>
                <w:lang w:val="kk-KZ"/>
              </w:rPr>
            </w:pPr>
          </w:p>
        </w:tc>
        <w:tc>
          <w:tcPr>
            <w:tcW w:w="5245" w:type="dxa"/>
          </w:tcPr>
          <w:p w14:paraId="7DF7F99E" w14:textId="77777777" w:rsidR="00B451EC" w:rsidRDefault="00B451EC" w:rsidP="00B451EC">
            <w:pPr>
              <w:pStyle w:val="Default"/>
              <w:contextualSpacing/>
              <w:jc w:val="center"/>
              <w:rPr>
                <w:b/>
                <w:bCs/>
              </w:rPr>
            </w:pPr>
            <w:r w:rsidRPr="00561156">
              <w:rPr>
                <w:b/>
                <w:bCs/>
              </w:rPr>
              <w:t>РАЗДЕЛ 4. ПОРЯДОК РАЗРЕШЕНИЯ СПОРОВ И ПРОЧИЕ УСЛОВИЯ</w:t>
            </w:r>
          </w:p>
          <w:p w14:paraId="695F1193" w14:textId="4B35551C" w:rsidR="002A7EF2" w:rsidRPr="00837960" w:rsidRDefault="002A7EF2" w:rsidP="009C4242">
            <w:pPr>
              <w:pStyle w:val="Default"/>
              <w:contextualSpacing/>
              <w:jc w:val="both"/>
              <w:rPr>
                <w:bCs/>
                <w:color w:val="5B9BD5" w:themeColor="accent1"/>
              </w:rPr>
            </w:pPr>
          </w:p>
        </w:tc>
      </w:tr>
      <w:tr w:rsidR="00B451EC" w:rsidRPr="00561156" w14:paraId="6C96922D" w14:textId="77777777" w:rsidTr="003B20AA">
        <w:tc>
          <w:tcPr>
            <w:tcW w:w="5140" w:type="dxa"/>
          </w:tcPr>
          <w:p w14:paraId="4407B0C2" w14:textId="52BEAD69" w:rsidR="00B451EC" w:rsidRPr="00A667CE" w:rsidRDefault="00EA35E5" w:rsidP="00402E04">
            <w:pPr>
              <w:pStyle w:val="Default"/>
              <w:contextualSpacing/>
              <w:jc w:val="both"/>
              <w:rPr>
                <w:bCs/>
                <w:lang w:val="kk-KZ"/>
              </w:rPr>
            </w:pPr>
            <w:r>
              <w:rPr>
                <w:b/>
                <w:bCs/>
                <w:lang w:val="kk-KZ"/>
              </w:rPr>
              <w:t>1</w:t>
            </w:r>
            <w:r w:rsidR="00234710">
              <w:rPr>
                <w:b/>
                <w:bCs/>
                <w:lang w:val="kk-KZ"/>
              </w:rPr>
              <w:t>4</w:t>
            </w:r>
            <w:r w:rsidR="00402E04">
              <w:rPr>
                <w:b/>
                <w:bCs/>
                <w:lang w:val="kk-KZ"/>
              </w:rPr>
              <w:t>6</w:t>
            </w:r>
            <w:r w:rsidR="00A667CE">
              <w:rPr>
                <w:b/>
                <w:bCs/>
                <w:lang w:val="kk-KZ"/>
              </w:rPr>
              <w:t xml:space="preserve">. </w:t>
            </w:r>
            <w:r w:rsidR="00A667CE">
              <w:rPr>
                <w:bCs/>
                <w:lang w:val="kk-KZ"/>
              </w:rPr>
              <w:t>Осы Шарт бойынша және соған байланысты даулар келіссөз жүргізу арқылы шешіледі. Келісімге келмеген жағдайда дау ҚР заңнамасына сәйкес қаралады.</w:t>
            </w:r>
          </w:p>
        </w:tc>
        <w:tc>
          <w:tcPr>
            <w:tcW w:w="252" w:type="dxa"/>
          </w:tcPr>
          <w:p w14:paraId="7614CE3A" w14:textId="77777777" w:rsidR="00B451EC" w:rsidRPr="00561156" w:rsidRDefault="00B451EC" w:rsidP="00B451EC">
            <w:pPr>
              <w:pStyle w:val="Default"/>
              <w:contextualSpacing/>
              <w:jc w:val="both"/>
              <w:rPr>
                <w:b/>
                <w:bCs/>
              </w:rPr>
            </w:pPr>
          </w:p>
        </w:tc>
        <w:tc>
          <w:tcPr>
            <w:tcW w:w="5245" w:type="dxa"/>
          </w:tcPr>
          <w:p w14:paraId="1738796A" w14:textId="35BD59F4" w:rsidR="00B451EC" w:rsidRPr="00561156" w:rsidRDefault="00EA35E5" w:rsidP="00840739">
            <w:pPr>
              <w:pStyle w:val="Default"/>
              <w:contextualSpacing/>
              <w:jc w:val="both"/>
              <w:rPr>
                <w:bCs/>
              </w:rPr>
            </w:pPr>
            <w:r w:rsidRPr="0000289E">
              <w:rPr>
                <w:b/>
                <w:bCs/>
                <w:color w:val="5B9BD5" w:themeColor="accent1"/>
              </w:rPr>
              <w:t>1</w:t>
            </w:r>
            <w:r w:rsidR="00FC0336" w:rsidRPr="0000289E">
              <w:rPr>
                <w:b/>
                <w:bCs/>
                <w:color w:val="5B9BD5" w:themeColor="accent1"/>
              </w:rPr>
              <w:t>4</w:t>
            </w:r>
            <w:r w:rsidR="00840739">
              <w:rPr>
                <w:b/>
                <w:bCs/>
                <w:color w:val="5B9BD5" w:themeColor="accent1"/>
              </w:rPr>
              <w:t>6</w:t>
            </w:r>
            <w:r w:rsidR="00B451EC" w:rsidRPr="00F73251">
              <w:rPr>
                <w:b/>
                <w:color w:val="5B9BD5" w:themeColor="accent1"/>
              </w:rPr>
              <w:t>.</w:t>
            </w:r>
            <w:r w:rsidR="00B451EC" w:rsidRPr="00561156">
              <w:rPr>
                <w:bCs/>
              </w:rPr>
              <w:t xml:space="preserve"> Споры по </w:t>
            </w:r>
            <w:r w:rsidR="00B451EC" w:rsidRPr="00F73251">
              <w:rPr>
                <w:color w:val="5B9BD5" w:themeColor="accent1"/>
              </w:rPr>
              <w:t xml:space="preserve">Договору </w:t>
            </w:r>
            <w:r w:rsidR="00B451EC" w:rsidRPr="00561156">
              <w:rPr>
                <w:bCs/>
              </w:rPr>
              <w:t>и в связи с ним разрешаются посредством переговоров. При не достижении согласия спор подлежит рассмотрению в соответствии с законодательством РК.</w:t>
            </w:r>
          </w:p>
        </w:tc>
      </w:tr>
      <w:tr w:rsidR="00B451EC" w:rsidRPr="00561156" w14:paraId="2F84C1A3" w14:textId="77777777" w:rsidTr="003B20AA">
        <w:tc>
          <w:tcPr>
            <w:tcW w:w="5140" w:type="dxa"/>
          </w:tcPr>
          <w:p w14:paraId="6772AACD" w14:textId="0363A840" w:rsidR="00B451EC" w:rsidRPr="00A667CE" w:rsidRDefault="00234710" w:rsidP="00402E04">
            <w:pPr>
              <w:pStyle w:val="Default"/>
              <w:contextualSpacing/>
              <w:jc w:val="both"/>
              <w:rPr>
                <w:bCs/>
                <w:lang w:val="kk-KZ"/>
              </w:rPr>
            </w:pPr>
            <w:r>
              <w:rPr>
                <w:b/>
                <w:bCs/>
                <w:lang w:val="kk-KZ"/>
              </w:rPr>
              <w:t>14</w:t>
            </w:r>
            <w:r w:rsidR="00402E04">
              <w:rPr>
                <w:b/>
                <w:bCs/>
                <w:lang w:val="kk-KZ"/>
              </w:rPr>
              <w:t>7.</w:t>
            </w:r>
            <w:r w:rsidR="00A667CE">
              <w:rPr>
                <w:b/>
                <w:bCs/>
                <w:lang w:val="kk-KZ"/>
              </w:rPr>
              <w:t xml:space="preserve"> </w:t>
            </w:r>
            <w:r w:rsidR="00A667CE">
              <w:rPr>
                <w:bCs/>
                <w:lang w:val="kk-KZ"/>
              </w:rPr>
              <w:t>Тараптардың осы Шарт бойынша, сондай-ақ соған байланысты қатынастары ҚР заңнамасына сәйкес реттеледі.</w:t>
            </w:r>
          </w:p>
        </w:tc>
        <w:tc>
          <w:tcPr>
            <w:tcW w:w="252" w:type="dxa"/>
          </w:tcPr>
          <w:p w14:paraId="350F6E63" w14:textId="77777777" w:rsidR="00B451EC" w:rsidRPr="00561156" w:rsidRDefault="00B451EC" w:rsidP="00B451EC">
            <w:pPr>
              <w:pStyle w:val="Default"/>
              <w:contextualSpacing/>
              <w:jc w:val="both"/>
              <w:rPr>
                <w:b/>
                <w:bCs/>
              </w:rPr>
            </w:pPr>
          </w:p>
        </w:tc>
        <w:tc>
          <w:tcPr>
            <w:tcW w:w="5245" w:type="dxa"/>
          </w:tcPr>
          <w:p w14:paraId="2C0AA5BB" w14:textId="62FE61FB" w:rsidR="00B451EC" w:rsidRPr="00561156" w:rsidRDefault="00EA35E5" w:rsidP="00840739">
            <w:pPr>
              <w:pStyle w:val="Default"/>
              <w:contextualSpacing/>
              <w:jc w:val="both"/>
              <w:rPr>
                <w:bCs/>
              </w:rPr>
            </w:pPr>
            <w:r w:rsidRPr="0000289E">
              <w:rPr>
                <w:b/>
                <w:bCs/>
                <w:color w:val="5B9BD5" w:themeColor="accent1"/>
              </w:rPr>
              <w:t>1</w:t>
            </w:r>
            <w:r w:rsidR="00840739">
              <w:rPr>
                <w:b/>
                <w:bCs/>
                <w:color w:val="5B9BD5" w:themeColor="accent1"/>
              </w:rPr>
              <w:t>47</w:t>
            </w:r>
            <w:r w:rsidR="00B451EC" w:rsidRPr="00F73251">
              <w:rPr>
                <w:b/>
                <w:color w:val="5B9BD5" w:themeColor="accent1"/>
              </w:rPr>
              <w:t>.</w:t>
            </w:r>
            <w:r w:rsidR="00B451EC" w:rsidRPr="00561156">
              <w:rPr>
                <w:bCs/>
              </w:rPr>
              <w:t xml:space="preserve"> </w:t>
            </w:r>
            <w:r w:rsidR="00B451EC" w:rsidRPr="00561156">
              <w:t xml:space="preserve">Отношения Сторон по </w:t>
            </w:r>
            <w:r w:rsidR="00B451EC" w:rsidRPr="00F73251">
              <w:rPr>
                <w:color w:val="5B9BD5" w:themeColor="accent1"/>
              </w:rPr>
              <w:t>Договору</w:t>
            </w:r>
            <w:r w:rsidR="00B451EC" w:rsidRPr="00561156">
              <w:t>, а также в связи с ним регулируются в соответствии с законодательством РК.</w:t>
            </w:r>
          </w:p>
        </w:tc>
      </w:tr>
      <w:tr w:rsidR="00B451EC" w:rsidRPr="00561156" w14:paraId="2C9879D0" w14:textId="77777777" w:rsidTr="003B20AA">
        <w:tc>
          <w:tcPr>
            <w:tcW w:w="5140" w:type="dxa"/>
          </w:tcPr>
          <w:p w14:paraId="130567BA" w14:textId="3D73E02C" w:rsidR="00B451EC" w:rsidRPr="00A667CE" w:rsidRDefault="00EA35E5" w:rsidP="00C13671">
            <w:pPr>
              <w:pStyle w:val="Default"/>
              <w:contextualSpacing/>
              <w:jc w:val="both"/>
              <w:rPr>
                <w:bCs/>
                <w:lang w:val="kk-KZ"/>
              </w:rPr>
            </w:pPr>
            <w:r>
              <w:rPr>
                <w:b/>
                <w:bCs/>
                <w:lang w:val="kk-KZ"/>
              </w:rPr>
              <w:t>1</w:t>
            </w:r>
            <w:r w:rsidR="00234710">
              <w:rPr>
                <w:b/>
                <w:bCs/>
                <w:lang w:val="kk-KZ"/>
              </w:rPr>
              <w:t>4</w:t>
            </w:r>
            <w:r w:rsidR="00402E04">
              <w:rPr>
                <w:b/>
                <w:bCs/>
                <w:lang w:val="kk-KZ"/>
              </w:rPr>
              <w:t>8</w:t>
            </w:r>
            <w:r w:rsidR="00A667CE">
              <w:rPr>
                <w:b/>
                <w:bCs/>
                <w:lang w:val="kk-KZ"/>
              </w:rPr>
              <w:t xml:space="preserve">. </w:t>
            </w:r>
            <w:r w:rsidR="00A667CE">
              <w:rPr>
                <w:bCs/>
                <w:lang w:val="kk-KZ"/>
              </w:rPr>
              <w:t xml:space="preserve">Шарттың талаптарын Банк </w:t>
            </w:r>
            <w:hyperlink r:id="rId26" w:history="1">
              <w:r w:rsidR="00A667CE" w:rsidRPr="00561156">
                <w:rPr>
                  <w:lang w:val="kk-KZ"/>
                </w:rPr>
                <w:t>www.bcc.kz</w:t>
              </w:r>
            </w:hyperlink>
            <w:r w:rsidR="00A667CE">
              <w:rPr>
                <w:lang w:val="kk-KZ"/>
              </w:rPr>
              <w:t xml:space="preserve"> мекенжайы бойынша Банктің интернет-ресурсына </w:t>
            </w:r>
            <w:r w:rsidR="00A667CE">
              <w:rPr>
                <w:bCs/>
                <w:lang w:val="kk-KZ"/>
              </w:rPr>
              <w:t xml:space="preserve">Шарттың жаңа нұсқасын </w:t>
            </w:r>
            <w:r w:rsidR="00A667CE">
              <w:rPr>
                <w:bCs/>
                <w:lang w:val="kk-KZ"/>
              </w:rPr>
              <w:lastRenderedPageBreak/>
              <w:t>және/немесе шартқа енгізілген өзгерістер мен толықтыруларды орналастыру арқылы өзгертуі мүмкін.</w:t>
            </w:r>
          </w:p>
        </w:tc>
        <w:tc>
          <w:tcPr>
            <w:tcW w:w="252" w:type="dxa"/>
          </w:tcPr>
          <w:p w14:paraId="5169186C" w14:textId="77777777" w:rsidR="00B451EC" w:rsidRPr="00561156" w:rsidRDefault="00B451EC" w:rsidP="00B451EC">
            <w:pPr>
              <w:pStyle w:val="Default"/>
              <w:contextualSpacing/>
              <w:jc w:val="both"/>
              <w:rPr>
                <w:b/>
                <w:bCs/>
              </w:rPr>
            </w:pPr>
          </w:p>
        </w:tc>
        <w:tc>
          <w:tcPr>
            <w:tcW w:w="5245" w:type="dxa"/>
          </w:tcPr>
          <w:p w14:paraId="47DAB682" w14:textId="67AE9F32" w:rsidR="00B451EC" w:rsidRPr="00561156" w:rsidRDefault="00EA35E5" w:rsidP="00840739">
            <w:pPr>
              <w:pStyle w:val="Default"/>
              <w:contextualSpacing/>
              <w:jc w:val="both"/>
              <w:rPr>
                <w:color w:val="auto"/>
                <w:spacing w:val="-6"/>
              </w:rPr>
            </w:pPr>
            <w:r w:rsidRPr="0000289E">
              <w:rPr>
                <w:b/>
                <w:bCs/>
                <w:color w:val="5B9BD5" w:themeColor="accent1"/>
              </w:rPr>
              <w:t>1</w:t>
            </w:r>
            <w:r w:rsidR="00840739">
              <w:rPr>
                <w:b/>
                <w:bCs/>
                <w:color w:val="5B9BD5" w:themeColor="accent1"/>
              </w:rPr>
              <w:t>48</w:t>
            </w:r>
            <w:r w:rsidR="00B451EC" w:rsidRPr="00F73251">
              <w:rPr>
                <w:b/>
                <w:color w:val="5B9BD5" w:themeColor="accent1"/>
              </w:rPr>
              <w:t>.</w:t>
            </w:r>
            <w:r w:rsidR="00B451EC" w:rsidRPr="00561156">
              <w:rPr>
                <w:bCs/>
              </w:rPr>
              <w:t xml:space="preserve"> Условия </w:t>
            </w:r>
            <w:r w:rsidR="00B451EC" w:rsidRPr="00F73251">
              <w:rPr>
                <w:color w:val="5B9BD5" w:themeColor="accent1"/>
              </w:rPr>
              <w:t xml:space="preserve">Договора </w:t>
            </w:r>
            <w:r w:rsidR="00B451EC" w:rsidRPr="00561156">
              <w:rPr>
                <w:bCs/>
              </w:rPr>
              <w:t xml:space="preserve">могут быть изменены Банком </w:t>
            </w:r>
            <w:r w:rsidR="00B451EC" w:rsidRPr="00561156">
              <w:rPr>
                <w:lang w:val="kk-KZ"/>
              </w:rPr>
              <w:t xml:space="preserve">путём размещения новой редакции Договора и / или внесённых изменений и </w:t>
            </w:r>
            <w:r w:rsidR="00B451EC" w:rsidRPr="00561156">
              <w:rPr>
                <w:lang w:val="kk-KZ"/>
              </w:rPr>
              <w:lastRenderedPageBreak/>
              <w:t xml:space="preserve">дополнений в Договор на интернет-ресурсе Банка по адресу: </w:t>
            </w:r>
            <w:hyperlink r:id="rId27" w:history="1">
              <w:r w:rsidR="00B451EC" w:rsidRPr="00561156">
                <w:rPr>
                  <w:lang w:val="kk-KZ"/>
                </w:rPr>
                <w:t>www.bcc.kz</w:t>
              </w:r>
            </w:hyperlink>
            <w:r w:rsidR="00B451EC" w:rsidRPr="00561156">
              <w:rPr>
                <w:lang w:val="kk-KZ"/>
              </w:rPr>
              <w:t>.</w:t>
            </w:r>
          </w:p>
        </w:tc>
      </w:tr>
      <w:tr w:rsidR="00B451EC" w:rsidRPr="00561156" w14:paraId="3644ADA8" w14:textId="77777777" w:rsidTr="003B20AA">
        <w:tc>
          <w:tcPr>
            <w:tcW w:w="5140" w:type="dxa"/>
          </w:tcPr>
          <w:p w14:paraId="7085D935" w14:textId="7DEBB9C6" w:rsidR="00B451EC" w:rsidRPr="00A667CE" w:rsidRDefault="00EA35E5" w:rsidP="00402E04">
            <w:pPr>
              <w:pStyle w:val="Default"/>
              <w:contextualSpacing/>
              <w:jc w:val="both"/>
              <w:rPr>
                <w:bCs/>
                <w:lang w:val="kk-KZ"/>
              </w:rPr>
            </w:pPr>
            <w:r>
              <w:rPr>
                <w:b/>
                <w:bCs/>
                <w:lang w:val="kk-KZ"/>
              </w:rPr>
              <w:lastRenderedPageBreak/>
              <w:t>1</w:t>
            </w:r>
            <w:r w:rsidR="00402E04">
              <w:rPr>
                <w:b/>
                <w:bCs/>
                <w:lang w:val="kk-KZ"/>
              </w:rPr>
              <w:t>49</w:t>
            </w:r>
            <w:r w:rsidR="00A667CE">
              <w:rPr>
                <w:b/>
                <w:bCs/>
                <w:lang w:val="kk-KZ"/>
              </w:rPr>
              <w:t xml:space="preserve">. </w:t>
            </w:r>
            <w:r w:rsidR="00966181" w:rsidRPr="00966181">
              <w:rPr>
                <w:bCs/>
                <w:lang w:val="kk-KZ"/>
              </w:rPr>
              <w:t>Егер ҚР заңнамасының нормаларында өзгеше белгілен</w:t>
            </w:r>
            <w:r w:rsidR="00966181">
              <w:rPr>
                <w:bCs/>
                <w:lang w:val="kk-KZ"/>
              </w:rPr>
              <w:t>б</w:t>
            </w:r>
            <w:r w:rsidR="00966181" w:rsidRPr="00966181">
              <w:rPr>
                <w:bCs/>
                <w:lang w:val="kk-KZ"/>
              </w:rPr>
              <w:t>есе,</w:t>
            </w:r>
            <w:r w:rsidR="00966181">
              <w:rPr>
                <w:b/>
                <w:bCs/>
                <w:lang w:val="kk-KZ"/>
              </w:rPr>
              <w:t xml:space="preserve"> </w:t>
            </w:r>
            <w:r w:rsidR="00A667CE">
              <w:rPr>
                <w:bCs/>
                <w:lang w:val="kk-KZ"/>
              </w:rPr>
              <w:t>осы шарттың бір бөлігі ҚР заңнамасында белгіленген тәртіппен жарамсыз деп таныл</w:t>
            </w:r>
            <w:r w:rsidR="00966181">
              <w:rPr>
                <w:bCs/>
                <w:lang w:val="kk-KZ"/>
              </w:rPr>
              <w:t>ған жағдайда</w:t>
            </w:r>
            <w:r w:rsidR="00A667CE">
              <w:rPr>
                <w:bCs/>
                <w:lang w:val="kk-KZ"/>
              </w:rPr>
              <w:t>, бұл факт жалпы осы Шартты және/немесе оның басқа бөліктерін автоматты түрде жарамсыз деп тануға әкеп соқпайды.</w:t>
            </w:r>
          </w:p>
        </w:tc>
        <w:tc>
          <w:tcPr>
            <w:tcW w:w="252" w:type="dxa"/>
          </w:tcPr>
          <w:p w14:paraId="59EAAC61" w14:textId="77777777" w:rsidR="00B451EC" w:rsidRPr="00561156" w:rsidRDefault="00B451EC" w:rsidP="00B451EC">
            <w:pPr>
              <w:pStyle w:val="Default"/>
              <w:contextualSpacing/>
              <w:jc w:val="both"/>
              <w:rPr>
                <w:b/>
                <w:bCs/>
              </w:rPr>
            </w:pPr>
          </w:p>
        </w:tc>
        <w:tc>
          <w:tcPr>
            <w:tcW w:w="5245" w:type="dxa"/>
          </w:tcPr>
          <w:p w14:paraId="1AE3F542" w14:textId="232ADAAC" w:rsidR="002A7EF2" w:rsidRPr="00561156" w:rsidRDefault="00EA35E5" w:rsidP="00840739">
            <w:pPr>
              <w:pStyle w:val="Default"/>
              <w:contextualSpacing/>
              <w:jc w:val="both"/>
              <w:rPr>
                <w:bCs/>
              </w:rPr>
            </w:pPr>
            <w:r w:rsidRPr="0000289E">
              <w:rPr>
                <w:b/>
                <w:bCs/>
                <w:color w:val="5B9BD5" w:themeColor="accent1"/>
              </w:rPr>
              <w:t>1</w:t>
            </w:r>
            <w:r w:rsidR="00840739">
              <w:rPr>
                <w:b/>
                <w:bCs/>
                <w:color w:val="5B9BD5" w:themeColor="accent1"/>
              </w:rPr>
              <w:t>49</w:t>
            </w:r>
            <w:r w:rsidR="00B451EC" w:rsidRPr="00F73251">
              <w:rPr>
                <w:b/>
                <w:color w:val="5B9BD5" w:themeColor="accent1"/>
              </w:rPr>
              <w:t>.</w:t>
            </w:r>
            <w:r w:rsidR="00B451EC" w:rsidRPr="00561156">
              <w:rPr>
                <w:bCs/>
              </w:rPr>
              <w:t xml:space="preserve"> В случае если одна из частей Договора будет в установленном законодательством РК порядке признана недействительной, то данный факт не влечет автоматического признания недействительными всего Договора в целом и/или иных его частей, если иное не предусмотрено нормами законодательства РК.</w:t>
            </w:r>
          </w:p>
        </w:tc>
      </w:tr>
      <w:tr w:rsidR="00B451EC" w:rsidRPr="00561156" w14:paraId="03F986D5" w14:textId="77777777" w:rsidTr="003B20AA">
        <w:tc>
          <w:tcPr>
            <w:tcW w:w="5140" w:type="dxa"/>
          </w:tcPr>
          <w:p w14:paraId="16FEAC8C" w14:textId="77777777" w:rsidR="00B451EC" w:rsidRDefault="00EA35E5" w:rsidP="00402E04">
            <w:pPr>
              <w:pStyle w:val="Default"/>
              <w:contextualSpacing/>
              <w:jc w:val="both"/>
              <w:rPr>
                <w:bCs/>
                <w:lang w:val="kk-KZ"/>
              </w:rPr>
            </w:pPr>
            <w:r>
              <w:rPr>
                <w:b/>
                <w:bCs/>
                <w:lang w:val="kk-KZ"/>
              </w:rPr>
              <w:t>15</w:t>
            </w:r>
            <w:r w:rsidR="00402E04">
              <w:rPr>
                <w:b/>
                <w:bCs/>
                <w:lang w:val="kk-KZ"/>
              </w:rPr>
              <w:t>0</w:t>
            </w:r>
            <w:r w:rsidR="00966181">
              <w:rPr>
                <w:b/>
                <w:bCs/>
                <w:lang w:val="kk-KZ"/>
              </w:rPr>
              <w:t xml:space="preserve">. </w:t>
            </w:r>
            <w:r w:rsidR="00966181">
              <w:rPr>
                <w:bCs/>
                <w:lang w:val="kk-KZ"/>
              </w:rPr>
              <w:t>Шарт мемлекеттік және орыс тілдерінде заңды күші тең нұсқада жасалған.</w:t>
            </w:r>
          </w:p>
          <w:p w14:paraId="717F85B1" w14:textId="77777777" w:rsidR="00402E04" w:rsidRDefault="00402E04" w:rsidP="00402E04">
            <w:pPr>
              <w:pStyle w:val="Default"/>
              <w:contextualSpacing/>
              <w:jc w:val="both"/>
              <w:rPr>
                <w:bCs/>
                <w:lang w:val="kk-KZ"/>
              </w:rPr>
            </w:pPr>
            <w:r w:rsidRPr="00402E04">
              <w:rPr>
                <w:b/>
                <w:bCs/>
                <w:lang w:val="kk-KZ"/>
              </w:rPr>
              <w:t xml:space="preserve">151. </w:t>
            </w:r>
            <w:r w:rsidRPr="00402E04">
              <w:rPr>
                <w:bCs/>
                <w:lang w:val="kk-KZ"/>
              </w:rPr>
              <w:t xml:space="preserve">Егер </w:t>
            </w:r>
            <w:r>
              <w:rPr>
                <w:bCs/>
                <w:lang w:val="kk-KZ"/>
              </w:rPr>
              <w:t xml:space="preserve">дүлей күшті жағдайлардың </w:t>
            </w:r>
            <w:r w:rsidRPr="00402E04">
              <w:rPr>
                <w:bCs/>
                <w:lang w:val="kk-KZ"/>
              </w:rPr>
              <w:t>салдары болып табылса, Тараптар Шарт бойынша міндеттемелерді орындамағаны және (немесе) тиіс</w:t>
            </w:r>
            <w:r>
              <w:rPr>
                <w:bCs/>
                <w:lang w:val="kk-KZ"/>
              </w:rPr>
              <w:t xml:space="preserve">ті дәрежеде </w:t>
            </w:r>
            <w:r w:rsidRPr="00402E04">
              <w:rPr>
                <w:bCs/>
                <w:lang w:val="kk-KZ"/>
              </w:rPr>
              <w:t>орындамағаны үшін жауапкершіліктен босатылады.</w:t>
            </w:r>
          </w:p>
          <w:p w14:paraId="4438B902" w14:textId="77777777" w:rsidR="00402E04" w:rsidRDefault="00402E04" w:rsidP="00402E04">
            <w:pPr>
              <w:pStyle w:val="Default"/>
              <w:contextualSpacing/>
              <w:jc w:val="both"/>
              <w:rPr>
                <w:bCs/>
                <w:lang w:val="kk-KZ"/>
              </w:rPr>
            </w:pPr>
          </w:p>
          <w:p w14:paraId="24F391C7" w14:textId="77777777" w:rsidR="00402E04" w:rsidRDefault="00402E04" w:rsidP="00432FDD">
            <w:pPr>
              <w:pStyle w:val="Default"/>
              <w:contextualSpacing/>
              <w:jc w:val="both"/>
              <w:rPr>
                <w:bCs/>
                <w:lang w:val="kk-KZ"/>
              </w:rPr>
            </w:pPr>
            <w:r w:rsidRPr="00402E04">
              <w:rPr>
                <w:b/>
                <w:bCs/>
                <w:lang w:val="kk-KZ"/>
              </w:rPr>
              <w:t>152.</w:t>
            </w:r>
            <w:r w:rsidRPr="00402E04">
              <w:rPr>
                <w:bCs/>
                <w:lang w:val="kk-KZ"/>
              </w:rPr>
              <w:t xml:space="preserve"> Тараптар </w:t>
            </w:r>
            <w:r w:rsidR="00432FDD">
              <w:rPr>
                <w:bCs/>
                <w:lang w:val="kk-KZ"/>
              </w:rPr>
              <w:t>дүлей күшті жағдайлар деп клиент (оның өкілі) Ш</w:t>
            </w:r>
            <w:r w:rsidRPr="00402E04">
              <w:rPr>
                <w:bCs/>
                <w:lang w:val="kk-KZ"/>
              </w:rPr>
              <w:t xml:space="preserve">артқа </w:t>
            </w:r>
            <w:r w:rsidR="00432FDD">
              <w:rPr>
                <w:bCs/>
                <w:lang w:val="kk-KZ"/>
              </w:rPr>
              <w:t xml:space="preserve">жасалған </w:t>
            </w:r>
            <w:r w:rsidRPr="00402E04">
              <w:rPr>
                <w:bCs/>
                <w:lang w:val="kk-KZ"/>
              </w:rPr>
              <w:t xml:space="preserve">өтінішке қол қойғаннан кейін пайда болған, басталуы мен </w:t>
            </w:r>
            <w:r w:rsidR="00432FDD">
              <w:rPr>
                <w:bCs/>
                <w:lang w:val="kk-KZ"/>
              </w:rPr>
              <w:t>әрекет етуінен</w:t>
            </w:r>
            <w:r w:rsidRPr="00402E04">
              <w:rPr>
                <w:bCs/>
                <w:lang w:val="kk-KZ"/>
              </w:rPr>
              <w:t xml:space="preserve"> басқа, Тараптар оларды қолдану нақты жағдайда </w:t>
            </w:r>
            <w:r w:rsidR="00432FDD">
              <w:rPr>
                <w:bCs/>
                <w:lang w:val="kk-KZ"/>
              </w:rPr>
              <w:t xml:space="preserve">дүлей күшті жағдайға </w:t>
            </w:r>
            <w:r w:rsidRPr="00402E04">
              <w:rPr>
                <w:bCs/>
                <w:lang w:val="kk-KZ"/>
              </w:rPr>
              <w:t xml:space="preserve"> ұшыраған тараптан талап ету және күту әділ болатын шаралар мен құралдардың көмегімен</w:t>
            </w:r>
            <w:r w:rsidR="00432FDD">
              <w:rPr>
                <w:bCs/>
                <w:lang w:val="kk-KZ"/>
              </w:rPr>
              <w:t xml:space="preserve"> кедергі жасай алмаған Т</w:t>
            </w:r>
            <w:r w:rsidRPr="00402E04">
              <w:rPr>
                <w:bCs/>
                <w:lang w:val="kk-KZ"/>
              </w:rPr>
              <w:t xml:space="preserve">араптардың еркінен тыс </w:t>
            </w:r>
            <w:r w:rsidR="00432FDD">
              <w:rPr>
                <w:bCs/>
                <w:lang w:val="kk-KZ"/>
              </w:rPr>
              <w:t xml:space="preserve">болған </w:t>
            </w:r>
            <w:r w:rsidRPr="00402E04">
              <w:rPr>
                <w:bCs/>
                <w:lang w:val="kk-KZ"/>
              </w:rPr>
              <w:t>сыртқы және төтенше оқиғалар түсін</w:t>
            </w:r>
            <w:r w:rsidR="00432FDD">
              <w:rPr>
                <w:bCs/>
                <w:lang w:val="kk-KZ"/>
              </w:rPr>
              <w:t xml:space="preserve">діріледі, </w:t>
            </w:r>
            <w:r w:rsidRPr="00402E04">
              <w:rPr>
                <w:bCs/>
                <w:lang w:val="kk-KZ"/>
              </w:rPr>
              <w:t xml:space="preserve">соның ішінде: табиғи және техногендік сипаттағы дүлей апаттар, ереуілдер, әскери іс-қимылдар, коммуналдық қызметтерді жеткізушілердің іс-қимылдары, ҚР мемлекеттік органдарының іс-қимылдары мен шешімдері, ҚР ҰБ, қызметке тыйым салатын және (немесе) шектейтін, БҚ істен шығуы, электр энергиясын өшіру, байланыс желілерінің зақымдануы және тараптардың еркінен тыс, Шарттың мәніне тікелей қатысты басқа да </w:t>
            </w:r>
            <w:r w:rsidR="00432FDD">
              <w:rPr>
                <w:bCs/>
                <w:lang w:val="kk-KZ"/>
              </w:rPr>
              <w:t>жағдайлар түсіндіріледі</w:t>
            </w:r>
            <w:r w:rsidRPr="00402E04">
              <w:rPr>
                <w:bCs/>
                <w:lang w:val="kk-KZ"/>
              </w:rPr>
              <w:t>.</w:t>
            </w:r>
          </w:p>
          <w:p w14:paraId="25E75250" w14:textId="77777777" w:rsidR="00432FDD" w:rsidRDefault="00432FDD" w:rsidP="00432FDD">
            <w:pPr>
              <w:pStyle w:val="Default"/>
              <w:contextualSpacing/>
              <w:jc w:val="both"/>
              <w:rPr>
                <w:bCs/>
                <w:lang w:val="kk-KZ"/>
              </w:rPr>
            </w:pPr>
          </w:p>
          <w:p w14:paraId="03C6E738" w14:textId="37F50D5C" w:rsidR="00432FDD" w:rsidRPr="00432FDD" w:rsidRDefault="00432FDD" w:rsidP="00432FDD">
            <w:pPr>
              <w:pStyle w:val="Default"/>
              <w:contextualSpacing/>
              <w:jc w:val="both"/>
              <w:rPr>
                <w:bCs/>
                <w:lang w:val="kk-KZ"/>
              </w:rPr>
            </w:pPr>
            <w:r w:rsidRPr="00502726">
              <w:rPr>
                <w:b/>
                <w:bCs/>
                <w:color w:val="auto"/>
                <w:lang w:val="kk-KZ"/>
              </w:rPr>
              <w:t xml:space="preserve">153. </w:t>
            </w:r>
            <w:r w:rsidRPr="00502726">
              <w:rPr>
                <w:bCs/>
                <w:color w:val="auto"/>
                <w:lang w:val="kk-KZ"/>
              </w:rPr>
              <w:t>Шарттың 152-тармағында көрсетілген жағдайлардың салдарынан Шарт бойынша міндеттемелерді орындау</w:t>
            </w:r>
            <w:r w:rsidR="00D04A5D">
              <w:rPr>
                <w:bCs/>
                <w:color w:val="auto"/>
                <w:lang w:val="kk-KZ"/>
              </w:rPr>
              <w:t>ға</w:t>
            </w:r>
            <w:r w:rsidRPr="00502726">
              <w:rPr>
                <w:bCs/>
                <w:color w:val="auto"/>
                <w:lang w:val="kk-KZ"/>
              </w:rPr>
              <w:t xml:space="preserve"> мүмкін</w:t>
            </w:r>
            <w:r w:rsidR="00D04A5D">
              <w:rPr>
                <w:bCs/>
                <w:color w:val="auto"/>
                <w:lang w:val="kk-KZ"/>
              </w:rPr>
              <w:t>дігі</w:t>
            </w:r>
            <w:r w:rsidRPr="00502726">
              <w:rPr>
                <w:bCs/>
                <w:color w:val="auto"/>
                <w:lang w:val="kk-KZ"/>
              </w:rPr>
              <w:t xml:space="preserve"> болмаған Тарап екінші Тарапқа жазбаша түрде кешіктірмей хабар беруге және бірінші талап ету бойынша екінші Тарапқа дүлей күшті жағдайлардың басталуын және (немесе) тоқтатылуын растайтын дәлелдемелерді ұсынуы тиіс. ҚР УМО берген жазбаша құжаттар аталған жағдайлардың туындауының және ұзақтығының дәлелі болып табылады.</w:t>
            </w:r>
          </w:p>
        </w:tc>
        <w:tc>
          <w:tcPr>
            <w:tcW w:w="252" w:type="dxa"/>
          </w:tcPr>
          <w:p w14:paraId="00A0F304" w14:textId="77777777" w:rsidR="00B451EC" w:rsidRPr="00402E04" w:rsidRDefault="00B451EC" w:rsidP="00B451EC">
            <w:pPr>
              <w:pStyle w:val="Default"/>
              <w:contextualSpacing/>
              <w:jc w:val="both"/>
              <w:rPr>
                <w:b/>
                <w:bCs/>
                <w:lang w:val="kk-KZ"/>
              </w:rPr>
            </w:pPr>
          </w:p>
        </w:tc>
        <w:tc>
          <w:tcPr>
            <w:tcW w:w="5245" w:type="dxa"/>
          </w:tcPr>
          <w:p w14:paraId="580EFF4B" w14:textId="1875D777" w:rsidR="00B451EC" w:rsidRDefault="00EA35E5" w:rsidP="009C4242">
            <w:pPr>
              <w:pStyle w:val="Default"/>
              <w:contextualSpacing/>
              <w:jc w:val="both"/>
              <w:rPr>
                <w:bCs/>
              </w:rPr>
            </w:pPr>
            <w:r w:rsidRPr="0000289E">
              <w:rPr>
                <w:b/>
                <w:bCs/>
                <w:color w:val="5B9BD5" w:themeColor="accent1"/>
              </w:rPr>
              <w:t>15</w:t>
            </w:r>
            <w:r w:rsidR="00840739">
              <w:rPr>
                <w:b/>
                <w:bCs/>
                <w:color w:val="5B9BD5" w:themeColor="accent1"/>
              </w:rPr>
              <w:t>0</w:t>
            </w:r>
            <w:r w:rsidR="00B451EC" w:rsidRPr="00F73251">
              <w:rPr>
                <w:b/>
                <w:color w:val="5B9BD5" w:themeColor="accent1"/>
              </w:rPr>
              <w:t>.</w:t>
            </w:r>
            <w:r w:rsidR="00B451EC" w:rsidRPr="00561156">
              <w:rPr>
                <w:bCs/>
              </w:rPr>
              <w:t xml:space="preserve"> Договор составлен на государственном и русском языках, имеющих одинаковую юридическую силу.</w:t>
            </w:r>
          </w:p>
          <w:p w14:paraId="5264BE35" w14:textId="2F76B267" w:rsidR="00840739" w:rsidRPr="000A7E1D" w:rsidRDefault="00840739" w:rsidP="00840739">
            <w:pPr>
              <w:pStyle w:val="Default"/>
              <w:contextualSpacing/>
              <w:jc w:val="both"/>
              <w:rPr>
                <w:b/>
                <w:bCs/>
                <w:color w:val="5B9BD5" w:themeColor="accent1"/>
              </w:rPr>
            </w:pPr>
            <w:r w:rsidRPr="00837960">
              <w:rPr>
                <w:b/>
                <w:bCs/>
                <w:color w:val="5B9BD5" w:themeColor="accent1"/>
              </w:rPr>
              <w:t>1</w:t>
            </w:r>
            <w:r>
              <w:rPr>
                <w:b/>
                <w:bCs/>
                <w:color w:val="5B9BD5" w:themeColor="accent1"/>
              </w:rPr>
              <w:t>51</w:t>
            </w:r>
            <w:r w:rsidRPr="00837960">
              <w:rPr>
                <w:b/>
                <w:bCs/>
                <w:color w:val="5B9BD5" w:themeColor="accent1"/>
              </w:rPr>
              <w:t>.</w:t>
            </w:r>
            <w:r>
              <w:rPr>
                <w:b/>
                <w:bCs/>
                <w:color w:val="5B9BD5" w:themeColor="accent1"/>
              </w:rPr>
              <w:t xml:space="preserve"> </w:t>
            </w:r>
            <w:r w:rsidRPr="00837960">
              <w:rPr>
                <w:bCs/>
                <w:color w:val="5B9BD5" w:themeColor="accent1"/>
              </w:rPr>
              <w:t>Стороны освобождаются от ответственности за неисполнение и (или) ненадлежащее исполн</w:t>
            </w:r>
            <w:r>
              <w:rPr>
                <w:bCs/>
                <w:color w:val="5B9BD5" w:themeColor="accent1"/>
              </w:rPr>
              <w:t>ение обязательств по Д</w:t>
            </w:r>
            <w:r w:rsidRPr="00837960">
              <w:rPr>
                <w:bCs/>
                <w:color w:val="5B9BD5" w:themeColor="accent1"/>
              </w:rPr>
              <w:t>оговору, если явилось следствием обстоятельств непреодолимой силы.</w:t>
            </w:r>
            <w:r w:rsidRPr="000A7E1D">
              <w:rPr>
                <w:b/>
                <w:bCs/>
                <w:color w:val="5B9BD5" w:themeColor="accent1"/>
              </w:rPr>
              <w:t xml:space="preserve"> </w:t>
            </w:r>
          </w:p>
          <w:p w14:paraId="7DE1C88C" w14:textId="5A6ED76D" w:rsidR="00840739" w:rsidRDefault="00840739" w:rsidP="00840739">
            <w:pPr>
              <w:pStyle w:val="Default"/>
              <w:contextualSpacing/>
              <w:jc w:val="both"/>
              <w:rPr>
                <w:bCs/>
                <w:color w:val="5B9BD5" w:themeColor="accent1"/>
              </w:rPr>
            </w:pPr>
            <w:r>
              <w:rPr>
                <w:b/>
                <w:bCs/>
                <w:color w:val="5B9BD5" w:themeColor="accent1"/>
              </w:rPr>
              <w:t xml:space="preserve">152. </w:t>
            </w:r>
            <w:r w:rsidRPr="00837960">
              <w:rPr>
                <w:bCs/>
                <w:color w:val="5B9BD5" w:themeColor="accent1"/>
              </w:rPr>
              <w:t>Под обстоятельствами непреодолимой силы стороны понимают внешние и чрезвычайные события, которые возникли после подписания клиентом (его представителем) заявления к договору, помимо воли сторон, наступлению и действию которых, стороны не могли воспрепятствовать с помощью мер и средств, применение которых, в конкретной ситуации справедливо требовать и ожидать от стороны, подвергшейся действию непреодолимой силы,  включая: стихийные бедствия природного и техногенного характера, забастовки, военные действия, действия поставщиков коммунальных услуг, действия и решения государственных органов РК, НБ РК, запрещающие и (или) ограничивающие деятельность, сбои ПО, отключения электроэнергии, повреждения линий связи и другие обстоятельства, не зависящие от воли сторон, непосредственно относящиеся к предмету договора.</w:t>
            </w:r>
          </w:p>
          <w:p w14:paraId="39977F40" w14:textId="40BC4F12" w:rsidR="00840739" w:rsidRPr="00561156" w:rsidRDefault="00840739" w:rsidP="002454FF">
            <w:pPr>
              <w:pStyle w:val="Default"/>
              <w:contextualSpacing/>
              <w:jc w:val="both"/>
              <w:rPr>
                <w:bCs/>
              </w:rPr>
            </w:pPr>
            <w:r w:rsidRPr="00837960">
              <w:rPr>
                <w:b/>
                <w:bCs/>
                <w:color w:val="5B9BD5" w:themeColor="accent1"/>
              </w:rPr>
              <w:t>1</w:t>
            </w:r>
            <w:r>
              <w:rPr>
                <w:b/>
                <w:bCs/>
                <w:color w:val="5B9BD5" w:themeColor="accent1"/>
              </w:rPr>
              <w:t>53</w:t>
            </w:r>
            <w:r w:rsidRPr="00837960">
              <w:rPr>
                <w:b/>
                <w:bCs/>
                <w:color w:val="5B9BD5" w:themeColor="accent1"/>
              </w:rPr>
              <w:t xml:space="preserve">. </w:t>
            </w:r>
            <w:r w:rsidRPr="00837960">
              <w:rPr>
                <w:bCs/>
                <w:color w:val="5B9BD5" w:themeColor="accent1"/>
              </w:rPr>
              <w:t xml:space="preserve">Сторона, для которой создалась невозможность исполнения обязательств по договору вследствие обстоятельств, указанных в п. </w:t>
            </w:r>
            <w:r>
              <w:rPr>
                <w:bCs/>
                <w:color w:val="5B9BD5" w:themeColor="accent1"/>
              </w:rPr>
              <w:t>1</w:t>
            </w:r>
            <w:r w:rsidR="002454FF">
              <w:rPr>
                <w:bCs/>
                <w:color w:val="5B9BD5" w:themeColor="accent1"/>
              </w:rPr>
              <w:t>52</w:t>
            </w:r>
            <w:r w:rsidRPr="00837960">
              <w:rPr>
                <w:bCs/>
                <w:color w:val="5B9BD5" w:themeColor="accent1"/>
              </w:rPr>
              <w:t xml:space="preserve"> </w:t>
            </w:r>
            <w:r>
              <w:rPr>
                <w:bCs/>
                <w:color w:val="5B9BD5" w:themeColor="accent1"/>
              </w:rPr>
              <w:t>Д</w:t>
            </w:r>
            <w:r w:rsidRPr="00837960">
              <w:rPr>
                <w:bCs/>
                <w:color w:val="5B9BD5" w:themeColor="accent1"/>
              </w:rPr>
              <w:t>оговора, должна известить в письменном виде другую сторону, без промедления, и по первому требованию предоставить другой стороне доказательства, подтверждающие наступление и (или) прекращение обстоятельств непреодолимой силы. Доказательством наступления и продолжительности указанных обстоятельств служат письменн</w:t>
            </w:r>
            <w:r w:rsidR="00432FDD">
              <w:rPr>
                <w:bCs/>
                <w:color w:val="5B9BD5" w:themeColor="accent1"/>
              </w:rPr>
              <w:t xml:space="preserve">ые документы, выданные УГО РК. </w:t>
            </w:r>
          </w:p>
        </w:tc>
      </w:tr>
    </w:tbl>
    <w:p w14:paraId="415578E8" w14:textId="081B3068" w:rsidR="009C4242" w:rsidRDefault="009C4242" w:rsidP="00432FDD">
      <w:pPr>
        <w:tabs>
          <w:tab w:val="left" w:pos="1233"/>
        </w:tabs>
        <w:spacing w:after="0" w:line="240" w:lineRule="auto"/>
        <w:contextualSpacing/>
        <w:rPr>
          <w:rFonts w:ascii="Times New Roman" w:eastAsiaTheme="minorHAnsi" w:hAnsi="Times New Roman"/>
        </w:rPr>
      </w:pPr>
    </w:p>
    <w:p w14:paraId="430C251E" w14:textId="77777777" w:rsidR="00084BCA" w:rsidRDefault="00084BCA" w:rsidP="00432FDD">
      <w:pPr>
        <w:tabs>
          <w:tab w:val="left" w:pos="1233"/>
        </w:tabs>
        <w:spacing w:after="0" w:line="240" w:lineRule="auto"/>
        <w:contextualSpacing/>
        <w:rPr>
          <w:rFonts w:ascii="Times New Roman" w:eastAsiaTheme="minorHAnsi" w:hAnsi="Times New Roman"/>
        </w:rPr>
      </w:pPr>
    </w:p>
    <w:p w14:paraId="43F8C218" w14:textId="77777777" w:rsidR="00084BCA" w:rsidRDefault="00084BCA" w:rsidP="00432FDD">
      <w:pPr>
        <w:tabs>
          <w:tab w:val="left" w:pos="1233"/>
        </w:tabs>
        <w:spacing w:after="0" w:line="240" w:lineRule="auto"/>
        <w:contextualSpacing/>
        <w:rPr>
          <w:rFonts w:ascii="Times New Roman" w:eastAsiaTheme="minorHAnsi" w:hAnsi="Times New Roman"/>
        </w:rPr>
      </w:pPr>
    </w:p>
    <w:p w14:paraId="393AF686" w14:textId="77777777" w:rsidR="00084BCA" w:rsidRDefault="00084BCA" w:rsidP="00432FDD">
      <w:pPr>
        <w:tabs>
          <w:tab w:val="left" w:pos="1233"/>
        </w:tabs>
        <w:spacing w:after="0" w:line="240" w:lineRule="auto"/>
        <w:contextualSpacing/>
        <w:rPr>
          <w:rFonts w:ascii="Times New Roman" w:eastAsiaTheme="minorHAnsi" w:hAnsi="Times New Roman"/>
        </w:rPr>
      </w:pPr>
    </w:p>
    <w:tbl>
      <w:tblPr>
        <w:tblStyle w:val="af3"/>
        <w:tblW w:w="537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058"/>
      </w:tblGrid>
      <w:tr w:rsidR="00966181" w14:paraId="0FEAFDD7" w14:textId="77777777" w:rsidTr="00D04A5D">
        <w:tc>
          <w:tcPr>
            <w:tcW w:w="2487" w:type="pct"/>
          </w:tcPr>
          <w:p w14:paraId="753946DF" w14:textId="77777777" w:rsidR="00966181" w:rsidRDefault="00966181" w:rsidP="00966181">
            <w:pPr>
              <w:spacing w:after="0" w:line="240" w:lineRule="auto"/>
              <w:contextualSpacing/>
              <w:rPr>
                <w:rFonts w:ascii="Times New Roman" w:eastAsiaTheme="minorHAnsi" w:hAnsi="Times New Roman"/>
                <w:lang w:val="kk-KZ"/>
              </w:rPr>
            </w:pPr>
            <w:r w:rsidRPr="00966181">
              <w:rPr>
                <w:rFonts w:ascii="Times New Roman" w:eastAsiaTheme="minorHAnsi" w:hAnsi="Times New Roman"/>
              </w:rPr>
              <w:lastRenderedPageBreak/>
              <w:t>«Банк ЦентрКредит»</w:t>
            </w:r>
            <w:r>
              <w:rPr>
                <w:rFonts w:ascii="Times New Roman" w:eastAsiaTheme="minorHAnsi" w:hAnsi="Times New Roman"/>
                <w:lang w:val="kk-KZ"/>
              </w:rPr>
              <w:t xml:space="preserve"> АҚ-тың</w:t>
            </w:r>
          </w:p>
          <w:p w14:paraId="3160CCED" w14:textId="77777777" w:rsidR="00966181" w:rsidRDefault="00966181" w:rsidP="00966181">
            <w:pPr>
              <w:spacing w:after="0" w:line="240" w:lineRule="auto"/>
              <w:contextualSpacing/>
              <w:rPr>
                <w:rFonts w:ascii="Times New Roman" w:eastAsiaTheme="minorHAnsi" w:hAnsi="Times New Roman"/>
                <w:lang w:val="kk-KZ"/>
              </w:rPr>
            </w:pPr>
            <w:r>
              <w:rPr>
                <w:rFonts w:ascii="Times New Roman" w:eastAsiaTheme="minorHAnsi" w:hAnsi="Times New Roman"/>
                <w:lang w:val="kk-KZ"/>
              </w:rPr>
              <w:t xml:space="preserve">бизнес-клиенттердің банктік </w:t>
            </w:r>
          </w:p>
          <w:p w14:paraId="69A279EF" w14:textId="77777777" w:rsidR="00966181" w:rsidRDefault="00966181" w:rsidP="00966181">
            <w:pPr>
              <w:spacing w:after="0" w:line="240" w:lineRule="auto"/>
              <w:contextualSpacing/>
              <w:rPr>
                <w:rFonts w:ascii="Times New Roman" w:eastAsiaTheme="minorHAnsi" w:hAnsi="Times New Roman"/>
                <w:lang w:val="kk-KZ"/>
              </w:rPr>
            </w:pPr>
            <w:r>
              <w:rPr>
                <w:rFonts w:ascii="Times New Roman" w:eastAsiaTheme="minorHAnsi" w:hAnsi="Times New Roman"/>
                <w:lang w:val="kk-KZ"/>
              </w:rPr>
              <w:t xml:space="preserve">салымдарының стандарт талаптары </w:t>
            </w:r>
          </w:p>
          <w:p w14:paraId="192CBDDD" w14:textId="77777777" w:rsidR="00966181" w:rsidRDefault="00966181" w:rsidP="00966181">
            <w:pPr>
              <w:spacing w:after="0" w:line="240" w:lineRule="auto"/>
              <w:contextualSpacing/>
              <w:rPr>
                <w:rFonts w:ascii="Times New Roman" w:eastAsiaTheme="minorHAnsi" w:hAnsi="Times New Roman"/>
                <w:lang w:val="kk-KZ"/>
              </w:rPr>
            </w:pPr>
            <w:r>
              <w:rPr>
                <w:rFonts w:ascii="Times New Roman" w:eastAsiaTheme="minorHAnsi" w:hAnsi="Times New Roman"/>
                <w:lang w:val="kk-KZ"/>
              </w:rPr>
              <w:t>туралы шартына (Қосылу шарты)</w:t>
            </w:r>
          </w:p>
          <w:p w14:paraId="647C7A4F" w14:textId="2165141B" w:rsidR="00966181" w:rsidRPr="00966181" w:rsidRDefault="00234710" w:rsidP="00966181">
            <w:pPr>
              <w:spacing w:after="0" w:line="240" w:lineRule="auto"/>
              <w:contextualSpacing/>
              <w:rPr>
                <w:rFonts w:ascii="Times New Roman" w:eastAsiaTheme="minorHAnsi" w:hAnsi="Times New Roman"/>
                <w:lang w:val="kk-KZ"/>
              </w:rPr>
            </w:pPr>
            <w:r>
              <w:rPr>
                <w:rFonts w:ascii="Times New Roman" w:eastAsiaTheme="minorHAnsi" w:hAnsi="Times New Roman"/>
                <w:lang w:val="kk-KZ"/>
              </w:rPr>
              <w:t>1-қ</w:t>
            </w:r>
            <w:r w:rsidR="00966181">
              <w:rPr>
                <w:rFonts w:ascii="Times New Roman" w:eastAsiaTheme="minorHAnsi" w:hAnsi="Times New Roman"/>
                <w:lang w:val="kk-KZ"/>
              </w:rPr>
              <w:t>осымша</w:t>
            </w:r>
          </w:p>
        </w:tc>
        <w:tc>
          <w:tcPr>
            <w:tcW w:w="2513" w:type="pct"/>
          </w:tcPr>
          <w:p w14:paraId="166D1D4A" w14:textId="77D43338" w:rsidR="00966181" w:rsidRPr="00966181" w:rsidRDefault="00966181" w:rsidP="00966181">
            <w:pPr>
              <w:spacing w:after="0" w:line="240" w:lineRule="auto"/>
              <w:contextualSpacing/>
              <w:jc w:val="right"/>
              <w:rPr>
                <w:rFonts w:ascii="Times New Roman" w:eastAsiaTheme="minorHAnsi" w:hAnsi="Times New Roman"/>
              </w:rPr>
            </w:pPr>
            <w:r w:rsidRPr="00966181">
              <w:rPr>
                <w:rFonts w:ascii="Times New Roman" w:eastAsiaTheme="minorHAnsi" w:hAnsi="Times New Roman"/>
              </w:rPr>
              <w:t>Приложение</w:t>
            </w:r>
            <w:r w:rsidR="00B25F1C">
              <w:rPr>
                <w:rFonts w:ascii="Times New Roman" w:eastAsiaTheme="minorHAnsi" w:hAnsi="Times New Roman"/>
              </w:rPr>
              <w:t xml:space="preserve"> №</w:t>
            </w:r>
            <w:r w:rsidR="0009490F">
              <w:rPr>
                <w:rFonts w:ascii="Times New Roman" w:eastAsiaTheme="minorHAnsi" w:hAnsi="Times New Roman"/>
              </w:rPr>
              <w:t xml:space="preserve"> </w:t>
            </w:r>
            <w:r w:rsidR="00B25F1C">
              <w:rPr>
                <w:rFonts w:ascii="Times New Roman" w:eastAsiaTheme="minorHAnsi" w:hAnsi="Times New Roman"/>
              </w:rPr>
              <w:t>1</w:t>
            </w:r>
            <w:r w:rsidRPr="00966181">
              <w:rPr>
                <w:rFonts w:ascii="Times New Roman" w:eastAsiaTheme="minorHAnsi" w:hAnsi="Times New Roman"/>
              </w:rPr>
              <w:t xml:space="preserve"> </w:t>
            </w:r>
          </w:p>
          <w:p w14:paraId="0CE280CB" w14:textId="77777777" w:rsidR="00D04A5D" w:rsidRDefault="00966181" w:rsidP="00966181">
            <w:pPr>
              <w:spacing w:after="0" w:line="240" w:lineRule="auto"/>
              <w:contextualSpacing/>
              <w:jc w:val="right"/>
              <w:rPr>
                <w:rFonts w:ascii="Times New Roman" w:eastAsiaTheme="minorHAnsi" w:hAnsi="Times New Roman"/>
              </w:rPr>
            </w:pPr>
            <w:r w:rsidRPr="00966181">
              <w:rPr>
                <w:rFonts w:ascii="Times New Roman" w:eastAsiaTheme="minorHAnsi" w:hAnsi="Times New Roman"/>
              </w:rPr>
              <w:t xml:space="preserve">к Договору о стандартных </w:t>
            </w:r>
          </w:p>
          <w:p w14:paraId="73096BA2" w14:textId="6873B40D" w:rsidR="00966181" w:rsidRPr="00966181" w:rsidRDefault="00966181" w:rsidP="00966181">
            <w:pPr>
              <w:spacing w:after="0" w:line="240" w:lineRule="auto"/>
              <w:contextualSpacing/>
              <w:jc w:val="right"/>
              <w:rPr>
                <w:rFonts w:ascii="Times New Roman" w:eastAsiaTheme="minorHAnsi" w:hAnsi="Times New Roman"/>
              </w:rPr>
            </w:pPr>
            <w:r w:rsidRPr="00966181">
              <w:rPr>
                <w:rFonts w:ascii="Times New Roman" w:eastAsiaTheme="minorHAnsi" w:hAnsi="Times New Roman"/>
              </w:rPr>
              <w:t xml:space="preserve">условиях банковских вкладов </w:t>
            </w:r>
          </w:p>
          <w:p w14:paraId="4B731831" w14:textId="77777777" w:rsidR="00966181" w:rsidRPr="00966181" w:rsidRDefault="00966181" w:rsidP="00966181">
            <w:pPr>
              <w:spacing w:after="0" w:line="240" w:lineRule="auto"/>
              <w:contextualSpacing/>
              <w:jc w:val="right"/>
              <w:rPr>
                <w:rFonts w:ascii="Times New Roman" w:eastAsiaTheme="minorHAnsi" w:hAnsi="Times New Roman"/>
              </w:rPr>
            </w:pPr>
            <w:r w:rsidRPr="00966181">
              <w:rPr>
                <w:rFonts w:ascii="Times New Roman" w:eastAsiaTheme="minorHAnsi" w:hAnsi="Times New Roman"/>
              </w:rPr>
              <w:t xml:space="preserve">бизнес-клиентов АО «Банк ЦентрКредит» </w:t>
            </w:r>
          </w:p>
          <w:p w14:paraId="1973F0D6" w14:textId="77777777" w:rsidR="00966181" w:rsidRPr="00966181" w:rsidRDefault="00966181" w:rsidP="00966181">
            <w:pPr>
              <w:spacing w:after="0" w:line="240" w:lineRule="auto"/>
              <w:contextualSpacing/>
              <w:jc w:val="right"/>
              <w:rPr>
                <w:rFonts w:ascii="Times New Roman" w:eastAsiaTheme="minorHAnsi" w:hAnsi="Times New Roman"/>
              </w:rPr>
            </w:pPr>
            <w:r w:rsidRPr="00966181">
              <w:rPr>
                <w:rFonts w:ascii="Times New Roman" w:hAnsi="Times New Roman"/>
              </w:rPr>
              <w:t>(Договор присоединения)</w:t>
            </w:r>
          </w:p>
        </w:tc>
      </w:tr>
    </w:tbl>
    <w:p w14:paraId="4518C825" w14:textId="77777777" w:rsidR="00966181" w:rsidRDefault="00966181" w:rsidP="00147B35">
      <w:pPr>
        <w:spacing w:after="0" w:line="240" w:lineRule="auto"/>
        <w:contextualSpacing/>
        <w:jc w:val="right"/>
        <w:rPr>
          <w:rFonts w:ascii="Times New Roman" w:eastAsiaTheme="minorHAnsi" w:hAnsi="Times New Roman"/>
        </w:rPr>
      </w:pPr>
    </w:p>
    <w:p w14:paraId="6DC7CD02" w14:textId="77777777" w:rsidR="00147B35" w:rsidRDefault="00147B35" w:rsidP="00D61748">
      <w:pPr>
        <w:pStyle w:val="Default"/>
        <w:contextualSpacing/>
        <w:jc w:val="both"/>
      </w:pPr>
    </w:p>
    <w:tbl>
      <w:tblPr>
        <w:tblStyle w:val="af3"/>
        <w:tblW w:w="5455"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263"/>
        <w:gridCol w:w="4838"/>
      </w:tblGrid>
      <w:tr w:rsidR="00966181" w:rsidRPr="00966181" w14:paraId="09DABA4E" w14:textId="77777777" w:rsidTr="00084BCA">
        <w:tc>
          <w:tcPr>
            <w:tcW w:w="2501" w:type="pct"/>
            <w:vMerge w:val="restart"/>
          </w:tcPr>
          <w:p w14:paraId="2510C8DA" w14:textId="77777777" w:rsidR="00086937" w:rsidRDefault="00966181" w:rsidP="00086937">
            <w:pPr>
              <w:spacing w:after="0" w:line="240" w:lineRule="auto"/>
              <w:contextualSpacing/>
              <w:jc w:val="center"/>
              <w:rPr>
                <w:rFonts w:ascii="Times New Roman" w:eastAsiaTheme="minorHAnsi" w:hAnsi="Times New Roman"/>
                <w:lang w:val="kk-KZ"/>
              </w:rPr>
            </w:pPr>
            <w:r w:rsidRPr="00966181">
              <w:rPr>
                <w:rFonts w:ascii="Times New Roman" w:eastAsiaTheme="minorHAnsi" w:hAnsi="Times New Roman"/>
              </w:rPr>
              <w:t>«Банк ЦентрКредит»</w:t>
            </w:r>
            <w:r>
              <w:rPr>
                <w:rFonts w:ascii="Times New Roman" w:eastAsiaTheme="minorHAnsi" w:hAnsi="Times New Roman"/>
                <w:lang w:val="kk-KZ"/>
              </w:rPr>
              <w:t xml:space="preserve"> АҚ-тың</w:t>
            </w:r>
            <w:r w:rsidR="00086937">
              <w:rPr>
                <w:rFonts w:ascii="Times New Roman" w:eastAsiaTheme="minorHAnsi" w:hAnsi="Times New Roman"/>
                <w:lang w:val="kk-KZ"/>
              </w:rPr>
              <w:t xml:space="preserve"> </w:t>
            </w:r>
            <w:r>
              <w:rPr>
                <w:rFonts w:ascii="Times New Roman" w:eastAsiaTheme="minorHAnsi" w:hAnsi="Times New Roman"/>
                <w:lang w:val="kk-KZ"/>
              </w:rPr>
              <w:t>бизнес-клиенттердің банктік салымдарының стандарт талаптары туралы шартына (Қосылу шарты)</w:t>
            </w:r>
          </w:p>
          <w:p w14:paraId="0FF6283E" w14:textId="77777777" w:rsidR="00966181" w:rsidRPr="00086937" w:rsidRDefault="00086937" w:rsidP="00086937">
            <w:pPr>
              <w:spacing w:after="0" w:line="240" w:lineRule="auto"/>
              <w:contextualSpacing/>
              <w:jc w:val="center"/>
              <w:rPr>
                <w:rFonts w:ascii="Times New Roman" w:eastAsiaTheme="minorHAnsi" w:hAnsi="Times New Roman"/>
                <w:b/>
              </w:rPr>
            </w:pPr>
            <w:r w:rsidRPr="00086937">
              <w:rPr>
                <w:rFonts w:ascii="Times New Roman" w:eastAsiaTheme="minorHAnsi" w:hAnsi="Times New Roman"/>
                <w:b/>
                <w:lang w:val="kk-KZ"/>
              </w:rPr>
              <w:t xml:space="preserve">ӨТІНІШ </w:t>
            </w:r>
          </w:p>
        </w:tc>
        <w:tc>
          <w:tcPr>
            <w:tcW w:w="129" w:type="pct"/>
          </w:tcPr>
          <w:p w14:paraId="71728C37" w14:textId="77777777" w:rsidR="00966181" w:rsidRPr="00966181" w:rsidRDefault="00966181" w:rsidP="00A97184">
            <w:pPr>
              <w:spacing w:after="0" w:line="240" w:lineRule="auto"/>
              <w:contextualSpacing/>
              <w:jc w:val="center"/>
              <w:rPr>
                <w:rFonts w:ascii="Times New Roman" w:eastAsiaTheme="minorHAnsi" w:hAnsi="Times New Roman"/>
                <w:b/>
              </w:rPr>
            </w:pPr>
          </w:p>
        </w:tc>
        <w:tc>
          <w:tcPr>
            <w:tcW w:w="2370" w:type="pct"/>
            <w:vMerge w:val="restart"/>
          </w:tcPr>
          <w:p w14:paraId="527A14F0" w14:textId="77777777" w:rsidR="00966181" w:rsidRPr="00966181" w:rsidRDefault="00966181" w:rsidP="00966181">
            <w:pPr>
              <w:spacing w:after="0" w:line="240" w:lineRule="auto"/>
              <w:contextualSpacing/>
              <w:jc w:val="center"/>
              <w:rPr>
                <w:rFonts w:ascii="Times New Roman" w:eastAsiaTheme="minorHAnsi" w:hAnsi="Times New Roman"/>
                <w:b/>
              </w:rPr>
            </w:pPr>
            <w:r w:rsidRPr="00966181">
              <w:rPr>
                <w:rFonts w:ascii="Times New Roman" w:eastAsiaTheme="minorHAnsi" w:hAnsi="Times New Roman"/>
                <w:b/>
              </w:rPr>
              <w:t>ЗАЯВЛЕНИЕ</w:t>
            </w:r>
          </w:p>
          <w:p w14:paraId="308217E0" w14:textId="77777777" w:rsidR="00966181" w:rsidRPr="00966181" w:rsidRDefault="00966181" w:rsidP="00966181">
            <w:pPr>
              <w:spacing w:after="0" w:line="240" w:lineRule="auto"/>
              <w:contextualSpacing/>
              <w:jc w:val="center"/>
              <w:rPr>
                <w:rFonts w:ascii="Times New Roman" w:eastAsiaTheme="minorHAnsi" w:hAnsi="Times New Roman"/>
                <w:b/>
              </w:rPr>
            </w:pPr>
            <w:r w:rsidRPr="00966181">
              <w:rPr>
                <w:rFonts w:ascii="Times New Roman" w:eastAsiaTheme="minorHAnsi" w:hAnsi="Times New Roman"/>
              </w:rPr>
              <w:t>о присоединении к Договору об стандартных условиях банковских вкладов бизнес-клиентов АО «Банк ЦентрКредит» (Договор присоединения)</w:t>
            </w:r>
          </w:p>
        </w:tc>
      </w:tr>
      <w:tr w:rsidR="00966181" w:rsidRPr="00966181" w14:paraId="1E2A7EEF" w14:textId="77777777" w:rsidTr="00084BCA">
        <w:tc>
          <w:tcPr>
            <w:tcW w:w="2501" w:type="pct"/>
            <w:vMerge/>
          </w:tcPr>
          <w:p w14:paraId="2729F238" w14:textId="77777777" w:rsidR="00966181" w:rsidRPr="00966181" w:rsidRDefault="00966181" w:rsidP="00966181">
            <w:pPr>
              <w:spacing w:after="0" w:line="240" w:lineRule="auto"/>
              <w:contextualSpacing/>
              <w:jc w:val="center"/>
              <w:rPr>
                <w:rFonts w:ascii="Times New Roman" w:eastAsiaTheme="minorHAnsi" w:hAnsi="Times New Roman"/>
              </w:rPr>
            </w:pPr>
          </w:p>
        </w:tc>
        <w:tc>
          <w:tcPr>
            <w:tcW w:w="129" w:type="pct"/>
          </w:tcPr>
          <w:p w14:paraId="0F3E0472" w14:textId="77777777" w:rsidR="00966181" w:rsidRPr="00966181" w:rsidRDefault="00966181" w:rsidP="00A97184">
            <w:pPr>
              <w:spacing w:after="0" w:line="240" w:lineRule="auto"/>
              <w:contextualSpacing/>
              <w:jc w:val="center"/>
              <w:rPr>
                <w:rFonts w:ascii="Times New Roman" w:eastAsiaTheme="minorHAnsi" w:hAnsi="Times New Roman"/>
              </w:rPr>
            </w:pPr>
          </w:p>
        </w:tc>
        <w:tc>
          <w:tcPr>
            <w:tcW w:w="2370" w:type="pct"/>
            <w:vMerge/>
          </w:tcPr>
          <w:p w14:paraId="593D426F" w14:textId="77777777" w:rsidR="00966181" w:rsidRPr="00966181" w:rsidRDefault="00966181" w:rsidP="00966181">
            <w:pPr>
              <w:spacing w:after="0" w:line="240" w:lineRule="auto"/>
              <w:contextualSpacing/>
              <w:jc w:val="center"/>
              <w:rPr>
                <w:rFonts w:ascii="Times New Roman" w:eastAsiaTheme="minorHAnsi" w:hAnsi="Times New Roman"/>
              </w:rPr>
            </w:pPr>
          </w:p>
        </w:tc>
      </w:tr>
      <w:tr w:rsidR="00966181" w:rsidRPr="00966181" w14:paraId="284C1B29" w14:textId="77777777" w:rsidTr="00084BCA">
        <w:tc>
          <w:tcPr>
            <w:tcW w:w="2501" w:type="pct"/>
          </w:tcPr>
          <w:p w14:paraId="5F544BCC" w14:textId="77777777" w:rsidR="00966181" w:rsidRPr="00966181" w:rsidRDefault="00966181" w:rsidP="00966181">
            <w:pPr>
              <w:spacing w:after="0" w:line="240" w:lineRule="auto"/>
              <w:contextualSpacing/>
              <w:jc w:val="center"/>
              <w:rPr>
                <w:rFonts w:ascii="Times New Roman" w:eastAsiaTheme="minorHAnsi" w:hAnsi="Times New Roman"/>
              </w:rPr>
            </w:pPr>
          </w:p>
        </w:tc>
        <w:tc>
          <w:tcPr>
            <w:tcW w:w="129" w:type="pct"/>
          </w:tcPr>
          <w:p w14:paraId="3FECBB0F" w14:textId="77777777" w:rsidR="00966181" w:rsidRPr="00966181" w:rsidRDefault="00966181" w:rsidP="00A97184">
            <w:pPr>
              <w:spacing w:after="0" w:line="240" w:lineRule="auto"/>
              <w:contextualSpacing/>
              <w:jc w:val="center"/>
              <w:rPr>
                <w:rFonts w:ascii="Times New Roman" w:eastAsiaTheme="minorHAnsi" w:hAnsi="Times New Roman"/>
              </w:rPr>
            </w:pPr>
          </w:p>
        </w:tc>
        <w:tc>
          <w:tcPr>
            <w:tcW w:w="2370" w:type="pct"/>
          </w:tcPr>
          <w:p w14:paraId="77D10224" w14:textId="77777777" w:rsidR="00966181" w:rsidRPr="00966181" w:rsidRDefault="00966181" w:rsidP="00966181">
            <w:pPr>
              <w:spacing w:after="0" w:line="240" w:lineRule="auto"/>
              <w:contextualSpacing/>
              <w:jc w:val="center"/>
              <w:rPr>
                <w:rFonts w:ascii="Times New Roman" w:eastAsiaTheme="minorHAnsi" w:hAnsi="Times New Roman"/>
              </w:rPr>
            </w:pPr>
          </w:p>
        </w:tc>
      </w:tr>
      <w:tr w:rsidR="00966181" w:rsidRPr="00966181" w14:paraId="07818B30" w14:textId="77777777" w:rsidTr="00084BCA">
        <w:tc>
          <w:tcPr>
            <w:tcW w:w="2501" w:type="pct"/>
          </w:tcPr>
          <w:p w14:paraId="0ABAC5F2" w14:textId="77777777" w:rsidR="00966181" w:rsidRPr="00086937" w:rsidRDefault="00086937" w:rsidP="00966181">
            <w:pPr>
              <w:spacing w:after="0" w:line="240" w:lineRule="auto"/>
              <w:contextualSpacing/>
              <w:jc w:val="both"/>
              <w:rPr>
                <w:rFonts w:ascii="Times New Roman" w:eastAsiaTheme="minorHAnsi" w:hAnsi="Times New Roman"/>
                <w:bCs/>
                <w:lang w:val="kk-KZ"/>
              </w:rPr>
            </w:pPr>
            <w:r>
              <w:rPr>
                <w:rFonts w:ascii="Times New Roman" w:eastAsiaTheme="minorHAnsi" w:hAnsi="Times New Roman"/>
                <w:bCs/>
                <w:lang w:val="kk-KZ"/>
              </w:rPr>
              <w:t xml:space="preserve">Бұдан әрі «Салымшы» деп аталатын </w:t>
            </w:r>
            <w:r w:rsidRPr="00966181">
              <w:rPr>
                <w:rFonts w:ascii="Times New Roman" w:eastAsiaTheme="minorHAnsi" w:hAnsi="Times New Roman"/>
                <w:bCs/>
              </w:rPr>
              <w:t>__________________</w:t>
            </w:r>
            <w:r>
              <w:rPr>
                <w:rFonts w:ascii="Times New Roman" w:eastAsiaTheme="minorHAnsi" w:hAnsi="Times New Roman"/>
                <w:bCs/>
                <w:lang w:val="kk-KZ"/>
              </w:rPr>
              <w:t xml:space="preserve"> атынан </w:t>
            </w:r>
            <w:r w:rsidRPr="00966181">
              <w:rPr>
                <w:rFonts w:ascii="Times New Roman" w:eastAsiaTheme="minorHAnsi" w:hAnsi="Times New Roman"/>
                <w:bCs/>
              </w:rPr>
              <w:t>__________________</w:t>
            </w:r>
            <w:r>
              <w:rPr>
                <w:rFonts w:ascii="Times New Roman" w:eastAsiaTheme="minorHAnsi" w:hAnsi="Times New Roman"/>
                <w:bCs/>
                <w:lang w:val="kk-KZ"/>
              </w:rPr>
              <w:t xml:space="preserve"> негізінде іс-әрекет ететін </w:t>
            </w:r>
            <w:r w:rsidRPr="00966181">
              <w:rPr>
                <w:rFonts w:ascii="Times New Roman" w:eastAsiaTheme="minorHAnsi" w:hAnsi="Times New Roman"/>
                <w:bCs/>
              </w:rPr>
              <w:t>__________________</w:t>
            </w:r>
            <w:r>
              <w:rPr>
                <w:rFonts w:ascii="Times New Roman" w:eastAsiaTheme="minorHAnsi" w:hAnsi="Times New Roman"/>
                <w:bCs/>
                <w:lang w:val="kk-KZ"/>
              </w:rPr>
              <w:t xml:space="preserve"> осы Өтініш арқылы бұдан әрі «Банк» деп аталатын </w:t>
            </w:r>
            <w:r w:rsidRPr="00966181">
              <w:rPr>
                <w:rFonts w:ascii="Times New Roman" w:eastAsiaTheme="minorHAnsi" w:hAnsi="Times New Roman"/>
                <w:bCs/>
              </w:rPr>
              <w:t>«Банк ЦентрКредит»</w:t>
            </w:r>
            <w:r>
              <w:rPr>
                <w:rFonts w:ascii="Times New Roman" w:eastAsiaTheme="minorHAnsi" w:hAnsi="Times New Roman"/>
                <w:bCs/>
                <w:lang w:val="kk-KZ"/>
              </w:rPr>
              <w:t xml:space="preserve"> АҚ-пен жасалатын </w:t>
            </w:r>
            <w:r w:rsidRPr="00966181">
              <w:rPr>
                <w:rFonts w:ascii="Times New Roman" w:eastAsiaTheme="minorHAnsi" w:hAnsi="Times New Roman"/>
              </w:rPr>
              <w:t>«Банк ЦентрКредит»</w:t>
            </w:r>
            <w:r>
              <w:rPr>
                <w:rFonts w:ascii="Times New Roman" w:eastAsiaTheme="minorHAnsi" w:hAnsi="Times New Roman"/>
                <w:lang w:val="kk-KZ"/>
              </w:rPr>
              <w:t xml:space="preserve"> АҚ-тың бизнес-клиенттердің банктік салымдарының стандарт талаптары туралы шартына (Қосылу шарты) (бұдан әрі мәтін бойынша – Шарт) жалпы қосылады және Салымшы ретінде барлық құқықтар мен міндеттерді өзіне қабылдайды.</w:t>
            </w:r>
          </w:p>
        </w:tc>
        <w:tc>
          <w:tcPr>
            <w:tcW w:w="129" w:type="pct"/>
          </w:tcPr>
          <w:p w14:paraId="3A48846B" w14:textId="77777777" w:rsidR="00966181" w:rsidRPr="00966181" w:rsidRDefault="00966181" w:rsidP="00A97184">
            <w:pPr>
              <w:spacing w:after="0" w:line="240" w:lineRule="auto"/>
              <w:contextualSpacing/>
              <w:jc w:val="both"/>
              <w:rPr>
                <w:rFonts w:ascii="Times New Roman" w:eastAsiaTheme="minorHAnsi" w:hAnsi="Times New Roman"/>
                <w:bCs/>
              </w:rPr>
            </w:pPr>
          </w:p>
        </w:tc>
        <w:tc>
          <w:tcPr>
            <w:tcW w:w="2370" w:type="pct"/>
          </w:tcPr>
          <w:p w14:paraId="0B0CDCDC" w14:textId="77777777" w:rsidR="00966181" w:rsidRPr="00966181" w:rsidRDefault="00966181" w:rsidP="00966181">
            <w:pPr>
              <w:spacing w:after="0" w:line="240" w:lineRule="auto"/>
              <w:contextualSpacing/>
              <w:jc w:val="both"/>
              <w:rPr>
                <w:rFonts w:ascii="Times New Roman" w:eastAsiaTheme="minorHAnsi" w:hAnsi="Times New Roman"/>
                <w:bCs/>
              </w:rPr>
            </w:pPr>
            <w:r w:rsidRPr="00966181">
              <w:rPr>
                <w:rFonts w:ascii="Times New Roman" w:eastAsiaTheme="minorHAnsi" w:hAnsi="Times New Roman"/>
                <w:bCs/>
              </w:rPr>
              <w:t>Настоящим заявлением ________________________</w:t>
            </w:r>
            <w:r w:rsidRPr="00966181">
              <w:rPr>
                <w:rFonts w:ascii="Times New Roman" w:eastAsiaTheme="minorHAnsi" w:hAnsi="Times New Roman"/>
                <w:bCs/>
                <w:i/>
              </w:rPr>
              <w:t xml:space="preserve"> </w:t>
            </w:r>
            <w:r w:rsidRPr="00966181">
              <w:rPr>
                <w:rFonts w:ascii="Times New Roman" w:eastAsiaTheme="minorHAnsi" w:hAnsi="Times New Roman"/>
                <w:bCs/>
              </w:rPr>
              <w:t xml:space="preserve">в лице _____________________ действующего на основании __________________ именуемый в дальнейшем «Вкладчик», присоединяется к Договору об стандартных условиях банковских вкладов бизнес-клиентов АО «Банк ЦентрКредит» (Договор присоединения) </w:t>
            </w:r>
            <w:r w:rsidRPr="00966181">
              <w:rPr>
                <w:rFonts w:ascii="Times New Roman" w:eastAsiaTheme="minorHAnsi" w:hAnsi="Times New Roman"/>
              </w:rPr>
              <w:t xml:space="preserve">(далее по тексту – Договор) в целом заключаемым с АО «Банк ЦентрКредит» </w:t>
            </w:r>
            <w:r w:rsidRPr="00966181">
              <w:rPr>
                <w:rFonts w:ascii="Times New Roman" w:eastAsiaTheme="minorHAnsi" w:hAnsi="Times New Roman"/>
                <w:bCs/>
              </w:rPr>
              <w:t>именуемый в дальнейшем «Банк»</w:t>
            </w:r>
            <w:r w:rsidRPr="00966181">
              <w:rPr>
                <w:rFonts w:ascii="Times New Roman" w:eastAsiaTheme="minorHAnsi" w:hAnsi="Times New Roman"/>
              </w:rPr>
              <w:t xml:space="preserve"> и полностью принимает на себя все права и обязанности в качестве Вкладчика.</w:t>
            </w:r>
          </w:p>
        </w:tc>
      </w:tr>
      <w:tr w:rsidR="00966181" w:rsidRPr="00966181" w14:paraId="5C61D1D3" w14:textId="77777777" w:rsidTr="00084BCA">
        <w:tc>
          <w:tcPr>
            <w:tcW w:w="2501" w:type="pct"/>
          </w:tcPr>
          <w:p w14:paraId="0FC56ACF" w14:textId="77777777" w:rsidR="00966181" w:rsidRPr="00966181" w:rsidRDefault="00086937" w:rsidP="00966181">
            <w:pPr>
              <w:spacing w:after="0" w:line="240" w:lineRule="auto"/>
              <w:contextualSpacing/>
              <w:jc w:val="both"/>
              <w:rPr>
                <w:rFonts w:ascii="Times New Roman" w:eastAsiaTheme="minorHAnsi" w:hAnsi="Times New Roman"/>
                <w:lang w:val="kk-KZ"/>
              </w:rPr>
            </w:pPr>
            <w:r>
              <w:rPr>
                <w:rFonts w:ascii="Times New Roman" w:eastAsiaTheme="minorHAnsi" w:hAnsi="Times New Roman"/>
                <w:lang w:val="kk-KZ"/>
              </w:rPr>
              <w:t>Осы өтінішке қол қоя отырып Салымшы:</w:t>
            </w:r>
          </w:p>
        </w:tc>
        <w:tc>
          <w:tcPr>
            <w:tcW w:w="129" w:type="pct"/>
          </w:tcPr>
          <w:p w14:paraId="239F4DC9" w14:textId="77777777" w:rsidR="00966181" w:rsidRPr="00966181" w:rsidRDefault="00966181" w:rsidP="00A97184">
            <w:pPr>
              <w:spacing w:after="0" w:line="240" w:lineRule="auto"/>
              <w:contextualSpacing/>
              <w:jc w:val="both"/>
              <w:rPr>
                <w:rFonts w:ascii="Times New Roman" w:eastAsiaTheme="minorHAnsi" w:hAnsi="Times New Roman"/>
                <w:lang w:val="kk-KZ"/>
              </w:rPr>
            </w:pPr>
          </w:p>
        </w:tc>
        <w:tc>
          <w:tcPr>
            <w:tcW w:w="2370" w:type="pct"/>
          </w:tcPr>
          <w:p w14:paraId="3177CF8B" w14:textId="77777777" w:rsidR="00966181" w:rsidRPr="00966181" w:rsidRDefault="00966181" w:rsidP="00966181">
            <w:pPr>
              <w:spacing w:after="0" w:line="240" w:lineRule="auto"/>
              <w:contextualSpacing/>
              <w:jc w:val="both"/>
              <w:rPr>
                <w:rFonts w:ascii="Times New Roman" w:eastAsiaTheme="minorHAnsi" w:hAnsi="Times New Roman"/>
                <w:bCs/>
              </w:rPr>
            </w:pPr>
            <w:r w:rsidRPr="00966181">
              <w:rPr>
                <w:rFonts w:ascii="Times New Roman" w:eastAsiaTheme="minorHAnsi" w:hAnsi="Times New Roman"/>
              </w:rPr>
              <w:t>Подписанием настоящего заявления Вкладчик подтверждает:</w:t>
            </w:r>
          </w:p>
        </w:tc>
      </w:tr>
      <w:tr w:rsidR="00966181" w:rsidRPr="00966181" w14:paraId="7798BA86" w14:textId="77777777" w:rsidTr="00084BCA">
        <w:tc>
          <w:tcPr>
            <w:tcW w:w="2501" w:type="pct"/>
          </w:tcPr>
          <w:p w14:paraId="2FBB6CB0" w14:textId="77777777" w:rsidR="00966181" w:rsidRPr="00966181" w:rsidRDefault="00086937" w:rsidP="00966181">
            <w:pPr>
              <w:spacing w:after="0" w:line="240" w:lineRule="auto"/>
              <w:contextualSpacing/>
              <w:jc w:val="both"/>
              <w:rPr>
                <w:rFonts w:ascii="Times New Roman" w:eastAsia="Times New Roman" w:hAnsi="Times New Roman"/>
                <w:lang w:val="kk-KZ" w:eastAsia="ru-RU"/>
              </w:rPr>
            </w:pPr>
            <w:r>
              <w:rPr>
                <w:rFonts w:ascii="Times New Roman" w:eastAsia="Times New Roman" w:hAnsi="Times New Roman"/>
                <w:lang w:val="kk-KZ" w:eastAsia="ru-RU"/>
              </w:rPr>
              <w:t>1. «Банк ЦентрКредит» АҚ-тың операцияларды жүргізудің жалпы талаптары туралы ережесімен танысқанын;</w:t>
            </w:r>
          </w:p>
        </w:tc>
        <w:tc>
          <w:tcPr>
            <w:tcW w:w="129" w:type="pct"/>
          </w:tcPr>
          <w:p w14:paraId="44455808"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334EF84F" w14:textId="77777777" w:rsidR="00966181" w:rsidRPr="00966181" w:rsidRDefault="00966181" w:rsidP="00966181">
            <w:pPr>
              <w:numPr>
                <w:ilvl w:val="0"/>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Ознакомление с Правилами об общих условиях проведения операций АО «Банк ЦентрКредит».</w:t>
            </w:r>
          </w:p>
        </w:tc>
      </w:tr>
      <w:tr w:rsidR="00966181" w:rsidRPr="00966181" w14:paraId="19C8A541" w14:textId="77777777" w:rsidTr="00084BCA">
        <w:tc>
          <w:tcPr>
            <w:tcW w:w="2501" w:type="pct"/>
          </w:tcPr>
          <w:p w14:paraId="39389FFD" w14:textId="77777777" w:rsidR="00966181" w:rsidRPr="00966181" w:rsidRDefault="00086937" w:rsidP="00966181">
            <w:pPr>
              <w:spacing w:after="0" w:line="240" w:lineRule="auto"/>
              <w:contextualSpacing/>
              <w:jc w:val="both"/>
              <w:rPr>
                <w:rFonts w:ascii="Times New Roman" w:eastAsia="Times New Roman" w:hAnsi="Times New Roman"/>
                <w:lang w:val="kk-KZ" w:eastAsia="ru-RU"/>
              </w:rPr>
            </w:pPr>
            <w:r>
              <w:rPr>
                <w:rFonts w:ascii="Times New Roman" w:eastAsia="Times New Roman" w:hAnsi="Times New Roman"/>
                <w:lang w:val="kk-KZ" w:eastAsia="ru-RU"/>
              </w:rPr>
              <w:t>2. Банктің тарифтерімен, Шарт бойынша банктік қызмет көрсету талаптарымен, Шарт жасау үшін қажетті құжаттар тізбесімен, Шарт бойынша міндеттемелерді орындамаған жағдайда туындауы мүмкін жауапкершілік және тәуекелдер туралы ақпаратпен танысқанын;</w:t>
            </w:r>
          </w:p>
        </w:tc>
        <w:tc>
          <w:tcPr>
            <w:tcW w:w="129" w:type="pct"/>
          </w:tcPr>
          <w:p w14:paraId="4C5E89BF"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61D7403F" w14:textId="77777777" w:rsidR="00966181" w:rsidRPr="00966181" w:rsidRDefault="00966181" w:rsidP="00966181">
            <w:pPr>
              <w:numPr>
                <w:ilvl w:val="0"/>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Ознакомление с Тарифами Банка, условиями предоставления банковских услуг по Договору, перечнем необходимых документов для заключения Договора, информацией об ответственности и возможных рисках в случае невыполнения обязательств по Договору.</w:t>
            </w:r>
          </w:p>
        </w:tc>
      </w:tr>
      <w:tr w:rsidR="00966181" w:rsidRPr="00966181" w14:paraId="2B88372D" w14:textId="77777777" w:rsidTr="00084BCA">
        <w:tc>
          <w:tcPr>
            <w:tcW w:w="2501" w:type="pct"/>
          </w:tcPr>
          <w:p w14:paraId="41786576" w14:textId="77777777" w:rsidR="00966181" w:rsidRPr="004877C5" w:rsidRDefault="00086937" w:rsidP="00966181">
            <w:pPr>
              <w:spacing w:after="0" w:line="240" w:lineRule="auto"/>
              <w:contextualSpacing/>
              <w:jc w:val="both"/>
              <w:rPr>
                <w:rFonts w:ascii="Times New Roman" w:eastAsia="Times New Roman" w:hAnsi="Times New Roman"/>
                <w:lang w:val="kk-KZ" w:eastAsia="ru-RU"/>
              </w:rPr>
            </w:pPr>
            <w:r w:rsidRPr="004877C5">
              <w:rPr>
                <w:rFonts w:ascii="Times New Roman" w:eastAsia="Times New Roman" w:hAnsi="Times New Roman"/>
                <w:lang w:val="kk-KZ" w:eastAsia="ru-RU"/>
              </w:rPr>
              <w:t xml:space="preserve">3. </w:t>
            </w:r>
            <w:hyperlink r:id="rId28" w:history="1">
              <w:r w:rsidRPr="004877C5">
                <w:rPr>
                  <w:rFonts w:ascii="Times New Roman" w:eastAsia="Times New Roman" w:hAnsi="Times New Roman"/>
                  <w:lang w:eastAsia="ru-RU"/>
                </w:rPr>
                <w:t>www.bcc.kz</w:t>
              </w:r>
            </w:hyperlink>
            <w:r w:rsidRPr="004877C5">
              <w:rPr>
                <w:rFonts w:ascii="Times New Roman" w:eastAsia="Times New Roman" w:hAnsi="Times New Roman"/>
                <w:lang w:val="kk-KZ" w:eastAsia="ru-RU"/>
              </w:rPr>
              <w:t xml:space="preserve"> мекенжайы бойынша Банктің интернет-ресурсында және/немесе басып шығарылған түрде Банк бөлімшелерінде орналастыры</w:t>
            </w:r>
            <w:r w:rsidR="004877C5" w:rsidRPr="004877C5">
              <w:rPr>
                <w:rFonts w:ascii="Times New Roman" w:eastAsia="Times New Roman" w:hAnsi="Times New Roman"/>
                <w:lang w:val="kk-KZ" w:eastAsia="ru-RU"/>
              </w:rPr>
              <w:t>лған Шарттың барлық талаптарымен келісетінін және Банктің тарифтеріне енгізілген өзгерістерді қосқанда оларды сөзсіз қабылдайтынын;</w:t>
            </w:r>
          </w:p>
        </w:tc>
        <w:tc>
          <w:tcPr>
            <w:tcW w:w="129" w:type="pct"/>
          </w:tcPr>
          <w:p w14:paraId="42D93835"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224E2904" w14:textId="546F74C7" w:rsidR="00966181" w:rsidRPr="00966181" w:rsidRDefault="00966181" w:rsidP="00CD588F">
            <w:pPr>
              <w:numPr>
                <w:ilvl w:val="0"/>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Согласие со всеми условиями Договора, размещенными в электронном виде на интернет-</w:t>
            </w:r>
            <w:r w:rsidR="007F7950" w:rsidRPr="00966181">
              <w:rPr>
                <w:rFonts w:ascii="Times New Roman" w:eastAsia="Times New Roman" w:hAnsi="Times New Roman"/>
                <w:lang w:eastAsia="ru-RU"/>
              </w:rPr>
              <w:t>ресурсе Банка</w:t>
            </w:r>
            <w:r w:rsidRPr="00966181">
              <w:rPr>
                <w:rFonts w:ascii="Times New Roman" w:eastAsia="Times New Roman" w:hAnsi="Times New Roman"/>
                <w:lang w:eastAsia="ru-RU"/>
              </w:rPr>
              <w:t xml:space="preserve"> по адресу: </w:t>
            </w:r>
            <w:hyperlink r:id="rId29" w:history="1">
              <w:r w:rsidRPr="00966181">
                <w:rPr>
                  <w:rFonts w:ascii="Times New Roman" w:eastAsia="Times New Roman" w:hAnsi="Times New Roman"/>
                  <w:lang w:eastAsia="ru-RU"/>
                </w:rPr>
                <w:t>www.bcc.kz</w:t>
              </w:r>
            </w:hyperlink>
            <w:r w:rsidRPr="00966181">
              <w:rPr>
                <w:rFonts w:ascii="Times New Roman" w:eastAsia="Times New Roman" w:hAnsi="Times New Roman"/>
                <w:lang w:eastAsia="ru-RU"/>
              </w:rPr>
              <w:t xml:space="preserve"> и безоговорочно принимает их, включая изменения Тарифов Банка.</w:t>
            </w:r>
          </w:p>
        </w:tc>
      </w:tr>
      <w:tr w:rsidR="00966181" w:rsidRPr="00966181" w14:paraId="4B56B7D5" w14:textId="77777777" w:rsidTr="00084BCA">
        <w:tc>
          <w:tcPr>
            <w:tcW w:w="2501" w:type="pct"/>
          </w:tcPr>
          <w:p w14:paraId="23B98015" w14:textId="3A7B782D" w:rsidR="00966181" w:rsidRPr="004877C5" w:rsidRDefault="004877C5" w:rsidP="00084BCA">
            <w:pPr>
              <w:spacing w:after="0" w:line="240" w:lineRule="auto"/>
              <w:contextualSpacing/>
              <w:jc w:val="both"/>
              <w:rPr>
                <w:rFonts w:ascii="Times New Roman" w:eastAsia="Times New Roman" w:hAnsi="Times New Roman"/>
                <w:lang w:val="kk-KZ" w:eastAsia="ru-RU"/>
              </w:rPr>
            </w:pPr>
            <w:r w:rsidRPr="004877C5">
              <w:rPr>
                <w:rFonts w:ascii="Times New Roman" w:eastAsia="Times New Roman" w:hAnsi="Times New Roman"/>
                <w:lang w:val="kk-KZ" w:eastAsia="ru-RU"/>
              </w:rPr>
              <w:t xml:space="preserve">4. </w:t>
            </w:r>
            <w:r w:rsidRPr="004877C5">
              <w:rPr>
                <w:rFonts w:ascii="Times New Roman" w:hAnsi="Times New Roman"/>
                <w:spacing w:val="-6"/>
                <w:lang w:val="kk-KZ"/>
              </w:rPr>
              <w:t>Банк көрсететін қызметтер үшін алынатын Тарифтердің ұлғаю жағына қарай өзгертілуі және толықтырылуы мүмкін екеніне келісетінін</w:t>
            </w:r>
            <w:r>
              <w:rPr>
                <w:rFonts w:ascii="Times New Roman" w:hAnsi="Times New Roman"/>
                <w:spacing w:val="-6"/>
                <w:lang w:val="kk-KZ"/>
              </w:rPr>
              <w:t>, сонымен қатар</w:t>
            </w:r>
            <w:r w:rsidRPr="004877C5">
              <w:rPr>
                <w:rFonts w:ascii="Times New Roman" w:hAnsi="Times New Roman"/>
                <w:spacing w:val="-6"/>
                <w:lang w:val="kk-KZ"/>
              </w:rPr>
              <w:t xml:space="preserve"> </w:t>
            </w:r>
            <w:r>
              <w:rPr>
                <w:rFonts w:ascii="Times New Roman" w:hAnsi="Times New Roman"/>
                <w:spacing w:val="-6"/>
                <w:lang w:val="kk-KZ"/>
              </w:rPr>
              <w:t xml:space="preserve">Шарт бойынша қызмет көрсету сәтінде қолданыста болатын және </w:t>
            </w:r>
            <w:r w:rsidRPr="004877C5">
              <w:rPr>
                <w:rFonts w:ascii="Times New Roman" w:hAnsi="Times New Roman"/>
                <w:lang w:val="kk-KZ"/>
              </w:rPr>
              <w:t xml:space="preserve">www.bcc.kz мекенжайы бойынша </w:t>
            </w:r>
            <w:r w:rsidRPr="004877C5">
              <w:rPr>
                <w:rFonts w:ascii="Times New Roman" w:hAnsi="Times New Roman"/>
                <w:spacing w:val="-6"/>
                <w:lang w:val="kk-KZ"/>
              </w:rPr>
              <w:t>Банктің</w:t>
            </w:r>
            <w:r w:rsidRPr="004877C5">
              <w:rPr>
                <w:rFonts w:ascii="Times New Roman" w:hAnsi="Times New Roman"/>
                <w:lang w:val="kk-KZ"/>
              </w:rPr>
              <w:t xml:space="preserve"> интернет-ресурсына электронды түрде орналастырылған Тарифтер бойынша көрсетілген қызмет үшін төлем жасауға</w:t>
            </w:r>
            <w:r w:rsidR="004850F9">
              <w:rPr>
                <w:rFonts w:ascii="Times New Roman" w:hAnsi="Times New Roman"/>
                <w:lang w:val="kk-KZ"/>
              </w:rPr>
              <w:t xml:space="preserve"> Банкке келісім бергенін;</w:t>
            </w:r>
          </w:p>
        </w:tc>
        <w:tc>
          <w:tcPr>
            <w:tcW w:w="129" w:type="pct"/>
          </w:tcPr>
          <w:p w14:paraId="1E736B17"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4CE01371" w14:textId="052AC25F" w:rsidR="00966181" w:rsidRPr="00966181" w:rsidRDefault="00966181" w:rsidP="00CD588F">
            <w:pPr>
              <w:numPr>
                <w:ilvl w:val="0"/>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 xml:space="preserve">Согласие, что Тарифы за услуги Банка могут быть изменены и дополнены в сторону увеличения, а также дал своё согласие Банку на оплату услуг по Тарифам, действующим на момент оказания услуг по Договору и размещенному на интернет-ресурсе Банка по адресу: </w:t>
            </w:r>
            <w:hyperlink r:id="rId30" w:history="1">
              <w:r w:rsidRPr="00966181">
                <w:rPr>
                  <w:rFonts w:ascii="Times New Roman" w:eastAsia="Times New Roman" w:hAnsi="Times New Roman"/>
                  <w:lang w:eastAsia="ru-RU"/>
                </w:rPr>
                <w:t>www.bcc.kz</w:t>
              </w:r>
            </w:hyperlink>
            <w:r w:rsidR="00CD588F">
              <w:rPr>
                <w:rFonts w:ascii="Times New Roman" w:eastAsia="Times New Roman" w:hAnsi="Times New Roman"/>
                <w:lang w:eastAsia="ru-RU"/>
              </w:rPr>
              <w:t>.</w:t>
            </w:r>
          </w:p>
        </w:tc>
      </w:tr>
      <w:tr w:rsidR="00966181" w:rsidRPr="00966181" w14:paraId="0FF7D0F5" w14:textId="77777777" w:rsidTr="00084BCA">
        <w:tc>
          <w:tcPr>
            <w:tcW w:w="2501" w:type="pct"/>
          </w:tcPr>
          <w:p w14:paraId="58D741CA" w14:textId="77777777" w:rsidR="00966181" w:rsidRPr="004850F9" w:rsidRDefault="004850F9" w:rsidP="004850F9">
            <w:pPr>
              <w:spacing w:after="0" w:line="240" w:lineRule="auto"/>
              <w:contextualSpacing/>
              <w:jc w:val="both"/>
              <w:rPr>
                <w:rFonts w:ascii="Times New Roman" w:eastAsia="Times New Roman" w:hAnsi="Times New Roman"/>
                <w:lang w:val="kk-KZ" w:eastAsia="ru-RU"/>
              </w:rPr>
            </w:pPr>
            <w:r w:rsidRPr="004850F9">
              <w:rPr>
                <w:rFonts w:ascii="Times New Roman" w:eastAsia="Times New Roman" w:hAnsi="Times New Roman"/>
                <w:lang w:val="kk-KZ" w:eastAsia="ru-RU"/>
              </w:rPr>
              <w:t xml:space="preserve">5. </w:t>
            </w:r>
            <w:r w:rsidRPr="004850F9">
              <w:rPr>
                <w:rFonts w:ascii="Times New Roman" w:hAnsi="Times New Roman"/>
                <w:lang w:val="kk-KZ"/>
              </w:rPr>
              <w:t xml:space="preserve">Шарттың жаңа нұсқасын және/немесе Шартқа енгізілген өзгерістер мен толықтыруларды </w:t>
            </w:r>
            <w:hyperlink r:id="rId31" w:history="1">
              <w:r w:rsidRPr="004850F9">
                <w:rPr>
                  <w:rFonts w:ascii="Times New Roman" w:hAnsi="Times New Roman"/>
                  <w:lang w:val="kk-KZ"/>
                </w:rPr>
                <w:t>www.bcc.kz</w:t>
              </w:r>
            </w:hyperlink>
            <w:r w:rsidRPr="004850F9">
              <w:rPr>
                <w:rFonts w:ascii="Times New Roman" w:hAnsi="Times New Roman"/>
                <w:lang w:val="kk-KZ"/>
              </w:rPr>
              <w:t xml:space="preserve"> мекенжайы бойынша Банктің интернет-ресурсына және/немесе басып шығарылған түрде Банк бөлімшелерінде орналастыру арқылы Шартқа өзгерістер</w:t>
            </w:r>
            <w:r w:rsidRPr="00517A1C">
              <w:rPr>
                <w:rFonts w:ascii="Times New Roman" w:hAnsi="Times New Roman"/>
              </w:rPr>
              <w:t xml:space="preserve"> </w:t>
            </w:r>
            <w:r w:rsidRPr="004850F9">
              <w:rPr>
                <w:rFonts w:ascii="Times New Roman" w:hAnsi="Times New Roman"/>
                <w:lang w:val="kk-KZ"/>
              </w:rPr>
              <w:t>мен толықтырулар енгізуге Банкке келісім бергенін;</w:t>
            </w:r>
          </w:p>
        </w:tc>
        <w:tc>
          <w:tcPr>
            <w:tcW w:w="129" w:type="pct"/>
          </w:tcPr>
          <w:p w14:paraId="5503D34C"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0ECE008D" w14:textId="4B561E89" w:rsidR="00966181" w:rsidRPr="00966181" w:rsidRDefault="00966181" w:rsidP="00EB0DE9">
            <w:pPr>
              <w:numPr>
                <w:ilvl w:val="0"/>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 xml:space="preserve">Согласие Банку на изменение и дополнение Договора путём размещения новой редакции Договора и/или внесенных изменений и дополнений в Договор на интернет-ресурсе Банка по адресу: </w:t>
            </w:r>
            <w:hyperlink r:id="rId32" w:history="1">
              <w:r w:rsidRPr="00966181">
                <w:rPr>
                  <w:rFonts w:ascii="Times New Roman" w:eastAsia="Times New Roman" w:hAnsi="Times New Roman"/>
                  <w:lang w:eastAsia="ru-RU"/>
                </w:rPr>
                <w:t>www.bcc.kz</w:t>
              </w:r>
            </w:hyperlink>
            <w:r w:rsidR="00EB0DE9">
              <w:rPr>
                <w:rFonts w:ascii="Times New Roman" w:eastAsia="Times New Roman" w:hAnsi="Times New Roman"/>
                <w:lang w:eastAsia="ru-RU"/>
              </w:rPr>
              <w:t>.</w:t>
            </w:r>
          </w:p>
        </w:tc>
      </w:tr>
      <w:tr w:rsidR="00966181" w:rsidRPr="00966181" w14:paraId="4CB2E989" w14:textId="77777777" w:rsidTr="00084BCA">
        <w:tc>
          <w:tcPr>
            <w:tcW w:w="2501" w:type="pct"/>
          </w:tcPr>
          <w:p w14:paraId="3117EF2B" w14:textId="77777777" w:rsidR="00966181" w:rsidRPr="004850F9" w:rsidRDefault="004850F9" w:rsidP="004850F9">
            <w:pPr>
              <w:spacing w:after="0" w:line="240" w:lineRule="auto"/>
              <w:contextualSpacing/>
              <w:jc w:val="both"/>
              <w:rPr>
                <w:rFonts w:ascii="Times New Roman" w:eastAsia="Times New Roman" w:hAnsi="Times New Roman"/>
                <w:lang w:val="kk-KZ" w:eastAsia="ru-RU"/>
              </w:rPr>
            </w:pPr>
            <w:r w:rsidRPr="004850F9">
              <w:rPr>
                <w:rFonts w:ascii="Times New Roman" w:eastAsia="Times New Roman" w:hAnsi="Times New Roman"/>
                <w:lang w:val="kk-KZ" w:eastAsia="ru-RU"/>
              </w:rPr>
              <w:lastRenderedPageBreak/>
              <w:t xml:space="preserve">6. </w:t>
            </w:r>
            <w:r w:rsidRPr="004850F9">
              <w:rPr>
                <w:rFonts w:ascii="Times New Roman" w:eastAsia="Batang" w:hAnsi="Times New Roman"/>
                <w:shd w:val="clear" w:color="auto" w:fill="FFFFFF"/>
                <w:lang w:val="kk-KZ"/>
              </w:rPr>
              <w:t xml:space="preserve">Шартта </w:t>
            </w:r>
            <w:r>
              <w:rPr>
                <w:rFonts w:ascii="Times New Roman" w:eastAsia="Batang" w:hAnsi="Times New Roman"/>
                <w:shd w:val="clear" w:color="auto" w:fill="FFFFFF"/>
                <w:lang w:val="kk-KZ"/>
              </w:rPr>
              <w:t>Салымшыға</w:t>
            </w:r>
            <w:r w:rsidRPr="004850F9">
              <w:rPr>
                <w:rFonts w:ascii="Times New Roman" w:hAnsi="Times New Roman"/>
                <w:lang w:val="kk-KZ"/>
              </w:rPr>
              <w:t xml:space="preserve"> қандай да бір</w:t>
            </w:r>
            <w:r w:rsidRPr="004850F9">
              <w:rPr>
                <w:rFonts w:ascii="Times New Roman" w:eastAsia="Batang" w:hAnsi="Times New Roman"/>
                <w:shd w:val="clear" w:color="auto" w:fill="FFFFFF"/>
                <w:lang w:val="kk-KZ"/>
              </w:rPr>
              <w:t xml:space="preserve"> ауыртпалық салатын, </w:t>
            </w:r>
            <w:r>
              <w:rPr>
                <w:rFonts w:ascii="Times New Roman" w:hAnsi="Times New Roman"/>
                <w:lang w:val="kk-KZ"/>
              </w:rPr>
              <w:t>Салымшы</w:t>
            </w:r>
            <w:r w:rsidRPr="004850F9">
              <w:rPr>
                <w:rFonts w:ascii="Times New Roman" w:eastAsia="Batang" w:hAnsi="Times New Roman"/>
                <w:shd w:val="clear" w:color="auto" w:fill="FFFFFF"/>
                <w:lang w:val="kk-KZ"/>
              </w:rPr>
              <w:t xml:space="preserve"> өзінің саналы түрде қабылданатын мүддесіне байланысты оларды қабылдамайтын қанда</w:t>
            </w:r>
            <w:r>
              <w:rPr>
                <w:rFonts w:ascii="Times New Roman" w:eastAsia="Batang" w:hAnsi="Times New Roman"/>
                <w:shd w:val="clear" w:color="auto" w:fill="FFFFFF"/>
                <w:lang w:val="kk-KZ"/>
              </w:rPr>
              <w:t>й да бір талаптардың жоқ екенін;</w:t>
            </w:r>
          </w:p>
        </w:tc>
        <w:tc>
          <w:tcPr>
            <w:tcW w:w="129" w:type="pct"/>
          </w:tcPr>
          <w:p w14:paraId="7E3F05E1"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52D190F5" w14:textId="77777777" w:rsidR="00966181" w:rsidRPr="00966181" w:rsidRDefault="00966181" w:rsidP="00966181">
            <w:pPr>
              <w:numPr>
                <w:ilvl w:val="0"/>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Договор не содержит каких-либо обременительных для Вкладчика условий, которые он, исходя из своих разумно понимаемых интересов, не принял бы.</w:t>
            </w:r>
          </w:p>
        </w:tc>
      </w:tr>
      <w:tr w:rsidR="00966181" w:rsidRPr="00966181" w14:paraId="7EB65DD7" w14:textId="77777777" w:rsidTr="00084BCA">
        <w:tc>
          <w:tcPr>
            <w:tcW w:w="2501" w:type="pct"/>
          </w:tcPr>
          <w:p w14:paraId="06B60125" w14:textId="77777777" w:rsidR="00966181" w:rsidRPr="00687CD5" w:rsidRDefault="004850F9" w:rsidP="00966181">
            <w:pPr>
              <w:spacing w:after="0" w:line="240" w:lineRule="auto"/>
              <w:contextualSpacing/>
              <w:jc w:val="both"/>
              <w:rPr>
                <w:rFonts w:ascii="Times New Roman" w:eastAsia="Times New Roman" w:hAnsi="Times New Roman"/>
                <w:lang w:val="kk-KZ" w:eastAsia="ru-RU"/>
              </w:rPr>
            </w:pPr>
            <w:r w:rsidRPr="00687CD5">
              <w:rPr>
                <w:rFonts w:ascii="Times New Roman" w:eastAsia="Times New Roman" w:hAnsi="Times New Roman"/>
                <w:lang w:val="kk-KZ" w:eastAsia="ru-RU"/>
              </w:rPr>
              <w:t xml:space="preserve">7. </w:t>
            </w:r>
            <w:r w:rsidRPr="00687CD5">
              <w:rPr>
                <w:rFonts w:ascii="Times New Roman" w:eastAsia="Batang" w:hAnsi="Times New Roman"/>
                <w:shd w:val="clear" w:color="auto" w:fill="FFFFFF"/>
                <w:lang w:val="kk-KZ"/>
              </w:rPr>
              <w:t>Егер Банкте қол қойылған Өтініш болса, онда Шартты оқымағанының/түсінбегенінің/ қабылдамағанының дәлелі ретінде осы Шартта қолтаңбасының болмауына жүгінуге құқығы жоқ екенін;</w:t>
            </w:r>
          </w:p>
        </w:tc>
        <w:tc>
          <w:tcPr>
            <w:tcW w:w="129" w:type="pct"/>
          </w:tcPr>
          <w:p w14:paraId="0F5689CA"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05F0B758" w14:textId="77777777" w:rsidR="00966181" w:rsidRPr="00966181" w:rsidRDefault="00966181" w:rsidP="00966181">
            <w:pPr>
              <w:numPr>
                <w:ilvl w:val="0"/>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 xml:space="preserve">Не вправе ссылаться на отсутствие его подписи на Договоре как доказательство того, что Договор не был им прочитан / понят / принят, если у Банка имеется подписанное заявление. </w:t>
            </w:r>
          </w:p>
        </w:tc>
      </w:tr>
      <w:tr w:rsidR="00966181" w:rsidRPr="00966181" w14:paraId="51FD6099" w14:textId="77777777" w:rsidTr="00084BCA">
        <w:tc>
          <w:tcPr>
            <w:tcW w:w="2501" w:type="pct"/>
          </w:tcPr>
          <w:p w14:paraId="353B0E1F" w14:textId="77777777" w:rsidR="00966181" w:rsidRPr="00687CD5" w:rsidRDefault="00687CD5" w:rsidP="00B84784">
            <w:pPr>
              <w:spacing w:after="0" w:line="240" w:lineRule="auto"/>
              <w:contextualSpacing/>
              <w:jc w:val="both"/>
              <w:rPr>
                <w:rFonts w:ascii="Times New Roman" w:eastAsia="Times New Roman" w:hAnsi="Times New Roman"/>
                <w:lang w:val="kk-KZ" w:eastAsia="ru-RU"/>
              </w:rPr>
            </w:pPr>
            <w:r w:rsidRPr="00687CD5">
              <w:rPr>
                <w:rFonts w:ascii="Times New Roman" w:eastAsia="Times New Roman" w:hAnsi="Times New Roman"/>
                <w:lang w:val="kk-KZ" w:eastAsia="ru-RU"/>
              </w:rPr>
              <w:t xml:space="preserve">8. </w:t>
            </w:r>
            <w:r w:rsidRPr="00687CD5">
              <w:rPr>
                <w:rFonts w:ascii="Times New Roman" w:hAnsi="Times New Roman"/>
                <w:lang w:val="kk-KZ"/>
              </w:rPr>
              <w:t xml:space="preserve">Шарттың барлық қосымшалары </w:t>
            </w:r>
            <w:r w:rsidR="00B84784">
              <w:rPr>
                <w:rFonts w:ascii="Times New Roman" w:hAnsi="Times New Roman"/>
                <w:lang w:val="kk-KZ"/>
              </w:rPr>
              <w:t>Салымшының</w:t>
            </w:r>
            <w:r w:rsidRPr="00687CD5">
              <w:rPr>
                <w:rFonts w:ascii="Times New Roman" w:hAnsi="Times New Roman"/>
                <w:lang w:val="kk-KZ"/>
              </w:rPr>
              <w:t xml:space="preserve"> мүдде</w:t>
            </w:r>
            <w:r w:rsidR="00B84784">
              <w:rPr>
                <w:rFonts w:ascii="Times New Roman" w:hAnsi="Times New Roman"/>
                <w:lang w:val="kk-KZ"/>
              </w:rPr>
              <w:t>лер</w:t>
            </w:r>
            <w:r w:rsidRPr="00687CD5">
              <w:rPr>
                <w:rFonts w:ascii="Times New Roman" w:hAnsi="Times New Roman"/>
                <w:lang w:val="kk-KZ"/>
              </w:rPr>
              <w:t xml:space="preserve">і мен </w:t>
            </w:r>
            <w:r w:rsidRPr="00687CD5">
              <w:rPr>
                <w:rFonts w:ascii="Times New Roman" w:eastAsia="Batang" w:hAnsi="Times New Roman"/>
                <w:shd w:val="clear" w:color="auto" w:fill="FFFFFF"/>
                <w:lang w:val="kk-KZ"/>
              </w:rPr>
              <w:t xml:space="preserve">қалауына </w:t>
            </w:r>
            <w:r w:rsidR="00B84784">
              <w:rPr>
                <w:rFonts w:ascii="Times New Roman" w:eastAsia="Batang" w:hAnsi="Times New Roman"/>
                <w:shd w:val="clear" w:color="auto" w:fill="FFFFFF"/>
                <w:lang w:val="kk-KZ"/>
              </w:rPr>
              <w:t>толық көлемде сәйкес келетінін;</w:t>
            </w:r>
          </w:p>
        </w:tc>
        <w:tc>
          <w:tcPr>
            <w:tcW w:w="129" w:type="pct"/>
          </w:tcPr>
          <w:p w14:paraId="35998F68"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5F1F61F2" w14:textId="77777777" w:rsidR="00966181" w:rsidRPr="00966181" w:rsidRDefault="00966181" w:rsidP="00966181">
            <w:pPr>
              <w:numPr>
                <w:ilvl w:val="0"/>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Все положения Договора в полной мере соответствуют интересам и волеизъявлению Вкладчика.</w:t>
            </w:r>
          </w:p>
        </w:tc>
      </w:tr>
      <w:tr w:rsidR="00966181" w:rsidRPr="00966181" w14:paraId="5550B782" w14:textId="77777777" w:rsidTr="00084BCA">
        <w:tc>
          <w:tcPr>
            <w:tcW w:w="2501" w:type="pct"/>
          </w:tcPr>
          <w:p w14:paraId="006FA5B4" w14:textId="77777777" w:rsidR="00966181" w:rsidRPr="00B84784" w:rsidRDefault="00B84784" w:rsidP="00B84784">
            <w:pPr>
              <w:spacing w:after="0" w:line="240" w:lineRule="auto"/>
              <w:contextualSpacing/>
              <w:jc w:val="both"/>
              <w:rPr>
                <w:rFonts w:ascii="Times New Roman" w:eastAsia="Times New Roman" w:hAnsi="Times New Roman"/>
                <w:lang w:val="kk-KZ" w:eastAsia="ru-RU"/>
              </w:rPr>
            </w:pPr>
            <w:r w:rsidRPr="00B84784">
              <w:rPr>
                <w:rFonts w:ascii="Times New Roman" w:eastAsia="Times New Roman" w:hAnsi="Times New Roman"/>
                <w:lang w:val="kk-KZ" w:eastAsia="ru-RU"/>
              </w:rPr>
              <w:t xml:space="preserve">9. </w:t>
            </w:r>
            <w:r>
              <w:rPr>
                <w:rFonts w:ascii="Times New Roman" w:eastAsia="Times New Roman" w:hAnsi="Times New Roman"/>
                <w:lang w:val="kk-KZ" w:eastAsia="ru-RU"/>
              </w:rPr>
              <w:t xml:space="preserve">Салымшы Банкке келесі құжаттарды ұсынғаннан кейін жинақтаушы шот (шоттар) ашылған және ақша (салым) қабылданған сәттен бастап </w:t>
            </w:r>
            <w:r w:rsidRPr="00B84784">
              <w:rPr>
                <w:rFonts w:ascii="Times New Roman" w:hAnsi="Times New Roman"/>
                <w:lang w:val="kk-KZ"/>
              </w:rPr>
              <w:t>Ш</w:t>
            </w:r>
            <w:r>
              <w:rPr>
                <w:rFonts w:ascii="Times New Roman" w:hAnsi="Times New Roman"/>
                <w:lang w:val="kk-KZ"/>
              </w:rPr>
              <w:t>арттың күшіне енетінін растайды:</w:t>
            </w:r>
          </w:p>
        </w:tc>
        <w:tc>
          <w:tcPr>
            <w:tcW w:w="129" w:type="pct"/>
          </w:tcPr>
          <w:p w14:paraId="56348EE1"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395A3930" w14:textId="77777777" w:rsidR="00966181" w:rsidRPr="00966181" w:rsidRDefault="00966181" w:rsidP="00966181">
            <w:pPr>
              <w:numPr>
                <w:ilvl w:val="0"/>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Договор вступает в силу с момента открытия сберегательного (-ых) счёта (-ов) и принятия денег (Вклад) после предоставления Вкладчиком в отделение Банка:</w:t>
            </w:r>
          </w:p>
        </w:tc>
      </w:tr>
      <w:tr w:rsidR="00966181" w:rsidRPr="00966181" w14:paraId="117B6B7E" w14:textId="77777777" w:rsidTr="00084BCA">
        <w:tc>
          <w:tcPr>
            <w:tcW w:w="2501" w:type="pct"/>
          </w:tcPr>
          <w:p w14:paraId="149CE499" w14:textId="77777777" w:rsidR="00966181" w:rsidRPr="00B84784" w:rsidRDefault="00B84784" w:rsidP="00966181">
            <w:pPr>
              <w:spacing w:after="0" w:line="240" w:lineRule="auto"/>
              <w:contextualSpacing/>
              <w:jc w:val="both"/>
              <w:rPr>
                <w:rFonts w:ascii="Times New Roman" w:eastAsia="Times New Roman" w:hAnsi="Times New Roman"/>
                <w:lang w:val="kk-KZ" w:eastAsia="ru-RU"/>
              </w:rPr>
            </w:pPr>
            <w:r>
              <w:rPr>
                <w:rFonts w:ascii="Times New Roman" w:eastAsia="Times New Roman" w:hAnsi="Times New Roman"/>
                <w:lang w:val="kk-KZ" w:eastAsia="ru-RU"/>
              </w:rPr>
              <w:t>9.1. Қол қою үлгілері мен мөр бедері (болған кезде) көрсетілген құжат;</w:t>
            </w:r>
          </w:p>
        </w:tc>
        <w:tc>
          <w:tcPr>
            <w:tcW w:w="129" w:type="pct"/>
          </w:tcPr>
          <w:p w14:paraId="61FA8A69"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639CCD43" w14:textId="77777777" w:rsidR="00966181" w:rsidRPr="00966181" w:rsidRDefault="00966181" w:rsidP="00966181">
            <w:pPr>
              <w:numPr>
                <w:ilvl w:val="1"/>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 xml:space="preserve"> Документ с образцами подписей и оттиском печати (при наличии).</w:t>
            </w:r>
          </w:p>
        </w:tc>
      </w:tr>
      <w:tr w:rsidR="00966181" w:rsidRPr="00966181" w14:paraId="074992BC" w14:textId="77777777" w:rsidTr="00084BCA">
        <w:tc>
          <w:tcPr>
            <w:tcW w:w="2501" w:type="pct"/>
          </w:tcPr>
          <w:p w14:paraId="46D786AE" w14:textId="77777777" w:rsidR="00966181" w:rsidRPr="00B84784" w:rsidRDefault="00B84784" w:rsidP="00B84784">
            <w:pPr>
              <w:spacing w:after="0" w:line="240" w:lineRule="auto"/>
              <w:contextualSpacing/>
              <w:jc w:val="both"/>
              <w:rPr>
                <w:rFonts w:ascii="Times New Roman" w:eastAsia="Times New Roman" w:hAnsi="Times New Roman"/>
                <w:lang w:val="kk-KZ" w:eastAsia="ru-RU"/>
              </w:rPr>
            </w:pPr>
            <w:r>
              <w:rPr>
                <w:rFonts w:ascii="Times New Roman" w:eastAsia="Times New Roman" w:hAnsi="Times New Roman"/>
                <w:lang w:val="kk-KZ" w:eastAsia="ru-RU"/>
              </w:rPr>
              <w:t>9.2. Қазақстан Республикасының заңнамасына сәйкес ресімделген, қол қою үлгілері мен мөр бедері көрсетілген құжатқа сәйкес клиенттің банктік шотын жүргізуге (банктік шоттағы ақшаны басқару</w:t>
            </w:r>
            <w:r w:rsidR="00A37686">
              <w:rPr>
                <w:rFonts w:ascii="Times New Roman" w:eastAsia="Times New Roman" w:hAnsi="Times New Roman"/>
                <w:lang w:val="kk-KZ" w:eastAsia="ru-RU"/>
              </w:rPr>
              <w:t>ға</w:t>
            </w:r>
            <w:r>
              <w:rPr>
                <w:rFonts w:ascii="Times New Roman" w:eastAsia="Times New Roman" w:hAnsi="Times New Roman"/>
                <w:lang w:val="kk-KZ" w:eastAsia="ru-RU"/>
              </w:rPr>
              <w:t>) байланысты операцияларды  жүргізген кезде төлем құжаттарына қол қоюға уәкілетті тұлғаның (тұлғалардың) жеке тұлғасын куәландыратын құжат (құжаттар).</w:t>
            </w:r>
          </w:p>
        </w:tc>
        <w:tc>
          <w:tcPr>
            <w:tcW w:w="129" w:type="pct"/>
          </w:tcPr>
          <w:p w14:paraId="5556AD1B"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793BD439" w14:textId="48E64915" w:rsidR="00966181" w:rsidRPr="00966181" w:rsidRDefault="00966181" w:rsidP="00AB42D0">
            <w:pPr>
              <w:numPr>
                <w:ilvl w:val="1"/>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 xml:space="preserve"> Документ (документов), удостоверяющего (удостоверяющих) личность лица (лиц), уполномоченного (уполномоченных) подписывать платежные документы при совершении операций, связанных с ведением банковского счета клиента (распоряжением деньгами на банковском счете) в соответствии с документом с образцами подписей и оттиска печати, оформленным в соответствии с Законодательством </w:t>
            </w:r>
            <w:r w:rsidRPr="005C77D3">
              <w:rPr>
                <w:rFonts w:ascii="Times New Roman" w:eastAsia="Times New Roman" w:hAnsi="Times New Roman"/>
                <w:lang w:eastAsia="ru-RU"/>
              </w:rPr>
              <w:t>РК.</w:t>
            </w:r>
          </w:p>
        </w:tc>
      </w:tr>
      <w:tr w:rsidR="00966181" w:rsidRPr="00966181" w14:paraId="2E254226" w14:textId="77777777" w:rsidTr="00084BCA">
        <w:tc>
          <w:tcPr>
            <w:tcW w:w="2501" w:type="pct"/>
          </w:tcPr>
          <w:p w14:paraId="2C8EEBDF" w14:textId="77777777" w:rsidR="00966181" w:rsidRPr="00966181" w:rsidRDefault="00A37686" w:rsidP="00966181">
            <w:pPr>
              <w:spacing w:after="0" w:line="240" w:lineRule="auto"/>
              <w:contextualSpacing/>
              <w:jc w:val="both"/>
              <w:rPr>
                <w:rFonts w:ascii="Times New Roman" w:eastAsia="Times New Roman" w:hAnsi="Times New Roman"/>
                <w:lang w:val="kk-KZ" w:eastAsia="ru-RU"/>
              </w:rPr>
            </w:pPr>
            <w:r>
              <w:rPr>
                <w:rFonts w:ascii="Times New Roman" w:eastAsia="Times New Roman" w:hAnsi="Times New Roman"/>
                <w:lang w:val="kk-KZ" w:eastAsia="ru-RU"/>
              </w:rPr>
              <w:t>9.3. Салымшының қызметін жүзеге асыру фактісін растайтын құжат (Жарғы / құрылтай шарты мен басқа құжаттар).</w:t>
            </w:r>
          </w:p>
        </w:tc>
        <w:tc>
          <w:tcPr>
            <w:tcW w:w="129" w:type="pct"/>
          </w:tcPr>
          <w:p w14:paraId="01FB9EFC"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2D0EDC46" w14:textId="77777777" w:rsidR="00966181" w:rsidRPr="00966181" w:rsidRDefault="00966181" w:rsidP="00966181">
            <w:pPr>
              <w:numPr>
                <w:ilvl w:val="1"/>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 xml:space="preserve"> Документы, подтверждающего факт осуществления деятельности Вкладчика (Устав/ учредительный договор и другие документы).</w:t>
            </w:r>
          </w:p>
        </w:tc>
      </w:tr>
      <w:tr w:rsidR="00966181" w:rsidRPr="00147B35" w14:paraId="5F088CBE" w14:textId="77777777" w:rsidTr="00084BCA">
        <w:tc>
          <w:tcPr>
            <w:tcW w:w="2501" w:type="pct"/>
          </w:tcPr>
          <w:p w14:paraId="666778AE" w14:textId="77777777" w:rsidR="00966181" w:rsidRPr="00966181" w:rsidRDefault="00A37686" w:rsidP="00966181">
            <w:pPr>
              <w:spacing w:after="0" w:line="240" w:lineRule="auto"/>
              <w:contextualSpacing/>
              <w:jc w:val="both"/>
              <w:rPr>
                <w:rFonts w:ascii="Times New Roman" w:eastAsia="Times New Roman" w:hAnsi="Times New Roman"/>
                <w:lang w:val="kk-KZ" w:eastAsia="ru-RU"/>
              </w:rPr>
            </w:pPr>
            <w:r>
              <w:rPr>
                <w:rFonts w:ascii="Times New Roman" w:eastAsia="Times New Roman" w:hAnsi="Times New Roman"/>
                <w:lang w:val="kk-KZ" w:eastAsia="ru-RU"/>
              </w:rPr>
              <w:t>9.4. Банктің ішкі құжаттары бойынша талап етілетін өзге құжаттар.</w:t>
            </w:r>
          </w:p>
        </w:tc>
        <w:tc>
          <w:tcPr>
            <w:tcW w:w="129" w:type="pct"/>
          </w:tcPr>
          <w:p w14:paraId="2A8D92FD" w14:textId="77777777" w:rsidR="00966181" w:rsidRPr="00966181" w:rsidRDefault="00966181" w:rsidP="00966181">
            <w:pPr>
              <w:spacing w:after="0" w:line="240" w:lineRule="auto"/>
              <w:ind w:left="720"/>
              <w:contextualSpacing/>
              <w:jc w:val="both"/>
              <w:rPr>
                <w:rFonts w:ascii="Times New Roman" w:eastAsia="Times New Roman" w:hAnsi="Times New Roman"/>
                <w:lang w:val="kk-KZ" w:eastAsia="ru-RU"/>
              </w:rPr>
            </w:pPr>
          </w:p>
        </w:tc>
        <w:tc>
          <w:tcPr>
            <w:tcW w:w="2370" w:type="pct"/>
          </w:tcPr>
          <w:p w14:paraId="144CBD58" w14:textId="77777777" w:rsidR="00966181" w:rsidRPr="00966181" w:rsidRDefault="00966181" w:rsidP="00966181">
            <w:pPr>
              <w:numPr>
                <w:ilvl w:val="1"/>
                <w:numId w:val="15"/>
              </w:numPr>
              <w:spacing w:after="0" w:line="240" w:lineRule="auto"/>
              <w:ind w:left="0" w:firstLine="0"/>
              <w:contextualSpacing/>
              <w:jc w:val="both"/>
              <w:rPr>
                <w:rFonts w:ascii="Times New Roman" w:eastAsia="Times New Roman" w:hAnsi="Times New Roman"/>
                <w:lang w:eastAsia="ru-RU"/>
              </w:rPr>
            </w:pPr>
            <w:r w:rsidRPr="00966181">
              <w:rPr>
                <w:rFonts w:ascii="Times New Roman" w:eastAsia="Times New Roman" w:hAnsi="Times New Roman"/>
                <w:lang w:eastAsia="ru-RU"/>
              </w:rPr>
              <w:t xml:space="preserve"> Иные документы, требуемые внутренними документами Банка.</w:t>
            </w:r>
          </w:p>
        </w:tc>
      </w:tr>
    </w:tbl>
    <w:p w14:paraId="660C4291" w14:textId="77777777" w:rsidR="00147B35" w:rsidRPr="00147B35" w:rsidRDefault="00147B35" w:rsidP="00966181">
      <w:pPr>
        <w:spacing w:after="0" w:line="240" w:lineRule="auto"/>
        <w:ind w:left="720"/>
        <w:contextualSpacing/>
        <w:jc w:val="both"/>
        <w:rPr>
          <w:rFonts w:ascii="Times New Roman" w:eastAsia="Times New Roman" w:hAnsi="Times New Roman"/>
          <w:lang w:val="kk-KZ" w:eastAsia="ru-RU"/>
        </w:rPr>
      </w:pPr>
    </w:p>
    <w:p w14:paraId="7F62A3F1" w14:textId="77777777" w:rsidR="00147B35" w:rsidRPr="00147B35" w:rsidRDefault="00147B35" w:rsidP="00147B35">
      <w:pPr>
        <w:spacing w:after="0" w:line="240" w:lineRule="auto"/>
        <w:contextualSpacing/>
        <w:rPr>
          <w:rFonts w:ascii="Times New Roman" w:eastAsia="Times New Roman" w:hAnsi="Times New Roman"/>
          <w:b/>
          <w:lang w:eastAsia="ru-RU"/>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220"/>
        <w:gridCol w:w="4568"/>
      </w:tblGrid>
      <w:tr w:rsidR="00966181" w:rsidRPr="00683F9F" w14:paraId="70399472" w14:textId="77777777" w:rsidTr="00683F9F">
        <w:tc>
          <w:tcPr>
            <w:tcW w:w="2441" w:type="pct"/>
          </w:tcPr>
          <w:p w14:paraId="3894333F" w14:textId="77777777" w:rsidR="00966181" w:rsidRPr="00683F9F" w:rsidRDefault="00A95B06" w:rsidP="007E237F">
            <w:pPr>
              <w:spacing w:after="0" w:line="240" w:lineRule="auto"/>
              <w:contextualSpacing/>
              <w:jc w:val="center"/>
              <w:rPr>
                <w:rFonts w:ascii="Times New Roman" w:eastAsia="Times New Roman" w:hAnsi="Times New Roman"/>
                <w:b/>
                <w:lang w:val="kk-KZ" w:eastAsia="ru-RU"/>
              </w:rPr>
            </w:pPr>
            <w:r w:rsidRPr="00683F9F">
              <w:rPr>
                <w:rFonts w:ascii="Times New Roman" w:eastAsia="Times New Roman" w:hAnsi="Times New Roman"/>
                <w:b/>
                <w:lang w:val="kk-KZ" w:eastAsia="ru-RU"/>
              </w:rPr>
              <w:t>Банктің өтінішті қабылдау туралы белгісі</w:t>
            </w:r>
          </w:p>
        </w:tc>
        <w:tc>
          <w:tcPr>
            <w:tcW w:w="118" w:type="pct"/>
          </w:tcPr>
          <w:p w14:paraId="287EBE2C" w14:textId="77777777" w:rsidR="00966181" w:rsidRPr="00683F9F" w:rsidRDefault="00966181" w:rsidP="007E237F">
            <w:pPr>
              <w:spacing w:after="0" w:line="240" w:lineRule="auto"/>
              <w:contextualSpacing/>
              <w:jc w:val="center"/>
              <w:rPr>
                <w:rFonts w:ascii="Times New Roman" w:eastAsia="Times New Roman" w:hAnsi="Times New Roman"/>
                <w:b/>
                <w:lang w:eastAsia="ru-RU"/>
              </w:rPr>
            </w:pPr>
          </w:p>
        </w:tc>
        <w:tc>
          <w:tcPr>
            <w:tcW w:w="2441" w:type="pct"/>
          </w:tcPr>
          <w:p w14:paraId="21526000" w14:textId="77777777" w:rsidR="00966181" w:rsidRPr="00683F9F" w:rsidRDefault="00966181" w:rsidP="007E237F">
            <w:pPr>
              <w:spacing w:after="0" w:line="240" w:lineRule="auto"/>
              <w:contextualSpacing/>
              <w:jc w:val="center"/>
              <w:rPr>
                <w:rFonts w:ascii="Times New Roman" w:eastAsia="Times New Roman" w:hAnsi="Times New Roman"/>
                <w:b/>
                <w:lang w:eastAsia="ru-RU"/>
              </w:rPr>
            </w:pPr>
            <w:r w:rsidRPr="00683F9F">
              <w:rPr>
                <w:rFonts w:ascii="Times New Roman" w:eastAsia="Times New Roman" w:hAnsi="Times New Roman"/>
                <w:b/>
                <w:lang w:eastAsia="ru-RU"/>
              </w:rPr>
              <w:t>Отметка Банка о принятии заявления</w:t>
            </w:r>
          </w:p>
        </w:tc>
      </w:tr>
      <w:tr w:rsidR="00966181" w:rsidRPr="00683F9F" w14:paraId="4A6004EF" w14:textId="77777777" w:rsidTr="00683F9F">
        <w:tc>
          <w:tcPr>
            <w:tcW w:w="2441" w:type="pct"/>
          </w:tcPr>
          <w:p w14:paraId="6C00DF4F" w14:textId="77777777" w:rsidR="00966181" w:rsidRPr="00683F9F" w:rsidRDefault="00966181" w:rsidP="007E237F">
            <w:pPr>
              <w:spacing w:after="0" w:line="240" w:lineRule="auto"/>
              <w:contextualSpacing/>
              <w:jc w:val="center"/>
              <w:rPr>
                <w:rFonts w:ascii="Times New Roman" w:eastAsia="Times New Roman" w:hAnsi="Times New Roman"/>
                <w:b/>
                <w:lang w:eastAsia="ru-RU"/>
              </w:rPr>
            </w:pPr>
          </w:p>
        </w:tc>
        <w:tc>
          <w:tcPr>
            <w:tcW w:w="118" w:type="pct"/>
          </w:tcPr>
          <w:p w14:paraId="7883CA50" w14:textId="77777777" w:rsidR="00966181" w:rsidRPr="00683F9F" w:rsidRDefault="00966181" w:rsidP="007E237F">
            <w:pPr>
              <w:spacing w:after="0" w:line="240" w:lineRule="auto"/>
              <w:contextualSpacing/>
              <w:jc w:val="center"/>
              <w:rPr>
                <w:rFonts w:ascii="Times New Roman" w:eastAsia="Times New Roman" w:hAnsi="Times New Roman"/>
                <w:b/>
                <w:lang w:eastAsia="ru-RU"/>
              </w:rPr>
            </w:pPr>
          </w:p>
        </w:tc>
        <w:tc>
          <w:tcPr>
            <w:tcW w:w="2441" w:type="pct"/>
          </w:tcPr>
          <w:p w14:paraId="72F55F90" w14:textId="77777777" w:rsidR="00966181" w:rsidRPr="00683F9F" w:rsidRDefault="00966181" w:rsidP="007E237F">
            <w:pPr>
              <w:spacing w:after="0" w:line="240" w:lineRule="auto"/>
              <w:contextualSpacing/>
              <w:jc w:val="center"/>
              <w:rPr>
                <w:rFonts w:ascii="Times New Roman" w:eastAsia="Times New Roman" w:hAnsi="Times New Roman"/>
                <w:b/>
                <w:lang w:eastAsia="ru-RU"/>
              </w:rPr>
            </w:pPr>
          </w:p>
        </w:tc>
      </w:tr>
      <w:tr w:rsidR="00966181" w:rsidRPr="00683F9F" w14:paraId="2C394A3B" w14:textId="77777777" w:rsidTr="00683F9F">
        <w:tc>
          <w:tcPr>
            <w:tcW w:w="2441" w:type="pct"/>
          </w:tcPr>
          <w:p w14:paraId="60AA14C5" w14:textId="77777777" w:rsidR="00966181" w:rsidRPr="00683F9F" w:rsidRDefault="00A95B06" w:rsidP="007E237F">
            <w:pPr>
              <w:autoSpaceDE w:val="0"/>
              <w:autoSpaceDN w:val="0"/>
              <w:adjustRightInd w:val="0"/>
              <w:spacing w:after="0" w:line="240" w:lineRule="auto"/>
              <w:contextualSpacing/>
              <w:rPr>
                <w:rFonts w:ascii="Times New Roman" w:eastAsia="Times New Roman" w:hAnsi="Times New Roman"/>
                <w:b/>
                <w:lang w:val="kk-KZ" w:eastAsia="ru-RU"/>
              </w:rPr>
            </w:pPr>
            <w:r w:rsidRPr="00683F9F">
              <w:rPr>
                <w:rFonts w:ascii="Times New Roman" w:eastAsia="Times New Roman" w:hAnsi="Times New Roman"/>
                <w:b/>
                <w:lang w:eastAsia="ru-RU"/>
              </w:rPr>
              <w:t>«_______»_______________ _____</w:t>
            </w:r>
            <w:r w:rsidRPr="00683F9F">
              <w:rPr>
                <w:rFonts w:ascii="Times New Roman" w:eastAsia="Times New Roman" w:hAnsi="Times New Roman"/>
                <w:b/>
                <w:lang w:val="kk-KZ" w:eastAsia="ru-RU"/>
              </w:rPr>
              <w:t xml:space="preserve"> ж.</w:t>
            </w:r>
          </w:p>
        </w:tc>
        <w:tc>
          <w:tcPr>
            <w:tcW w:w="118" w:type="pct"/>
          </w:tcPr>
          <w:p w14:paraId="77EBC27F" w14:textId="77777777" w:rsidR="00966181" w:rsidRPr="00683F9F" w:rsidRDefault="00966181" w:rsidP="007E237F">
            <w:pPr>
              <w:autoSpaceDE w:val="0"/>
              <w:autoSpaceDN w:val="0"/>
              <w:adjustRightInd w:val="0"/>
              <w:spacing w:after="0" w:line="240" w:lineRule="auto"/>
              <w:contextualSpacing/>
              <w:jc w:val="right"/>
              <w:rPr>
                <w:rFonts w:ascii="Times New Roman" w:eastAsia="Times New Roman" w:hAnsi="Times New Roman"/>
                <w:b/>
                <w:lang w:eastAsia="ru-RU"/>
              </w:rPr>
            </w:pPr>
          </w:p>
        </w:tc>
        <w:tc>
          <w:tcPr>
            <w:tcW w:w="2441" w:type="pct"/>
          </w:tcPr>
          <w:p w14:paraId="2A9188C9" w14:textId="77777777" w:rsidR="00966181" w:rsidRPr="00683F9F" w:rsidRDefault="00966181" w:rsidP="007E237F">
            <w:pPr>
              <w:autoSpaceDE w:val="0"/>
              <w:autoSpaceDN w:val="0"/>
              <w:adjustRightInd w:val="0"/>
              <w:spacing w:after="0" w:line="240" w:lineRule="auto"/>
              <w:contextualSpacing/>
              <w:jc w:val="right"/>
              <w:rPr>
                <w:rFonts w:ascii="Times New Roman" w:eastAsia="Times New Roman" w:hAnsi="Times New Roman"/>
                <w:b/>
                <w:lang w:eastAsia="ru-RU"/>
              </w:rPr>
            </w:pPr>
            <w:r w:rsidRPr="00683F9F">
              <w:rPr>
                <w:rFonts w:ascii="Times New Roman" w:eastAsia="Times New Roman" w:hAnsi="Times New Roman"/>
                <w:b/>
                <w:lang w:eastAsia="ru-RU"/>
              </w:rPr>
              <w:t>«_______»_______________ _____г.</w:t>
            </w:r>
          </w:p>
        </w:tc>
      </w:tr>
      <w:tr w:rsidR="00966181" w:rsidRPr="00683F9F" w14:paraId="28E6D4DF" w14:textId="77777777" w:rsidTr="00683F9F">
        <w:tc>
          <w:tcPr>
            <w:tcW w:w="2441" w:type="pct"/>
          </w:tcPr>
          <w:p w14:paraId="2CE190A7" w14:textId="77777777" w:rsidR="00966181" w:rsidRPr="00683F9F" w:rsidRDefault="00966181" w:rsidP="007E237F">
            <w:pPr>
              <w:autoSpaceDE w:val="0"/>
              <w:autoSpaceDN w:val="0"/>
              <w:adjustRightInd w:val="0"/>
              <w:spacing w:after="0" w:line="240" w:lineRule="auto"/>
              <w:contextualSpacing/>
              <w:jc w:val="right"/>
              <w:rPr>
                <w:rFonts w:ascii="Times New Roman" w:eastAsia="Times New Roman" w:hAnsi="Times New Roman"/>
                <w:i/>
                <w:lang w:eastAsia="ru-RU"/>
              </w:rPr>
            </w:pPr>
          </w:p>
        </w:tc>
        <w:tc>
          <w:tcPr>
            <w:tcW w:w="118" w:type="pct"/>
          </w:tcPr>
          <w:p w14:paraId="64771AA0" w14:textId="77777777" w:rsidR="00966181" w:rsidRPr="00683F9F" w:rsidRDefault="00966181" w:rsidP="007E237F">
            <w:pPr>
              <w:autoSpaceDE w:val="0"/>
              <w:autoSpaceDN w:val="0"/>
              <w:adjustRightInd w:val="0"/>
              <w:spacing w:after="0" w:line="240" w:lineRule="auto"/>
              <w:contextualSpacing/>
              <w:jc w:val="right"/>
              <w:rPr>
                <w:rFonts w:ascii="Times New Roman" w:eastAsia="Times New Roman" w:hAnsi="Times New Roman"/>
                <w:i/>
                <w:lang w:eastAsia="ru-RU"/>
              </w:rPr>
            </w:pPr>
          </w:p>
        </w:tc>
        <w:tc>
          <w:tcPr>
            <w:tcW w:w="2441" w:type="pct"/>
          </w:tcPr>
          <w:p w14:paraId="484562A9" w14:textId="77777777" w:rsidR="00966181" w:rsidRPr="00683F9F" w:rsidRDefault="00966181" w:rsidP="007E237F">
            <w:pPr>
              <w:autoSpaceDE w:val="0"/>
              <w:autoSpaceDN w:val="0"/>
              <w:adjustRightInd w:val="0"/>
              <w:spacing w:after="0" w:line="240" w:lineRule="auto"/>
              <w:contextualSpacing/>
              <w:jc w:val="right"/>
              <w:rPr>
                <w:rFonts w:ascii="Times New Roman" w:eastAsia="Times New Roman" w:hAnsi="Times New Roman"/>
                <w:i/>
                <w:lang w:eastAsia="ru-RU"/>
              </w:rPr>
            </w:pPr>
          </w:p>
        </w:tc>
      </w:tr>
      <w:tr w:rsidR="00A95B06" w:rsidRPr="00683F9F" w14:paraId="3ABF37D7" w14:textId="77777777" w:rsidTr="00683F9F">
        <w:tc>
          <w:tcPr>
            <w:tcW w:w="2441" w:type="pct"/>
          </w:tcPr>
          <w:p w14:paraId="3A8142EF" w14:textId="77777777" w:rsidR="00A95B06" w:rsidRPr="00683F9F" w:rsidRDefault="007C0977" w:rsidP="007E237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val="kk-KZ" w:eastAsia="ru-RU"/>
              </w:rPr>
              <w:t xml:space="preserve">1. </w:t>
            </w:r>
            <w:r w:rsidR="00A95B06"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rPr>
              <w:t>Банктік салымның атауы</w:t>
            </w:r>
            <w:r w:rsidR="00A95B06" w:rsidRPr="00683F9F">
              <w:rPr>
                <w:rFonts w:ascii="Times New Roman" w:eastAsia="Times New Roman" w:hAnsi="Times New Roman"/>
              </w:rPr>
              <w:t>: ______________________________________</w:t>
            </w:r>
          </w:p>
        </w:tc>
        <w:tc>
          <w:tcPr>
            <w:tcW w:w="118" w:type="pct"/>
          </w:tcPr>
          <w:p w14:paraId="0BF18F16"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4D0B04AD" w14:textId="77777777" w:rsidR="00A95B06" w:rsidRPr="00683F9F" w:rsidRDefault="00A95B06" w:rsidP="007E237F">
            <w:pPr>
              <w:numPr>
                <w:ilvl w:val="0"/>
                <w:numId w:val="24"/>
              </w:numPr>
              <w:spacing w:after="0" w:line="240" w:lineRule="auto"/>
              <w:ind w:left="0" w:firstLine="0"/>
              <w:contextualSpacing/>
              <w:jc w:val="both"/>
              <w:rPr>
                <w:rFonts w:ascii="Times New Roman" w:eastAsia="Times New Roman" w:hAnsi="Times New Roman"/>
              </w:rPr>
            </w:pPr>
            <w:r w:rsidRPr="00683F9F">
              <w:rPr>
                <w:rFonts w:ascii="Times New Roman" w:eastAsia="Times New Roman" w:hAnsi="Times New Roman"/>
                <w:lang w:eastAsia="ru-RU"/>
              </w:rPr>
              <w:t xml:space="preserve"> </w:t>
            </w:r>
            <w:r w:rsidRPr="00683F9F">
              <w:rPr>
                <w:rFonts w:ascii="Times New Roman" w:eastAsia="Times New Roman" w:hAnsi="Times New Roman"/>
              </w:rPr>
              <w:t>Наименование банковского вклада: ______________________________________</w:t>
            </w:r>
          </w:p>
        </w:tc>
      </w:tr>
      <w:tr w:rsidR="00A95B06" w:rsidRPr="00683F9F" w14:paraId="39301084" w14:textId="77777777" w:rsidTr="00683F9F">
        <w:tc>
          <w:tcPr>
            <w:tcW w:w="2441" w:type="pct"/>
          </w:tcPr>
          <w:p w14:paraId="54CE0886" w14:textId="43BE3CE9" w:rsidR="00A95B06" w:rsidRPr="00683F9F" w:rsidRDefault="007C0977" w:rsidP="007E237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val="kk-KZ" w:eastAsia="ru-RU"/>
              </w:rPr>
              <w:t xml:space="preserve">2. </w:t>
            </w:r>
            <w:r w:rsidR="00A95B06"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rPr>
              <w:t>Банктік салымның сомасы</w:t>
            </w:r>
            <w:r w:rsidR="00683F9F">
              <w:rPr>
                <w:rFonts w:ascii="Times New Roman" w:eastAsia="Times New Roman" w:hAnsi="Times New Roman"/>
              </w:rPr>
              <w:t>: ______________</w:t>
            </w:r>
            <w:r w:rsidR="00A95B06" w:rsidRPr="00683F9F">
              <w:rPr>
                <w:rFonts w:ascii="Times New Roman" w:eastAsia="Times New Roman" w:hAnsi="Times New Roman"/>
              </w:rPr>
              <w:t>_________________________</w:t>
            </w:r>
          </w:p>
        </w:tc>
        <w:tc>
          <w:tcPr>
            <w:tcW w:w="118" w:type="pct"/>
          </w:tcPr>
          <w:p w14:paraId="7F29D936"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037EF956" w14:textId="79E72EF5" w:rsidR="00A95B06" w:rsidRPr="00683F9F" w:rsidRDefault="00A95B06" w:rsidP="007E237F">
            <w:pPr>
              <w:numPr>
                <w:ilvl w:val="0"/>
                <w:numId w:val="24"/>
              </w:numPr>
              <w:spacing w:after="0" w:line="240" w:lineRule="auto"/>
              <w:ind w:left="0" w:firstLine="0"/>
              <w:contextualSpacing/>
              <w:jc w:val="both"/>
              <w:rPr>
                <w:rFonts w:ascii="Times New Roman" w:eastAsia="Times New Roman" w:hAnsi="Times New Roman"/>
              </w:rPr>
            </w:pPr>
            <w:r w:rsidRPr="00683F9F">
              <w:rPr>
                <w:rFonts w:ascii="Times New Roman" w:eastAsia="Times New Roman" w:hAnsi="Times New Roman"/>
                <w:lang w:eastAsia="ru-RU"/>
              </w:rPr>
              <w:t xml:space="preserve"> </w:t>
            </w:r>
            <w:r w:rsidRPr="00683F9F">
              <w:rPr>
                <w:rFonts w:ascii="Times New Roman" w:eastAsia="Times New Roman" w:hAnsi="Times New Roman"/>
              </w:rPr>
              <w:t>Сумма банко</w:t>
            </w:r>
            <w:r w:rsidR="00683F9F">
              <w:rPr>
                <w:rFonts w:ascii="Times New Roman" w:eastAsia="Times New Roman" w:hAnsi="Times New Roman"/>
              </w:rPr>
              <w:t>вского вклада: _____________</w:t>
            </w:r>
            <w:r w:rsidRPr="00683F9F">
              <w:rPr>
                <w:rFonts w:ascii="Times New Roman" w:eastAsia="Times New Roman" w:hAnsi="Times New Roman"/>
              </w:rPr>
              <w:t>__________________________</w:t>
            </w:r>
          </w:p>
        </w:tc>
      </w:tr>
      <w:tr w:rsidR="00A95B06" w:rsidRPr="00683F9F" w14:paraId="607ABF88" w14:textId="77777777" w:rsidTr="00683F9F">
        <w:tc>
          <w:tcPr>
            <w:tcW w:w="2441" w:type="pct"/>
          </w:tcPr>
          <w:p w14:paraId="03F65B3E" w14:textId="102C7A02" w:rsidR="00A95B06" w:rsidRPr="00683F9F" w:rsidRDefault="007C0977" w:rsidP="007E237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val="kk-KZ" w:eastAsia="ru-RU"/>
              </w:rPr>
              <w:t xml:space="preserve">3. </w:t>
            </w:r>
            <w:r w:rsidR="00A95B06"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rPr>
              <w:t>Банктік салымның валютасы</w:t>
            </w:r>
            <w:r w:rsidR="00683F9F">
              <w:rPr>
                <w:rFonts w:ascii="Times New Roman" w:eastAsia="Times New Roman" w:hAnsi="Times New Roman"/>
              </w:rPr>
              <w:t>: _________________</w:t>
            </w:r>
            <w:r w:rsidR="00A95B06" w:rsidRPr="00683F9F">
              <w:rPr>
                <w:rFonts w:ascii="Times New Roman" w:eastAsia="Times New Roman" w:hAnsi="Times New Roman"/>
              </w:rPr>
              <w:t>______________________</w:t>
            </w:r>
          </w:p>
        </w:tc>
        <w:tc>
          <w:tcPr>
            <w:tcW w:w="118" w:type="pct"/>
          </w:tcPr>
          <w:p w14:paraId="1D171159"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1901432C" w14:textId="6C52807B" w:rsidR="00A95B06" w:rsidRPr="00683F9F" w:rsidRDefault="00A95B06" w:rsidP="007E237F">
            <w:pPr>
              <w:numPr>
                <w:ilvl w:val="0"/>
                <w:numId w:val="24"/>
              </w:numPr>
              <w:spacing w:after="0" w:line="240" w:lineRule="auto"/>
              <w:ind w:left="0" w:firstLine="0"/>
              <w:contextualSpacing/>
              <w:jc w:val="both"/>
              <w:rPr>
                <w:rFonts w:ascii="Times New Roman" w:eastAsia="Times New Roman" w:hAnsi="Times New Roman"/>
              </w:rPr>
            </w:pPr>
            <w:r w:rsidRPr="00683F9F">
              <w:rPr>
                <w:rFonts w:ascii="Times New Roman" w:eastAsia="Times New Roman" w:hAnsi="Times New Roman"/>
                <w:lang w:eastAsia="ru-RU"/>
              </w:rPr>
              <w:t xml:space="preserve"> </w:t>
            </w:r>
            <w:r w:rsidRPr="00683F9F">
              <w:rPr>
                <w:rFonts w:ascii="Times New Roman" w:eastAsia="Times New Roman" w:hAnsi="Times New Roman"/>
              </w:rPr>
              <w:t>Валюта банко</w:t>
            </w:r>
            <w:r w:rsidR="00683F9F">
              <w:rPr>
                <w:rFonts w:ascii="Times New Roman" w:eastAsia="Times New Roman" w:hAnsi="Times New Roman"/>
              </w:rPr>
              <w:t>вского вклада: _____________</w:t>
            </w:r>
            <w:r w:rsidRPr="00683F9F">
              <w:rPr>
                <w:rFonts w:ascii="Times New Roman" w:eastAsia="Times New Roman" w:hAnsi="Times New Roman"/>
              </w:rPr>
              <w:t>__________________________</w:t>
            </w:r>
          </w:p>
        </w:tc>
      </w:tr>
      <w:tr w:rsidR="00A95B06" w:rsidRPr="00683F9F" w14:paraId="6156D634" w14:textId="77777777" w:rsidTr="00683F9F">
        <w:tc>
          <w:tcPr>
            <w:tcW w:w="2441" w:type="pct"/>
          </w:tcPr>
          <w:p w14:paraId="6012A85C" w14:textId="77777777" w:rsidR="00A95B06" w:rsidRPr="00683F9F" w:rsidRDefault="007C0977" w:rsidP="007E237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val="kk-KZ" w:eastAsia="ru-RU"/>
              </w:rPr>
              <w:t xml:space="preserve">4. </w:t>
            </w:r>
            <w:r w:rsidR="00A95B06"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rPr>
              <w:t>Төмендетілмейтін ең кіші қалдық</w:t>
            </w:r>
            <w:r w:rsidR="00A95B06" w:rsidRPr="00683F9F">
              <w:rPr>
                <w:rFonts w:ascii="Times New Roman" w:eastAsia="Times New Roman" w:hAnsi="Times New Roman"/>
              </w:rPr>
              <w:t xml:space="preserve"> ____________________________________</w:t>
            </w:r>
          </w:p>
        </w:tc>
        <w:tc>
          <w:tcPr>
            <w:tcW w:w="118" w:type="pct"/>
          </w:tcPr>
          <w:p w14:paraId="46D1B719"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766A2693" w14:textId="218C9DCC" w:rsidR="00A95B06" w:rsidRPr="00683F9F" w:rsidRDefault="00A95B06" w:rsidP="007E237F">
            <w:pPr>
              <w:numPr>
                <w:ilvl w:val="0"/>
                <w:numId w:val="24"/>
              </w:numPr>
              <w:spacing w:after="0" w:line="240" w:lineRule="auto"/>
              <w:ind w:left="0" w:firstLine="0"/>
              <w:contextualSpacing/>
              <w:jc w:val="both"/>
              <w:rPr>
                <w:rFonts w:ascii="Times New Roman" w:eastAsia="Times New Roman" w:hAnsi="Times New Roman"/>
              </w:rPr>
            </w:pPr>
            <w:r w:rsidRPr="00683F9F">
              <w:rPr>
                <w:rFonts w:ascii="Times New Roman" w:eastAsia="Times New Roman" w:hAnsi="Times New Roman"/>
                <w:lang w:eastAsia="ru-RU"/>
              </w:rPr>
              <w:t xml:space="preserve"> </w:t>
            </w:r>
            <w:r w:rsidR="007F7950" w:rsidRPr="00683F9F">
              <w:rPr>
                <w:rFonts w:ascii="Times New Roman" w:eastAsia="Times New Roman" w:hAnsi="Times New Roman"/>
              </w:rPr>
              <w:t>Минимальный неснижаемый</w:t>
            </w:r>
            <w:r w:rsidRPr="00683F9F">
              <w:rPr>
                <w:rFonts w:ascii="Times New Roman" w:eastAsia="Times New Roman" w:hAnsi="Times New Roman"/>
              </w:rPr>
              <w:t xml:space="preserve"> остаток ____________________________________</w:t>
            </w:r>
          </w:p>
        </w:tc>
      </w:tr>
      <w:tr w:rsidR="00A95B06" w:rsidRPr="00683F9F" w14:paraId="495D1A65" w14:textId="77777777" w:rsidTr="00683F9F">
        <w:tc>
          <w:tcPr>
            <w:tcW w:w="2441" w:type="pct"/>
          </w:tcPr>
          <w:p w14:paraId="5B646C05" w14:textId="3BDF0E56" w:rsidR="00A95B06" w:rsidRPr="00683F9F" w:rsidRDefault="00A95B06" w:rsidP="007E237F">
            <w:pPr>
              <w:spacing w:after="0" w:line="240" w:lineRule="auto"/>
              <w:contextualSpacing/>
              <w:rPr>
                <w:rFonts w:ascii="Times New Roman" w:eastAsia="Times New Roman" w:hAnsi="Times New Roman"/>
              </w:rPr>
            </w:pPr>
          </w:p>
        </w:tc>
        <w:tc>
          <w:tcPr>
            <w:tcW w:w="118" w:type="pct"/>
          </w:tcPr>
          <w:p w14:paraId="3690E192" w14:textId="77777777" w:rsidR="00A95B06" w:rsidRPr="00683F9F" w:rsidRDefault="00A95B06" w:rsidP="007E237F">
            <w:pPr>
              <w:spacing w:after="0" w:line="240" w:lineRule="auto"/>
              <w:ind w:left="720"/>
              <w:contextualSpacing/>
              <w:rPr>
                <w:rFonts w:ascii="Times New Roman" w:eastAsia="Times New Roman" w:hAnsi="Times New Roman"/>
                <w:lang w:val="kk-KZ" w:eastAsia="ru-RU"/>
              </w:rPr>
            </w:pPr>
          </w:p>
        </w:tc>
        <w:tc>
          <w:tcPr>
            <w:tcW w:w="2441" w:type="pct"/>
          </w:tcPr>
          <w:p w14:paraId="6F2A6B23" w14:textId="75E915AF" w:rsidR="00A95B06" w:rsidRPr="00683F9F" w:rsidRDefault="00A95B06" w:rsidP="007E237F">
            <w:pPr>
              <w:spacing w:after="0" w:line="240" w:lineRule="auto"/>
              <w:contextualSpacing/>
              <w:rPr>
                <w:rFonts w:ascii="Times New Roman" w:eastAsia="Times New Roman" w:hAnsi="Times New Roman"/>
              </w:rPr>
            </w:pPr>
          </w:p>
        </w:tc>
      </w:tr>
      <w:tr w:rsidR="00A95B06" w:rsidRPr="00683F9F" w14:paraId="7FBBBE35" w14:textId="77777777" w:rsidTr="00683F9F">
        <w:tc>
          <w:tcPr>
            <w:tcW w:w="2441" w:type="pct"/>
          </w:tcPr>
          <w:p w14:paraId="13CA7820" w14:textId="66EF9E4C" w:rsidR="00A95B06" w:rsidRPr="00683F9F" w:rsidRDefault="00683F9F" w:rsidP="007E237F">
            <w:pPr>
              <w:spacing w:after="0" w:line="240" w:lineRule="auto"/>
              <w:contextualSpacing/>
              <w:rPr>
                <w:rFonts w:ascii="Times New Roman" w:eastAsia="Times New Roman" w:hAnsi="Times New Roman"/>
                <w:lang w:eastAsia="ru-RU"/>
              </w:rPr>
            </w:pPr>
            <w:r w:rsidRPr="00683F9F">
              <w:rPr>
                <w:rFonts w:ascii="Times New Roman" w:eastAsia="Times New Roman" w:hAnsi="Times New Roman"/>
                <w:lang w:val="kk-KZ" w:eastAsia="ru-RU"/>
              </w:rPr>
              <w:t>5</w:t>
            </w:r>
            <w:r w:rsidR="007C0977"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rPr>
              <w:t>Сыйақы мөлшерлемесі</w:t>
            </w:r>
            <w:r w:rsidR="00A95B06" w:rsidRPr="00683F9F">
              <w:rPr>
                <w:rFonts w:ascii="Times New Roman" w:eastAsia="Times New Roman" w:hAnsi="Times New Roman"/>
              </w:rPr>
              <w:t xml:space="preserve">  (</w:t>
            </w:r>
            <w:r w:rsidR="00A95B06" w:rsidRPr="00683F9F">
              <w:rPr>
                <w:rFonts w:ascii="Times New Roman" w:eastAsia="Times New Roman" w:hAnsi="Times New Roman"/>
                <w:lang w:val="kk-KZ"/>
              </w:rPr>
              <w:t xml:space="preserve">жылдық </w:t>
            </w:r>
            <w:r w:rsidR="00A95B06" w:rsidRPr="00683F9F">
              <w:rPr>
                <w:rFonts w:ascii="Times New Roman" w:eastAsia="Times New Roman" w:hAnsi="Times New Roman"/>
              </w:rPr>
              <w:t>%):  ____________________________________</w:t>
            </w:r>
          </w:p>
        </w:tc>
        <w:tc>
          <w:tcPr>
            <w:tcW w:w="118" w:type="pct"/>
          </w:tcPr>
          <w:p w14:paraId="596F1886" w14:textId="77777777" w:rsidR="00A95B06" w:rsidRPr="00683F9F" w:rsidRDefault="00A95B06" w:rsidP="007E237F">
            <w:pPr>
              <w:spacing w:after="0" w:line="240" w:lineRule="auto"/>
              <w:ind w:left="720"/>
              <w:contextualSpacing/>
              <w:rPr>
                <w:rFonts w:ascii="Times New Roman" w:eastAsia="Times New Roman" w:hAnsi="Times New Roman"/>
                <w:lang w:val="kk-KZ" w:eastAsia="ru-RU"/>
              </w:rPr>
            </w:pPr>
          </w:p>
        </w:tc>
        <w:tc>
          <w:tcPr>
            <w:tcW w:w="2441" w:type="pct"/>
          </w:tcPr>
          <w:p w14:paraId="160CAFAA" w14:textId="14DB3026" w:rsidR="00A95B06" w:rsidRPr="00683F9F" w:rsidRDefault="00A95B06" w:rsidP="007E237F">
            <w:pPr>
              <w:numPr>
                <w:ilvl w:val="0"/>
                <w:numId w:val="24"/>
              </w:numPr>
              <w:spacing w:after="0" w:line="240" w:lineRule="auto"/>
              <w:ind w:left="0" w:firstLine="0"/>
              <w:contextualSpacing/>
              <w:rPr>
                <w:rFonts w:ascii="Times New Roman" w:eastAsia="Times New Roman" w:hAnsi="Times New Roman"/>
                <w:lang w:eastAsia="ru-RU"/>
              </w:rPr>
            </w:pPr>
            <w:r w:rsidRPr="00683F9F">
              <w:rPr>
                <w:rFonts w:ascii="Times New Roman" w:eastAsia="Times New Roman" w:hAnsi="Times New Roman"/>
                <w:lang w:eastAsia="ru-RU"/>
              </w:rPr>
              <w:t xml:space="preserve"> </w:t>
            </w:r>
            <w:r w:rsidRPr="00683F9F">
              <w:rPr>
                <w:rFonts w:ascii="Times New Roman" w:eastAsia="Times New Roman" w:hAnsi="Times New Roman"/>
              </w:rPr>
              <w:t xml:space="preserve">Ставка </w:t>
            </w:r>
            <w:r w:rsidR="007F7950" w:rsidRPr="00683F9F">
              <w:rPr>
                <w:rFonts w:ascii="Times New Roman" w:eastAsia="Times New Roman" w:hAnsi="Times New Roman"/>
              </w:rPr>
              <w:t>вознаграждения (</w:t>
            </w:r>
            <w:r w:rsidR="00683F9F">
              <w:rPr>
                <w:rFonts w:ascii="Times New Roman" w:eastAsia="Times New Roman" w:hAnsi="Times New Roman"/>
              </w:rPr>
              <w:t>% годовых):  ____________</w:t>
            </w:r>
            <w:r w:rsidRPr="00683F9F">
              <w:rPr>
                <w:rFonts w:ascii="Times New Roman" w:eastAsia="Times New Roman" w:hAnsi="Times New Roman"/>
              </w:rPr>
              <w:t>_________________</w:t>
            </w:r>
          </w:p>
        </w:tc>
      </w:tr>
      <w:tr w:rsidR="00A95B06" w:rsidRPr="00683F9F" w14:paraId="73C4169B" w14:textId="77777777" w:rsidTr="00683F9F">
        <w:tc>
          <w:tcPr>
            <w:tcW w:w="2441" w:type="pct"/>
          </w:tcPr>
          <w:p w14:paraId="79E26D5B" w14:textId="2D7782C1" w:rsidR="007C1804" w:rsidRPr="00683F9F" w:rsidRDefault="00683F9F" w:rsidP="007E237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val="kk-KZ" w:eastAsia="ru-RU"/>
              </w:rPr>
              <w:t>6</w:t>
            </w:r>
            <w:r w:rsidR="007C0977"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rPr>
              <w:t>Сыйақының жылдық тиімді мөлшерлемесі</w:t>
            </w:r>
            <w:r w:rsidR="00A95B06" w:rsidRPr="00683F9F">
              <w:rPr>
                <w:rFonts w:ascii="Times New Roman" w:eastAsia="Times New Roman" w:hAnsi="Times New Roman"/>
              </w:rPr>
              <w:t xml:space="preserve">  (</w:t>
            </w:r>
            <w:r w:rsidR="00A95B06" w:rsidRPr="00683F9F">
              <w:rPr>
                <w:rFonts w:ascii="Times New Roman" w:eastAsia="Times New Roman" w:hAnsi="Times New Roman"/>
                <w:lang w:val="kk-KZ"/>
              </w:rPr>
              <w:t xml:space="preserve">Шарт жасалған сәтте жылдық </w:t>
            </w:r>
            <w:r w:rsidR="00A95B06" w:rsidRPr="00683F9F">
              <w:rPr>
                <w:rFonts w:ascii="Times New Roman" w:eastAsia="Times New Roman" w:hAnsi="Times New Roman"/>
              </w:rPr>
              <w:t>%</w:t>
            </w:r>
            <w:r w:rsidR="00A95B06" w:rsidRPr="00683F9F">
              <w:rPr>
                <w:rFonts w:ascii="Times New Roman" w:eastAsia="Times New Roman" w:hAnsi="Times New Roman"/>
                <w:lang w:val="kk-KZ"/>
              </w:rPr>
              <w:t>)</w:t>
            </w:r>
            <w:r w:rsidR="00A95B06" w:rsidRPr="00683F9F">
              <w:rPr>
                <w:rFonts w:ascii="Times New Roman" w:eastAsia="Times New Roman" w:hAnsi="Times New Roman"/>
              </w:rPr>
              <w:t>:</w:t>
            </w:r>
          </w:p>
          <w:p w14:paraId="607CF2F5" w14:textId="3E57B649" w:rsidR="00A95B06" w:rsidRPr="00683F9F" w:rsidRDefault="00A95B06" w:rsidP="00683F9F">
            <w:pPr>
              <w:spacing w:after="0" w:line="240" w:lineRule="auto"/>
              <w:contextualSpacing/>
              <w:jc w:val="both"/>
              <w:rPr>
                <w:rFonts w:ascii="Times New Roman" w:eastAsia="Times New Roman" w:hAnsi="Times New Roman"/>
              </w:rPr>
            </w:pPr>
            <w:r w:rsidRPr="00683F9F">
              <w:rPr>
                <w:rFonts w:ascii="Times New Roman" w:eastAsia="Times New Roman" w:hAnsi="Times New Roman"/>
              </w:rPr>
              <w:t xml:space="preserve"> _______________________________________</w:t>
            </w:r>
          </w:p>
        </w:tc>
        <w:tc>
          <w:tcPr>
            <w:tcW w:w="118" w:type="pct"/>
          </w:tcPr>
          <w:p w14:paraId="34819D03" w14:textId="77777777" w:rsidR="00A95B06" w:rsidRPr="00683F9F" w:rsidRDefault="00A95B06" w:rsidP="007E237F">
            <w:pPr>
              <w:spacing w:after="0" w:line="240" w:lineRule="auto"/>
              <w:ind w:left="360"/>
              <w:contextualSpacing/>
              <w:jc w:val="both"/>
              <w:rPr>
                <w:rFonts w:ascii="Times New Roman" w:eastAsia="Times New Roman" w:hAnsi="Times New Roman"/>
                <w:lang w:val="kk-KZ" w:eastAsia="ru-RU"/>
              </w:rPr>
            </w:pPr>
          </w:p>
        </w:tc>
        <w:tc>
          <w:tcPr>
            <w:tcW w:w="2441" w:type="pct"/>
          </w:tcPr>
          <w:p w14:paraId="6B71472A" w14:textId="0455FEA2" w:rsidR="00A95B06" w:rsidRPr="00683F9F" w:rsidRDefault="00A95B06" w:rsidP="00683F9F">
            <w:pPr>
              <w:numPr>
                <w:ilvl w:val="0"/>
                <w:numId w:val="24"/>
              </w:numPr>
              <w:spacing w:after="0" w:line="240" w:lineRule="auto"/>
              <w:ind w:left="0" w:firstLine="0"/>
              <w:contextualSpacing/>
              <w:jc w:val="both"/>
              <w:rPr>
                <w:rFonts w:ascii="Times New Roman" w:eastAsia="Times New Roman" w:hAnsi="Times New Roman"/>
              </w:rPr>
            </w:pPr>
            <w:r w:rsidRPr="00683F9F">
              <w:rPr>
                <w:rFonts w:ascii="Times New Roman" w:eastAsia="Times New Roman" w:hAnsi="Times New Roman"/>
                <w:lang w:eastAsia="ru-RU"/>
              </w:rPr>
              <w:t xml:space="preserve"> </w:t>
            </w:r>
            <w:r w:rsidRPr="00683F9F">
              <w:rPr>
                <w:rFonts w:ascii="Times New Roman" w:eastAsia="Times New Roman" w:hAnsi="Times New Roman"/>
              </w:rPr>
              <w:t>Годовая эффективная ставка вознаграждения (% годовых на момент заключения Договора): ______________________________________</w:t>
            </w:r>
          </w:p>
        </w:tc>
      </w:tr>
      <w:tr w:rsidR="00A95B06" w:rsidRPr="00683F9F" w14:paraId="210887DE" w14:textId="77777777" w:rsidTr="00683F9F">
        <w:tc>
          <w:tcPr>
            <w:tcW w:w="2441" w:type="pct"/>
          </w:tcPr>
          <w:p w14:paraId="44A43E5B" w14:textId="7216445F" w:rsidR="00A95B06" w:rsidRPr="00683F9F" w:rsidRDefault="00A95B06" w:rsidP="007E237F">
            <w:pPr>
              <w:spacing w:after="0" w:line="240" w:lineRule="auto"/>
              <w:contextualSpacing/>
              <w:jc w:val="both"/>
              <w:rPr>
                <w:rFonts w:ascii="Times New Roman" w:eastAsia="Times New Roman" w:hAnsi="Times New Roman"/>
              </w:rPr>
            </w:pPr>
          </w:p>
        </w:tc>
        <w:tc>
          <w:tcPr>
            <w:tcW w:w="118" w:type="pct"/>
          </w:tcPr>
          <w:p w14:paraId="6BF9013F"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4AB1C612" w14:textId="1BC7F40C" w:rsidR="00A95B06" w:rsidRPr="00683F9F" w:rsidRDefault="00A95B06" w:rsidP="007E237F">
            <w:pPr>
              <w:spacing w:after="0" w:line="240" w:lineRule="auto"/>
              <w:contextualSpacing/>
              <w:jc w:val="both"/>
              <w:rPr>
                <w:rFonts w:ascii="Times New Roman" w:eastAsia="Times New Roman" w:hAnsi="Times New Roman"/>
              </w:rPr>
            </w:pPr>
          </w:p>
        </w:tc>
      </w:tr>
      <w:tr w:rsidR="00A95B06" w:rsidRPr="00683F9F" w14:paraId="3F34AD4F" w14:textId="77777777" w:rsidTr="00683F9F">
        <w:tc>
          <w:tcPr>
            <w:tcW w:w="2441" w:type="pct"/>
          </w:tcPr>
          <w:p w14:paraId="5F5115A1" w14:textId="3C5168EC" w:rsidR="00A95B06" w:rsidRPr="00683F9F" w:rsidRDefault="00683F9F" w:rsidP="007E237F">
            <w:pPr>
              <w:tabs>
                <w:tab w:val="left" w:pos="284"/>
              </w:tabs>
              <w:spacing w:after="0" w:line="240" w:lineRule="auto"/>
              <w:contextualSpacing/>
              <w:rPr>
                <w:rFonts w:ascii="Times New Roman" w:eastAsia="Times New Roman" w:hAnsi="Times New Roman"/>
              </w:rPr>
            </w:pPr>
            <w:r w:rsidRPr="00683F9F">
              <w:rPr>
                <w:rFonts w:ascii="Times New Roman" w:eastAsia="Times New Roman" w:hAnsi="Times New Roman"/>
                <w:lang w:val="kk-KZ" w:eastAsia="ru-RU"/>
              </w:rPr>
              <w:t>7</w:t>
            </w:r>
            <w:r w:rsidR="007C0977"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rPr>
              <w:t>Банктік салымның мерзімі</w:t>
            </w:r>
            <w:r w:rsidR="00A95B06" w:rsidRPr="00683F9F">
              <w:rPr>
                <w:rFonts w:ascii="Times New Roman" w:eastAsia="Times New Roman" w:hAnsi="Times New Roman"/>
              </w:rPr>
              <w:t xml:space="preserve">: </w:t>
            </w:r>
          </w:p>
        </w:tc>
        <w:tc>
          <w:tcPr>
            <w:tcW w:w="118" w:type="pct"/>
          </w:tcPr>
          <w:p w14:paraId="44B7B45A" w14:textId="77777777" w:rsidR="00A95B06" w:rsidRPr="00683F9F" w:rsidRDefault="00A95B06" w:rsidP="007E237F">
            <w:pPr>
              <w:tabs>
                <w:tab w:val="left" w:pos="284"/>
              </w:tabs>
              <w:spacing w:after="0" w:line="240" w:lineRule="auto"/>
              <w:ind w:left="360"/>
              <w:contextualSpacing/>
              <w:rPr>
                <w:rFonts w:ascii="Times New Roman" w:eastAsia="Times New Roman" w:hAnsi="Times New Roman"/>
                <w:lang w:val="kk-KZ" w:eastAsia="ru-RU"/>
              </w:rPr>
            </w:pPr>
          </w:p>
        </w:tc>
        <w:tc>
          <w:tcPr>
            <w:tcW w:w="2441" w:type="pct"/>
          </w:tcPr>
          <w:p w14:paraId="568ECBFE" w14:textId="77777777" w:rsidR="00A95B06" w:rsidRPr="00683F9F" w:rsidRDefault="00A95B06" w:rsidP="007E237F">
            <w:pPr>
              <w:numPr>
                <w:ilvl w:val="0"/>
                <w:numId w:val="24"/>
              </w:numPr>
              <w:tabs>
                <w:tab w:val="left" w:pos="284"/>
              </w:tabs>
              <w:spacing w:after="0" w:line="240" w:lineRule="auto"/>
              <w:ind w:left="0" w:firstLine="0"/>
              <w:contextualSpacing/>
              <w:rPr>
                <w:rFonts w:ascii="Times New Roman" w:eastAsia="Times New Roman" w:hAnsi="Times New Roman"/>
              </w:rPr>
            </w:pPr>
            <w:r w:rsidRPr="00683F9F">
              <w:rPr>
                <w:rFonts w:ascii="Times New Roman" w:eastAsia="Times New Roman" w:hAnsi="Times New Roman"/>
                <w:lang w:eastAsia="ru-RU"/>
              </w:rPr>
              <w:t xml:space="preserve"> </w:t>
            </w:r>
            <w:r w:rsidRPr="00683F9F">
              <w:rPr>
                <w:rFonts w:ascii="Times New Roman" w:eastAsia="Times New Roman" w:hAnsi="Times New Roman"/>
              </w:rPr>
              <w:t xml:space="preserve">Срок банковского вклада: </w:t>
            </w:r>
          </w:p>
        </w:tc>
      </w:tr>
      <w:tr w:rsidR="00A95B06" w:rsidRPr="00683F9F" w14:paraId="47AC270A" w14:textId="77777777" w:rsidTr="00683F9F">
        <w:tc>
          <w:tcPr>
            <w:tcW w:w="2441" w:type="pct"/>
          </w:tcPr>
          <w:p w14:paraId="62E987F7" w14:textId="32CE0D34" w:rsidR="00A95B06" w:rsidRPr="00683F9F" w:rsidRDefault="00A95B06" w:rsidP="00683F9F">
            <w:pPr>
              <w:spacing w:after="0" w:line="240" w:lineRule="auto"/>
              <w:contextualSpacing/>
              <w:jc w:val="both"/>
              <w:rPr>
                <w:rFonts w:ascii="Times New Roman" w:eastAsiaTheme="minorHAnsi" w:hAnsi="Times New Roman"/>
              </w:rPr>
            </w:pPr>
            <w:r w:rsidRPr="00683F9F">
              <w:rPr>
                <w:rFonts w:ascii="Times New Roman" w:eastAsiaTheme="minorHAnsi" w:hAnsi="Times New Roman"/>
                <w:lang w:val="kk-KZ"/>
              </w:rPr>
              <w:lastRenderedPageBreak/>
              <w:t xml:space="preserve">      </w:t>
            </w:r>
            <w:r w:rsidR="00683F9F" w:rsidRPr="00683F9F">
              <w:rPr>
                <w:rFonts w:ascii="Times New Roman" w:eastAsiaTheme="minorHAnsi" w:hAnsi="Times New Roman"/>
                <w:lang w:val="kk-KZ"/>
              </w:rPr>
              <w:t>7</w:t>
            </w:r>
            <w:r w:rsidRPr="00683F9F">
              <w:rPr>
                <w:rFonts w:ascii="Times New Roman" w:eastAsiaTheme="minorHAnsi" w:hAnsi="Times New Roman"/>
                <w:lang w:val="kk-KZ"/>
              </w:rPr>
              <w:t xml:space="preserve">.1 </w:t>
            </w:r>
            <w:r w:rsidRPr="00683F9F">
              <w:rPr>
                <w:rFonts w:ascii="Times New Roman" w:eastAsiaTheme="minorHAnsi" w:hAnsi="Times New Roman"/>
                <w:lang w:val="kk-KZ"/>
              </w:rPr>
              <w:t></w:t>
            </w:r>
            <w:r w:rsidRPr="00683F9F">
              <w:rPr>
                <w:rFonts w:ascii="Times New Roman" w:eastAsiaTheme="minorHAnsi" w:hAnsi="Times New Roman"/>
                <w:lang w:val="en-US"/>
              </w:rPr>
              <w:t xml:space="preserve"> </w:t>
            </w:r>
            <w:r w:rsidRPr="00683F9F">
              <w:rPr>
                <w:rFonts w:ascii="Times New Roman" w:eastAsiaTheme="minorHAnsi" w:hAnsi="Times New Roman"/>
                <w:lang w:val="kk-KZ"/>
              </w:rPr>
              <w:t>күнмен</w:t>
            </w:r>
            <w:r w:rsidRPr="00683F9F">
              <w:rPr>
                <w:rFonts w:ascii="Times New Roman" w:eastAsiaTheme="minorHAnsi" w:hAnsi="Times New Roman"/>
              </w:rPr>
              <w:t xml:space="preserve">:          </w:t>
            </w:r>
            <w:r w:rsidR="00683F9F" w:rsidRPr="00683F9F">
              <w:rPr>
                <w:rFonts w:ascii="Times New Roman" w:eastAsiaTheme="minorHAnsi" w:hAnsi="Times New Roman"/>
              </w:rPr>
              <w:t>____________</w:t>
            </w:r>
            <w:r w:rsidRPr="00683F9F">
              <w:rPr>
                <w:rFonts w:ascii="Times New Roman" w:eastAsiaTheme="minorHAnsi" w:hAnsi="Times New Roman"/>
              </w:rPr>
              <w:t>__________________________</w:t>
            </w:r>
          </w:p>
        </w:tc>
        <w:tc>
          <w:tcPr>
            <w:tcW w:w="118" w:type="pct"/>
          </w:tcPr>
          <w:p w14:paraId="3411E786" w14:textId="77777777" w:rsidR="00A95B06" w:rsidRPr="00683F9F" w:rsidRDefault="00A95B06" w:rsidP="007E237F">
            <w:pPr>
              <w:spacing w:after="0" w:line="240" w:lineRule="auto"/>
              <w:contextualSpacing/>
              <w:jc w:val="both"/>
              <w:rPr>
                <w:rFonts w:ascii="Times New Roman" w:eastAsiaTheme="minorHAnsi" w:hAnsi="Times New Roman"/>
                <w:lang w:val="kk-KZ"/>
              </w:rPr>
            </w:pPr>
          </w:p>
        </w:tc>
        <w:tc>
          <w:tcPr>
            <w:tcW w:w="2441" w:type="pct"/>
          </w:tcPr>
          <w:p w14:paraId="112E91CE" w14:textId="7218B524" w:rsidR="007F7950" w:rsidRPr="00683F9F" w:rsidRDefault="007F7950" w:rsidP="007E237F">
            <w:pPr>
              <w:spacing w:after="0" w:line="240" w:lineRule="auto"/>
              <w:contextualSpacing/>
              <w:jc w:val="both"/>
              <w:rPr>
                <w:rFonts w:ascii="Times New Roman" w:eastAsiaTheme="minorHAnsi" w:hAnsi="Times New Roman"/>
              </w:rPr>
            </w:pPr>
            <w:r w:rsidRPr="00683F9F">
              <w:rPr>
                <w:rFonts w:ascii="Times New Roman" w:eastAsiaTheme="minorHAnsi" w:hAnsi="Times New Roman"/>
              </w:rPr>
              <w:t>7</w:t>
            </w:r>
            <w:r w:rsidRPr="00683F9F">
              <w:rPr>
                <w:rFonts w:ascii="Times New Roman" w:hAnsi="Times New Roman"/>
              </w:rPr>
              <w:t>.1</w:t>
            </w:r>
            <w:r w:rsidRPr="00683F9F">
              <w:rPr>
                <w:rFonts w:ascii="Times New Roman" w:eastAsiaTheme="minorHAnsi" w:hAnsi="Times New Roman"/>
              </w:rPr>
              <w:t>.</w:t>
            </w:r>
            <w:r w:rsidRPr="00683F9F">
              <w:rPr>
                <w:rFonts w:ascii="Times New Roman" w:hAnsi="Times New Roman"/>
              </w:rPr>
              <w:t xml:space="preserve"> </w:t>
            </w:r>
            <w:r w:rsidR="00A95B06" w:rsidRPr="00683F9F">
              <w:rPr>
                <w:rFonts w:ascii="Times New Roman" w:eastAsiaTheme="minorHAnsi" w:hAnsi="Times New Roman"/>
              </w:rPr>
              <w:t> в днях:</w:t>
            </w:r>
          </w:p>
          <w:p w14:paraId="2DEBBC86" w14:textId="29F8764C" w:rsidR="00A95B06" w:rsidRPr="00683F9F" w:rsidRDefault="00683F9F" w:rsidP="007E237F">
            <w:pPr>
              <w:spacing w:after="0" w:line="240" w:lineRule="auto"/>
              <w:contextualSpacing/>
              <w:jc w:val="both"/>
              <w:rPr>
                <w:rFonts w:ascii="Times New Roman" w:eastAsiaTheme="minorHAnsi" w:hAnsi="Times New Roman"/>
              </w:rPr>
            </w:pPr>
            <w:r w:rsidRPr="00683F9F">
              <w:rPr>
                <w:rFonts w:ascii="Times New Roman" w:eastAsiaTheme="minorHAnsi" w:hAnsi="Times New Roman"/>
              </w:rPr>
              <w:t>___________</w:t>
            </w:r>
            <w:r w:rsidR="007F7950" w:rsidRPr="00683F9F">
              <w:rPr>
                <w:rFonts w:ascii="Times New Roman" w:eastAsiaTheme="minorHAnsi" w:hAnsi="Times New Roman"/>
              </w:rPr>
              <w:t>____________________________</w:t>
            </w:r>
            <w:r w:rsidR="00A95B06" w:rsidRPr="00683F9F">
              <w:rPr>
                <w:rFonts w:ascii="Times New Roman" w:eastAsiaTheme="minorHAnsi" w:hAnsi="Times New Roman"/>
              </w:rPr>
              <w:t xml:space="preserve">        </w:t>
            </w:r>
          </w:p>
        </w:tc>
      </w:tr>
      <w:tr w:rsidR="00A95B06" w:rsidRPr="00683F9F" w14:paraId="3F40DC57" w14:textId="77777777" w:rsidTr="00683F9F">
        <w:tc>
          <w:tcPr>
            <w:tcW w:w="2441" w:type="pct"/>
          </w:tcPr>
          <w:p w14:paraId="3262739D" w14:textId="364818CA" w:rsidR="00A95B06" w:rsidRPr="00683F9F" w:rsidRDefault="00A95B06" w:rsidP="00683F9F">
            <w:pPr>
              <w:spacing w:after="0" w:line="240" w:lineRule="auto"/>
              <w:contextualSpacing/>
              <w:rPr>
                <w:rFonts w:ascii="Times New Roman" w:eastAsiaTheme="minorHAnsi" w:hAnsi="Times New Roman"/>
                <w:lang w:val="en-US"/>
              </w:rPr>
            </w:pPr>
            <w:r w:rsidRPr="00683F9F">
              <w:rPr>
                <w:rFonts w:ascii="Times New Roman" w:eastAsiaTheme="minorHAnsi" w:hAnsi="Times New Roman"/>
                <w:lang w:val="kk-KZ"/>
              </w:rPr>
              <w:t xml:space="preserve">      </w:t>
            </w:r>
            <w:r w:rsidR="00683F9F" w:rsidRPr="00683F9F">
              <w:rPr>
                <w:rFonts w:ascii="Times New Roman" w:eastAsiaTheme="minorHAnsi" w:hAnsi="Times New Roman"/>
                <w:lang w:val="kk-KZ"/>
              </w:rPr>
              <w:t>7</w:t>
            </w:r>
            <w:r w:rsidRPr="00683F9F">
              <w:rPr>
                <w:rFonts w:ascii="Times New Roman" w:eastAsiaTheme="minorHAnsi" w:hAnsi="Times New Roman"/>
                <w:lang w:val="kk-KZ"/>
              </w:rPr>
              <w:t xml:space="preserve">.2 </w:t>
            </w:r>
            <w:r w:rsidRPr="00683F9F">
              <w:rPr>
                <w:rFonts w:ascii="Times New Roman" w:eastAsiaTheme="minorHAnsi" w:hAnsi="Times New Roman"/>
                <w:lang w:val="kk-KZ"/>
              </w:rPr>
              <w:t></w:t>
            </w:r>
            <w:r w:rsidRPr="00683F9F">
              <w:rPr>
                <w:rFonts w:ascii="Times New Roman" w:eastAsiaTheme="minorHAnsi" w:hAnsi="Times New Roman"/>
                <w:lang w:val="en-US"/>
              </w:rPr>
              <w:t xml:space="preserve"> </w:t>
            </w:r>
            <w:r w:rsidRPr="00683F9F">
              <w:rPr>
                <w:rFonts w:ascii="Times New Roman" w:eastAsiaTheme="minorHAnsi" w:hAnsi="Times New Roman"/>
                <w:lang w:val="kk-KZ"/>
              </w:rPr>
              <w:t>аймен</w:t>
            </w:r>
            <w:r w:rsidRPr="00683F9F">
              <w:rPr>
                <w:rFonts w:ascii="Times New Roman" w:eastAsiaTheme="minorHAnsi" w:hAnsi="Times New Roman"/>
              </w:rPr>
              <w:t xml:space="preserve"> : </w:t>
            </w:r>
            <w:r w:rsidRPr="00683F9F">
              <w:rPr>
                <w:rFonts w:ascii="Times New Roman" w:eastAsiaTheme="minorHAnsi" w:hAnsi="Times New Roman"/>
                <w:lang w:val="en-US"/>
              </w:rPr>
              <w:t xml:space="preserve">   </w:t>
            </w:r>
            <w:r w:rsidR="00683F9F" w:rsidRPr="00683F9F">
              <w:rPr>
                <w:rFonts w:ascii="Times New Roman" w:eastAsiaTheme="minorHAnsi" w:hAnsi="Times New Roman"/>
                <w:lang w:val="en-US"/>
              </w:rPr>
              <w:t>______________________</w:t>
            </w:r>
            <w:r w:rsidRPr="00683F9F">
              <w:rPr>
                <w:rFonts w:ascii="Times New Roman" w:eastAsiaTheme="minorHAnsi" w:hAnsi="Times New Roman"/>
                <w:lang w:val="en-US"/>
              </w:rPr>
              <w:t>__</w:t>
            </w:r>
            <w:r w:rsidR="007F7950" w:rsidRPr="00683F9F">
              <w:rPr>
                <w:rFonts w:ascii="Times New Roman" w:eastAsiaTheme="minorHAnsi" w:hAnsi="Times New Roman"/>
                <w:lang w:val="en-US"/>
              </w:rPr>
              <w:t>______________</w:t>
            </w:r>
          </w:p>
        </w:tc>
        <w:tc>
          <w:tcPr>
            <w:tcW w:w="118" w:type="pct"/>
          </w:tcPr>
          <w:p w14:paraId="05FA24BB" w14:textId="77777777" w:rsidR="00A95B06" w:rsidRPr="00683F9F" w:rsidRDefault="00A95B06" w:rsidP="007E237F">
            <w:pPr>
              <w:spacing w:after="0" w:line="240" w:lineRule="auto"/>
              <w:contextualSpacing/>
              <w:rPr>
                <w:rFonts w:ascii="Times New Roman" w:eastAsiaTheme="minorHAnsi" w:hAnsi="Times New Roman"/>
                <w:lang w:val="kk-KZ"/>
              </w:rPr>
            </w:pPr>
          </w:p>
        </w:tc>
        <w:tc>
          <w:tcPr>
            <w:tcW w:w="2441" w:type="pct"/>
          </w:tcPr>
          <w:p w14:paraId="685FD37A" w14:textId="1A57251D" w:rsidR="00A95B06" w:rsidRPr="00683F9F" w:rsidRDefault="007F7950" w:rsidP="007E237F">
            <w:pPr>
              <w:spacing w:after="0" w:line="240" w:lineRule="auto"/>
              <w:contextualSpacing/>
              <w:rPr>
                <w:rFonts w:ascii="Times New Roman" w:eastAsiaTheme="minorHAnsi" w:hAnsi="Times New Roman"/>
              </w:rPr>
            </w:pPr>
            <w:r w:rsidRPr="00683F9F">
              <w:rPr>
                <w:rFonts w:ascii="Times New Roman" w:eastAsiaTheme="minorHAnsi" w:hAnsi="Times New Roman"/>
              </w:rPr>
              <w:t>7</w:t>
            </w:r>
            <w:r w:rsidR="00A95B06" w:rsidRPr="00683F9F">
              <w:rPr>
                <w:rFonts w:ascii="Times New Roman" w:hAnsi="Times New Roman"/>
              </w:rPr>
              <w:t>.2</w:t>
            </w:r>
            <w:r w:rsidRPr="00683F9F">
              <w:rPr>
                <w:rFonts w:ascii="Times New Roman" w:eastAsiaTheme="minorHAnsi" w:hAnsi="Times New Roman"/>
              </w:rPr>
              <w:t>.</w:t>
            </w:r>
            <w:r w:rsidR="00A95B06" w:rsidRPr="00683F9F">
              <w:rPr>
                <w:rFonts w:ascii="Times New Roman" w:hAnsi="Times New Roman"/>
              </w:rPr>
              <w:t xml:space="preserve"> </w:t>
            </w:r>
            <w:r w:rsidR="00A95B06" w:rsidRPr="00683F9F">
              <w:rPr>
                <w:rFonts w:ascii="Times New Roman" w:eastAsiaTheme="minorHAnsi" w:hAnsi="Times New Roman"/>
              </w:rPr>
              <w:t xml:space="preserve"> в </w:t>
            </w:r>
            <w:r w:rsidR="0023212D" w:rsidRPr="00683F9F">
              <w:rPr>
                <w:rFonts w:ascii="Times New Roman" w:eastAsiaTheme="minorHAnsi" w:hAnsi="Times New Roman"/>
              </w:rPr>
              <w:t>месяцах:</w:t>
            </w:r>
            <w:r w:rsidR="00A95B06" w:rsidRPr="00683F9F">
              <w:rPr>
                <w:rFonts w:ascii="Times New Roman" w:eastAsiaTheme="minorHAnsi" w:hAnsi="Times New Roman"/>
              </w:rPr>
              <w:t xml:space="preserve">    </w:t>
            </w:r>
            <w:r w:rsidR="00683F9F" w:rsidRPr="00683F9F">
              <w:rPr>
                <w:rFonts w:ascii="Times New Roman" w:eastAsiaTheme="minorHAnsi" w:hAnsi="Times New Roman"/>
              </w:rPr>
              <w:t>________</w:t>
            </w:r>
            <w:r w:rsidR="00A95B06" w:rsidRPr="00683F9F">
              <w:rPr>
                <w:rFonts w:ascii="Times New Roman" w:eastAsiaTheme="minorHAnsi" w:hAnsi="Times New Roman"/>
              </w:rPr>
              <w:t>______________________________</w:t>
            </w:r>
          </w:p>
        </w:tc>
      </w:tr>
      <w:tr w:rsidR="00A95B06" w:rsidRPr="00683F9F" w14:paraId="079F66A3" w14:textId="77777777" w:rsidTr="00683F9F">
        <w:tc>
          <w:tcPr>
            <w:tcW w:w="2441" w:type="pct"/>
          </w:tcPr>
          <w:p w14:paraId="3651DA76" w14:textId="211C9256" w:rsidR="00A95B06" w:rsidRPr="00683F9F" w:rsidRDefault="00A95B06" w:rsidP="00683F9F">
            <w:pPr>
              <w:spacing w:after="0" w:line="240" w:lineRule="auto"/>
              <w:contextualSpacing/>
              <w:rPr>
                <w:rFonts w:ascii="Times New Roman" w:eastAsiaTheme="minorHAnsi" w:hAnsi="Times New Roman"/>
                <w:lang w:val="kk-KZ"/>
              </w:rPr>
            </w:pPr>
            <w:r w:rsidRPr="00683F9F">
              <w:rPr>
                <w:rFonts w:ascii="Times New Roman" w:eastAsiaTheme="minorHAnsi" w:hAnsi="Times New Roman"/>
                <w:lang w:val="kk-KZ"/>
              </w:rPr>
              <w:t xml:space="preserve">      </w:t>
            </w:r>
            <w:r w:rsidR="00683F9F" w:rsidRPr="00683F9F">
              <w:rPr>
                <w:rFonts w:ascii="Times New Roman" w:eastAsiaTheme="minorHAnsi" w:hAnsi="Times New Roman"/>
                <w:lang w:val="kk-KZ"/>
              </w:rPr>
              <w:t>7</w:t>
            </w:r>
            <w:r w:rsidRPr="00683F9F">
              <w:rPr>
                <w:rFonts w:ascii="Times New Roman" w:eastAsiaTheme="minorHAnsi" w:hAnsi="Times New Roman"/>
                <w:lang w:val="kk-KZ"/>
              </w:rPr>
              <w:t xml:space="preserve">.3 </w:t>
            </w:r>
            <w:r w:rsidRPr="00683F9F">
              <w:rPr>
                <w:rFonts w:ascii="Times New Roman" w:eastAsiaTheme="minorHAnsi" w:hAnsi="Times New Roman"/>
                <w:lang w:val="kk-KZ"/>
              </w:rPr>
              <w:t> мерзімсіз</w:t>
            </w:r>
            <w:r w:rsidR="00683F9F" w:rsidRPr="00683F9F">
              <w:rPr>
                <w:rFonts w:ascii="Times New Roman" w:eastAsiaTheme="minorHAnsi" w:hAnsi="Times New Roman"/>
              </w:rPr>
              <w:t>:   ___________________</w:t>
            </w:r>
            <w:r w:rsidRPr="00683F9F">
              <w:rPr>
                <w:rFonts w:ascii="Times New Roman" w:eastAsiaTheme="minorHAnsi" w:hAnsi="Times New Roman"/>
              </w:rPr>
              <w:t>____________________</w:t>
            </w:r>
          </w:p>
        </w:tc>
        <w:tc>
          <w:tcPr>
            <w:tcW w:w="118" w:type="pct"/>
          </w:tcPr>
          <w:p w14:paraId="7D36A712" w14:textId="77777777" w:rsidR="00A95B06" w:rsidRPr="00683F9F" w:rsidRDefault="00A95B06" w:rsidP="007E237F">
            <w:pPr>
              <w:spacing w:after="0" w:line="240" w:lineRule="auto"/>
              <w:contextualSpacing/>
              <w:rPr>
                <w:rFonts w:ascii="Times New Roman" w:eastAsiaTheme="minorHAnsi" w:hAnsi="Times New Roman"/>
                <w:lang w:val="kk-KZ"/>
              </w:rPr>
            </w:pPr>
          </w:p>
        </w:tc>
        <w:tc>
          <w:tcPr>
            <w:tcW w:w="2441" w:type="pct"/>
          </w:tcPr>
          <w:p w14:paraId="34B4654F" w14:textId="36C53BB8" w:rsidR="00A95B06" w:rsidRPr="00683F9F" w:rsidRDefault="007F7950" w:rsidP="007E237F">
            <w:pPr>
              <w:spacing w:after="0" w:line="240" w:lineRule="auto"/>
              <w:contextualSpacing/>
              <w:rPr>
                <w:rFonts w:ascii="Times New Roman" w:eastAsiaTheme="minorHAnsi" w:hAnsi="Times New Roman"/>
              </w:rPr>
            </w:pPr>
            <w:r w:rsidRPr="00683F9F">
              <w:rPr>
                <w:rFonts w:ascii="Times New Roman" w:eastAsiaTheme="minorHAnsi" w:hAnsi="Times New Roman"/>
              </w:rPr>
              <w:t>7</w:t>
            </w:r>
            <w:r w:rsidR="00A95B06" w:rsidRPr="00683F9F">
              <w:rPr>
                <w:rFonts w:ascii="Times New Roman" w:hAnsi="Times New Roman"/>
              </w:rPr>
              <w:t>.3</w:t>
            </w:r>
            <w:r w:rsidRPr="00683F9F">
              <w:rPr>
                <w:rFonts w:ascii="Times New Roman" w:eastAsiaTheme="minorHAnsi" w:hAnsi="Times New Roman"/>
              </w:rPr>
              <w:t>.</w:t>
            </w:r>
            <w:r w:rsidR="00A95B06" w:rsidRPr="00683F9F">
              <w:rPr>
                <w:rFonts w:ascii="Times New Roman" w:hAnsi="Times New Roman"/>
              </w:rPr>
              <w:t xml:space="preserve"> </w:t>
            </w:r>
            <w:r w:rsidR="00A95B06" w:rsidRPr="00683F9F">
              <w:rPr>
                <w:rFonts w:ascii="Times New Roman" w:eastAsiaTheme="minorHAnsi" w:hAnsi="Times New Roman"/>
              </w:rPr>
              <w:t></w:t>
            </w:r>
            <w:r w:rsidRPr="00683F9F">
              <w:rPr>
                <w:rFonts w:ascii="Times New Roman" w:eastAsiaTheme="minorHAnsi" w:hAnsi="Times New Roman"/>
              </w:rPr>
              <w:t>бессрочный: _</w:t>
            </w:r>
            <w:r w:rsidR="00683F9F" w:rsidRPr="00683F9F">
              <w:rPr>
                <w:rFonts w:ascii="Times New Roman" w:eastAsiaTheme="minorHAnsi" w:hAnsi="Times New Roman"/>
              </w:rPr>
              <w:t>_________</w:t>
            </w:r>
            <w:r w:rsidR="00A95B06" w:rsidRPr="00683F9F">
              <w:rPr>
                <w:rFonts w:ascii="Times New Roman" w:eastAsiaTheme="minorHAnsi" w:hAnsi="Times New Roman"/>
              </w:rPr>
              <w:t>_____________________________</w:t>
            </w:r>
          </w:p>
        </w:tc>
      </w:tr>
      <w:tr w:rsidR="00A95B06" w:rsidRPr="00683F9F" w14:paraId="22AAAB75" w14:textId="77777777" w:rsidTr="00683F9F">
        <w:tc>
          <w:tcPr>
            <w:tcW w:w="2441" w:type="pct"/>
          </w:tcPr>
          <w:p w14:paraId="09313404" w14:textId="49882F9F" w:rsidR="00A95B06" w:rsidRPr="00683F9F" w:rsidRDefault="00683F9F" w:rsidP="00683F9F">
            <w:pPr>
              <w:spacing w:after="0" w:line="240" w:lineRule="auto"/>
              <w:contextualSpacing/>
              <w:jc w:val="both"/>
              <w:rPr>
                <w:rFonts w:ascii="Times New Roman" w:eastAsiaTheme="minorHAnsi" w:hAnsi="Times New Roman"/>
                <w:lang w:val="kk-KZ"/>
              </w:rPr>
            </w:pPr>
            <w:r w:rsidRPr="00683F9F">
              <w:rPr>
                <w:rFonts w:ascii="Times New Roman" w:eastAsiaTheme="minorHAnsi" w:hAnsi="Times New Roman"/>
                <w:lang w:val="kk-KZ"/>
              </w:rPr>
              <w:t>8</w:t>
            </w:r>
            <w:r w:rsidR="00A95B06" w:rsidRPr="00683F9F">
              <w:rPr>
                <w:rFonts w:ascii="Times New Roman" w:eastAsiaTheme="minorHAnsi" w:hAnsi="Times New Roman"/>
                <w:lang w:val="kk-KZ"/>
              </w:rPr>
              <w:t>.</w:t>
            </w:r>
            <w:r w:rsidR="00A95B06" w:rsidRPr="00683F9F">
              <w:rPr>
                <w:rFonts w:ascii="Times New Roman" w:eastAsiaTheme="minorHAnsi" w:hAnsi="Times New Roman"/>
              </w:rPr>
              <w:t xml:space="preserve"> </w:t>
            </w:r>
            <w:r w:rsidR="00A95B06" w:rsidRPr="00683F9F">
              <w:rPr>
                <w:rFonts w:ascii="Times New Roman" w:eastAsiaTheme="minorHAnsi" w:hAnsi="Times New Roman"/>
                <w:lang w:val="kk-KZ"/>
              </w:rPr>
              <w:t></w:t>
            </w:r>
            <w:r w:rsidR="00A95B06" w:rsidRPr="00683F9F">
              <w:rPr>
                <w:rFonts w:ascii="Times New Roman" w:eastAsiaTheme="minorHAnsi" w:hAnsi="Times New Roman"/>
              </w:rPr>
              <w:t xml:space="preserve"> </w:t>
            </w:r>
            <w:r w:rsidR="00A95B06" w:rsidRPr="00683F9F">
              <w:rPr>
                <w:rFonts w:ascii="Times New Roman" w:eastAsiaTheme="minorHAnsi" w:hAnsi="Times New Roman"/>
                <w:lang w:val="kk-KZ"/>
              </w:rPr>
              <w:t xml:space="preserve">Салым Салымшыдан шотқа ақша келіп түскен күннен бастап </w:t>
            </w:r>
            <w:r w:rsidR="00A95B06" w:rsidRPr="00683F9F">
              <w:rPr>
                <w:rFonts w:ascii="Times New Roman" w:eastAsiaTheme="minorHAnsi" w:hAnsi="Times New Roman"/>
              </w:rPr>
              <w:t>« ____»</w:t>
            </w:r>
            <w:r w:rsidR="00A95B06" w:rsidRPr="00683F9F">
              <w:rPr>
                <w:rFonts w:ascii="Times New Roman" w:eastAsiaTheme="minorHAnsi" w:hAnsi="Times New Roman"/>
                <w:lang w:val="kk-KZ"/>
              </w:rPr>
              <w:t xml:space="preserve"> дейін қолданыста болады</w:t>
            </w:r>
            <w:r w:rsidR="007C0977" w:rsidRPr="00683F9F">
              <w:rPr>
                <w:rFonts w:ascii="Times New Roman" w:eastAsiaTheme="minorHAnsi" w:hAnsi="Times New Roman"/>
                <w:lang w:val="kk-KZ"/>
              </w:rPr>
              <w:t>.</w:t>
            </w:r>
          </w:p>
        </w:tc>
        <w:tc>
          <w:tcPr>
            <w:tcW w:w="118" w:type="pct"/>
          </w:tcPr>
          <w:p w14:paraId="3FA524CA" w14:textId="77777777" w:rsidR="00A95B06" w:rsidRPr="00683F9F" w:rsidRDefault="00A95B06" w:rsidP="007E237F">
            <w:pPr>
              <w:spacing w:after="0" w:line="240" w:lineRule="auto"/>
              <w:contextualSpacing/>
              <w:rPr>
                <w:rFonts w:ascii="Times New Roman" w:eastAsiaTheme="minorHAnsi" w:hAnsi="Times New Roman"/>
              </w:rPr>
            </w:pPr>
          </w:p>
        </w:tc>
        <w:tc>
          <w:tcPr>
            <w:tcW w:w="2441" w:type="pct"/>
          </w:tcPr>
          <w:p w14:paraId="3D814116" w14:textId="04AD7299" w:rsidR="00A95B06" w:rsidRPr="00683F9F" w:rsidRDefault="007F7950" w:rsidP="007E237F">
            <w:pPr>
              <w:spacing w:after="0" w:line="240" w:lineRule="auto"/>
              <w:contextualSpacing/>
              <w:rPr>
                <w:rFonts w:ascii="Times New Roman" w:eastAsiaTheme="minorHAnsi" w:hAnsi="Times New Roman"/>
              </w:rPr>
            </w:pPr>
            <w:r w:rsidRPr="00683F9F">
              <w:rPr>
                <w:rFonts w:ascii="Times New Roman" w:eastAsiaTheme="minorHAnsi" w:hAnsi="Times New Roman"/>
              </w:rPr>
              <w:t>8</w:t>
            </w:r>
            <w:r w:rsidR="00A95B06" w:rsidRPr="00683F9F">
              <w:rPr>
                <w:rFonts w:ascii="Times New Roman" w:hAnsi="Times New Roman"/>
              </w:rPr>
              <w:t xml:space="preserve">. </w:t>
            </w:r>
            <w:r w:rsidR="00A95B06" w:rsidRPr="00683F9F">
              <w:rPr>
                <w:rFonts w:ascii="Times New Roman" w:eastAsiaTheme="minorHAnsi" w:hAnsi="Times New Roman"/>
              </w:rPr>
              <w:t> Вклад действует с даты поступления денег от Вкладчика на Счет до  « ____»</w:t>
            </w:r>
          </w:p>
        </w:tc>
      </w:tr>
      <w:tr w:rsidR="00A95B06" w:rsidRPr="00683F9F" w14:paraId="4B3A9677" w14:textId="77777777" w:rsidTr="00683F9F">
        <w:tc>
          <w:tcPr>
            <w:tcW w:w="2441" w:type="pct"/>
          </w:tcPr>
          <w:p w14:paraId="08805F67" w14:textId="77777777" w:rsidR="00A95B06" w:rsidRPr="00683F9F" w:rsidRDefault="00A95B06" w:rsidP="007E237F">
            <w:pPr>
              <w:spacing w:after="0" w:line="240" w:lineRule="auto"/>
              <w:contextualSpacing/>
              <w:jc w:val="both"/>
              <w:rPr>
                <w:rFonts w:ascii="Times New Roman" w:eastAsiaTheme="minorHAnsi" w:hAnsi="Times New Roman"/>
              </w:rPr>
            </w:pPr>
            <w:r w:rsidRPr="00683F9F">
              <w:rPr>
                <w:rFonts w:ascii="Times New Roman" w:eastAsiaTheme="minorHAnsi" w:hAnsi="Times New Roman"/>
              </w:rPr>
              <w:t xml:space="preserve">           «_____________» 20_______ж/г. (дата окончания).</w:t>
            </w:r>
          </w:p>
        </w:tc>
        <w:tc>
          <w:tcPr>
            <w:tcW w:w="118" w:type="pct"/>
          </w:tcPr>
          <w:p w14:paraId="3FD8B93A" w14:textId="77777777" w:rsidR="00A95B06" w:rsidRPr="00683F9F" w:rsidRDefault="00A95B06" w:rsidP="007E237F">
            <w:pPr>
              <w:spacing w:after="0" w:line="240" w:lineRule="auto"/>
              <w:contextualSpacing/>
              <w:jc w:val="both"/>
              <w:rPr>
                <w:rFonts w:ascii="Times New Roman" w:eastAsiaTheme="minorHAnsi" w:hAnsi="Times New Roman"/>
              </w:rPr>
            </w:pPr>
          </w:p>
        </w:tc>
        <w:tc>
          <w:tcPr>
            <w:tcW w:w="2441" w:type="pct"/>
          </w:tcPr>
          <w:p w14:paraId="7846B27E" w14:textId="77777777" w:rsidR="00A95B06" w:rsidRPr="00683F9F" w:rsidRDefault="00A95B06" w:rsidP="007E237F">
            <w:pPr>
              <w:spacing w:after="0" w:line="240" w:lineRule="auto"/>
              <w:contextualSpacing/>
              <w:jc w:val="both"/>
              <w:rPr>
                <w:rFonts w:ascii="Times New Roman" w:eastAsiaTheme="minorHAnsi" w:hAnsi="Times New Roman"/>
              </w:rPr>
            </w:pPr>
            <w:r w:rsidRPr="00683F9F">
              <w:rPr>
                <w:rFonts w:ascii="Times New Roman" w:eastAsiaTheme="minorHAnsi" w:hAnsi="Times New Roman"/>
              </w:rPr>
              <w:t xml:space="preserve">           «_____________» 20_______ж/г. (дата окончания).</w:t>
            </w:r>
          </w:p>
        </w:tc>
      </w:tr>
      <w:tr w:rsidR="00A95B06" w:rsidRPr="00683F9F" w14:paraId="28F443AA" w14:textId="77777777" w:rsidTr="00683F9F">
        <w:tc>
          <w:tcPr>
            <w:tcW w:w="2441" w:type="pct"/>
          </w:tcPr>
          <w:p w14:paraId="21AB3577" w14:textId="41124220" w:rsidR="00A95B06" w:rsidRPr="00683F9F" w:rsidRDefault="00683F9F" w:rsidP="007E237F">
            <w:pPr>
              <w:spacing w:after="0" w:line="240" w:lineRule="auto"/>
              <w:contextualSpacing/>
              <w:jc w:val="both"/>
              <w:rPr>
                <w:rFonts w:ascii="Times New Roman" w:eastAsiaTheme="minorHAnsi" w:hAnsi="Times New Roman"/>
                <w:lang w:val="kk-KZ"/>
              </w:rPr>
            </w:pPr>
            <w:r w:rsidRPr="00683F9F">
              <w:rPr>
                <w:rFonts w:ascii="Times New Roman" w:eastAsiaTheme="minorHAnsi" w:hAnsi="Times New Roman"/>
                <w:lang w:val="kk-KZ"/>
              </w:rPr>
              <w:t>9</w:t>
            </w:r>
            <w:r w:rsidR="00A95B06" w:rsidRPr="00683F9F">
              <w:rPr>
                <w:rFonts w:ascii="Times New Roman" w:eastAsiaTheme="minorHAnsi" w:hAnsi="Times New Roman"/>
                <w:lang w:val="kk-KZ"/>
              </w:rPr>
              <w:t xml:space="preserve">. </w:t>
            </w:r>
            <w:r w:rsidR="00A95B06" w:rsidRPr="00683F9F">
              <w:rPr>
                <w:rFonts w:ascii="Times New Roman" w:eastAsiaTheme="minorHAnsi" w:hAnsi="Times New Roman"/>
                <w:lang w:val="kk-KZ"/>
              </w:rPr>
              <w:t> №  ________</w:t>
            </w:r>
            <w:r w:rsidR="007C0977" w:rsidRPr="00683F9F">
              <w:rPr>
                <w:rFonts w:ascii="Times New Roman" w:eastAsiaTheme="minorHAnsi" w:hAnsi="Times New Roman"/>
                <w:lang w:val="kk-KZ"/>
              </w:rPr>
              <w:t>_______________ жинақтаушы шотты ашу;</w:t>
            </w:r>
          </w:p>
        </w:tc>
        <w:tc>
          <w:tcPr>
            <w:tcW w:w="118" w:type="pct"/>
          </w:tcPr>
          <w:p w14:paraId="402ECEBA" w14:textId="77777777" w:rsidR="00A95B06" w:rsidRPr="00683F9F" w:rsidRDefault="00A95B06" w:rsidP="007E237F">
            <w:pPr>
              <w:spacing w:after="0" w:line="240" w:lineRule="auto"/>
              <w:contextualSpacing/>
              <w:rPr>
                <w:rFonts w:ascii="Times New Roman" w:eastAsiaTheme="minorHAnsi" w:hAnsi="Times New Roman"/>
                <w:lang w:val="kk-KZ"/>
              </w:rPr>
            </w:pPr>
          </w:p>
        </w:tc>
        <w:tc>
          <w:tcPr>
            <w:tcW w:w="2441" w:type="pct"/>
          </w:tcPr>
          <w:p w14:paraId="5EBD8DC2" w14:textId="56EF7D23" w:rsidR="00A95B06" w:rsidRPr="00683F9F" w:rsidRDefault="007F7950" w:rsidP="007E237F">
            <w:pPr>
              <w:spacing w:after="0" w:line="240" w:lineRule="auto"/>
              <w:contextualSpacing/>
              <w:rPr>
                <w:rFonts w:ascii="Times New Roman" w:eastAsiaTheme="minorHAnsi" w:hAnsi="Times New Roman"/>
              </w:rPr>
            </w:pPr>
            <w:r w:rsidRPr="00683F9F">
              <w:rPr>
                <w:rFonts w:ascii="Times New Roman" w:eastAsiaTheme="minorHAnsi" w:hAnsi="Times New Roman"/>
              </w:rPr>
              <w:t>9</w:t>
            </w:r>
            <w:r w:rsidR="00A95B06" w:rsidRPr="00683F9F">
              <w:rPr>
                <w:rFonts w:ascii="Times New Roman" w:hAnsi="Times New Roman"/>
              </w:rPr>
              <w:t xml:space="preserve">. </w:t>
            </w:r>
            <w:r w:rsidR="00A95B06" w:rsidRPr="00683F9F">
              <w:rPr>
                <w:rFonts w:ascii="Times New Roman" w:eastAsiaTheme="minorHAnsi" w:hAnsi="Times New Roman"/>
              </w:rPr>
              <w:t xml:space="preserve"> Открыть сберегательный </w:t>
            </w:r>
            <w:r w:rsidR="0023212D" w:rsidRPr="00683F9F">
              <w:rPr>
                <w:rFonts w:ascii="Times New Roman" w:eastAsiaTheme="minorHAnsi" w:hAnsi="Times New Roman"/>
              </w:rPr>
              <w:t>счёт №</w:t>
            </w:r>
            <w:r w:rsidR="00683F9F" w:rsidRPr="00683F9F">
              <w:rPr>
                <w:rFonts w:ascii="Times New Roman" w:eastAsiaTheme="minorHAnsi" w:hAnsi="Times New Roman"/>
              </w:rPr>
              <w:t xml:space="preserve">  _____________________</w:t>
            </w:r>
            <w:r w:rsidR="00A95B06" w:rsidRPr="00683F9F">
              <w:rPr>
                <w:rFonts w:ascii="Times New Roman" w:eastAsiaTheme="minorHAnsi" w:hAnsi="Times New Roman"/>
              </w:rPr>
              <w:t>__________________</w:t>
            </w:r>
          </w:p>
        </w:tc>
      </w:tr>
      <w:tr w:rsidR="00A95B06" w:rsidRPr="00683F9F" w14:paraId="31BF1545" w14:textId="77777777" w:rsidTr="00683F9F">
        <w:tc>
          <w:tcPr>
            <w:tcW w:w="2441" w:type="pct"/>
          </w:tcPr>
          <w:p w14:paraId="3DD491B9" w14:textId="5F96C415" w:rsidR="00A95B06" w:rsidRPr="00683F9F" w:rsidRDefault="00A95B06" w:rsidP="00683F9F">
            <w:pPr>
              <w:spacing w:after="0" w:line="240" w:lineRule="auto"/>
              <w:contextualSpacing/>
              <w:jc w:val="both"/>
              <w:rPr>
                <w:rFonts w:ascii="Times New Roman" w:eastAsiaTheme="minorHAnsi" w:hAnsi="Times New Roman"/>
                <w:lang w:val="kk-KZ"/>
              </w:rPr>
            </w:pPr>
            <w:r w:rsidRPr="00683F9F">
              <w:rPr>
                <w:rFonts w:ascii="Times New Roman" w:eastAsiaTheme="minorHAnsi" w:hAnsi="Times New Roman"/>
                <w:lang w:val="kk-KZ"/>
              </w:rPr>
              <w:t>1</w:t>
            </w:r>
            <w:r w:rsidR="00683F9F" w:rsidRPr="00683F9F">
              <w:rPr>
                <w:rFonts w:ascii="Times New Roman" w:eastAsiaTheme="minorHAnsi" w:hAnsi="Times New Roman"/>
                <w:lang w:val="kk-KZ"/>
              </w:rPr>
              <w:t>0</w:t>
            </w:r>
            <w:r w:rsidRPr="00683F9F">
              <w:rPr>
                <w:rFonts w:ascii="Times New Roman" w:eastAsiaTheme="minorHAnsi" w:hAnsi="Times New Roman"/>
                <w:lang w:val="kk-KZ"/>
              </w:rPr>
              <w:t xml:space="preserve">. </w:t>
            </w:r>
            <w:r w:rsidRPr="00683F9F">
              <w:rPr>
                <w:rFonts w:ascii="Times New Roman" w:eastAsiaTheme="minorHAnsi" w:hAnsi="Times New Roman"/>
                <w:lang w:val="kk-KZ"/>
              </w:rPr>
              <w:t xml:space="preserve"> </w:t>
            </w:r>
            <w:r w:rsidR="007C0977" w:rsidRPr="00683F9F">
              <w:rPr>
                <w:rFonts w:ascii="Times New Roman" w:eastAsiaTheme="minorHAnsi" w:hAnsi="Times New Roman"/>
                <w:lang w:val="kk-KZ"/>
              </w:rPr>
              <w:t>Салым сомасы</w:t>
            </w:r>
            <w:r w:rsidRPr="00683F9F">
              <w:rPr>
                <w:rFonts w:ascii="Times New Roman" w:eastAsiaTheme="minorHAnsi" w:hAnsi="Times New Roman"/>
                <w:lang w:val="kk-KZ"/>
              </w:rPr>
              <w:t xml:space="preserve"> №_</w:t>
            </w:r>
            <w:r w:rsidR="007C0977" w:rsidRPr="00683F9F">
              <w:rPr>
                <w:rFonts w:ascii="Times New Roman" w:eastAsiaTheme="minorHAnsi" w:hAnsi="Times New Roman"/>
                <w:lang w:val="kk-KZ"/>
              </w:rPr>
              <w:t>________________ ағымдағы шоттан есептен шығарылсын.</w:t>
            </w:r>
          </w:p>
        </w:tc>
        <w:tc>
          <w:tcPr>
            <w:tcW w:w="118" w:type="pct"/>
          </w:tcPr>
          <w:p w14:paraId="1EE72C31" w14:textId="77777777" w:rsidR="00A95B06" w:rsidRPr="00683F9F" w:rsidRDefault="00A95B06" w:rsidP="007E237F">
            <w:pPr>
              <w:spacing w:after="0" w:line="240" w:lineRule="auto"/>
              <w:contextualSpacing/>
              <w:rPr>
                <w:rFonts w:ascii="Times New Roman" w:eastAsiaTheme="minorHAnsi" w:hAnsi="Times New Roman"/>
                <w:lang w:val="kk-KZ"/>
              </w:rPr>
            </w:pPr>
          </w:p>
        </w:tc>
        <w:tc>
          <w:tcPr>
            <w:tcW w:w="2441" w:type="pct"/>
          </w:tcPr>
          <w:p w14:paraId="2597204E" w14:textId="21A67D90" w:rsidR="00A95B06" w:rsidRPr="00683F9F" w:rsidRDefault="00A95B06" w:rsidP="007E237F">
            <w:pPr>
              <w:spacing w:after="0" w:line="240" w:lineRule="auto"/>
              <w:contextualSpacing/>
              <w:rPr>
                <w:rFonts w:ascii="Times New Roman" w:eastAsiaTheme="minorHAnsi" w:hAnsi="Times New Roman"/>
              </w:rPr>
            </w:pPr>
            <w:r w:rsidRPr="00683F9F">
              <w:rPr>
                <w:rFonts w:ascii="Times New Roman" w:eastAsiaTheme="minorHAnsi" w:hAnsi="Times New Roman"/>
              </w:rPr>
              <w:t>1</w:t>
            </w:r>
            <w:r w:rsidR="007F7950" w:rsidRPr="00683F9F">
              <w:rPr>
                <w:rFonts w:ascii="Times New Roman" w:eastAsiaTheme="minorHAnsi" w:hAnsi="Times New Roman"/>
              </w:rPr>
              <w:t>0</w:t>
            </w:r>
            <w:r w:rsidRPr="00683F9F">
              <w:rPr>
                <w:rFonts w:ascii="Times New Roman" w:hAnsi="Times New Roman"/>
              </w:rPr>
              <w:t>.</w:t>
            </w:r>
            <w:r w:rsidRPr="00683F9F">
              <w:rPr>
                <w:rFonts w:ascii="Times New Roman" w:eastAsiaTheme="minorHAnsi" w:hAnsi="Times New Roman"/>
              </w:rPr>
              <w:t xml:space="preserve"> </w:t>
            </w:r>
            <w:r w:rsidRPr="00683F9F">
              <w:rPr>
                <w:rFonts w:ascii="Times New Roman" w:eastAsiaTheme="minorHAnsi" w:hAnsi="Times New Roman"/>
              </w:rPr>
              <w:t xml:space="preserve"> Сумму вклада списать с текущего </w:t>
            </w:r>
            <w:r w:rsidR="0023212D" w:rsidRPr="00683F9F">
              <w:rPr>
                <w:rFonts w:ascii="Times New Roman" w:eastAsiaTheme="minorHAnsi" w:hAnsi="Times New Roman"/>
              </w:rPr>
              <w:t>счета №</w:t>
            </w:r>
            <w:r w:rsidRPr="00683F9F">
              <w:rPr>
                <w:rFonts w:ascii="Times New Roman" w:eastAsiaTheme="minorHAnsi" w:hAnsi="Times New Roman"/>
              </w:rPr>
              <w:t>_________________________________</w:t>
            </w:r>
          </w:p>
        </w:tc>
      </w:tr>
      <w:tr w:rsidR="00A95B06" w:rsidRPr="00683F9F" w14:paraId="0233207E" w14:textId="77777777" w:rsidTr="00683F9F">
        <w:tc>
          <w:tcPr>
            <w:tcW w:w="2441" w:type="pct"/>
          </w:tcPr>
          <w:p w14:paraId="0A9FD61B" w14:textId="34DD98D1" w:rsidR="00A95B06" w:rsidRPr="00683F9F" w:rsidRDefault="00A95B06" w:rsidP="007E237F">
            <w:pPr>
              <w:spacing w:after="0" w:line="240" w:lineRule="auto"/>
              <w:contextualSpacing/>
              <w:jc w:val="both"/>
              <w:rPr>
                <w:rFonts w:ascii="Times New Roman" w:eastAsiaTheme="minorHAnsi" w:hAnsi="Times New Roman"/>
                <w:lang w:val="kk-KZ"/>
              </w:rPr>
            </w:pPr>
            <w:r w:rsidRPr="00683F9F">
              <w:rPr>
                <w:rFonts w:ascii="Times New Roman" w:eastAsiaTheme="minorHAnsi" w:hAnsi="Times New Roman"/>
                <w:lang w:val="kk-KZ"/>
              </w:rPr>
              <w:t>_____________</w:t>
            </w:r>
            <w:r w:rsidR="00683F9F" w:rsidRPr="00683F9F">
              <w:rPr>
                <w:rFonts w:ascii="Times New Roman" w:eastAsiaTheme="minorHAnsi" w:hAnsi="Times New Roman"/>
                <w:lang w:val="kk-KZ"/>
              </w:rPr>
              <w:t>__________</w:t>
            </w:r>
            <w:r w:rsidR="007C0977" w:rsidRPr="00683F9F">
              <w:rPr>
                <w:rFonts w:ascii="Times New Roman" w:eastAsiaTheme="minorHAnsi" w:hAnsi="Times New Roman"/>
                <w:lang w:val="kk-KZ"/>
              </w:rPr>
              <w:t xml:space="preserve">_____ </w:t>
            </w:r>
            <w:r w:rsidRPr="00683F9F">
              <w:rPr>
                <w:rFonts w:ascii="Times New Roman" w:eastAsiaTheme="minorHAnsi" w:hAnsi="Times New Roman"/>
                <w:lang w:val="kk-KZ"/>
              </w:rPr>
              <w:t>(ЖСК, БСК)</w:t>
            </w:r>
          </w:p>
        </w:tc>
        <w:tc>
          <w:tcPr>
            <w:tcW w:w="118" w:type="pct"/>
          </w:tcPr>
          <w:p w14:paraId="30E57BB6" w14:textId="77777777" w:rsidR="00A95B06" w:rsidRPr="00683F9F" w:rsidRDefault="00A95B06" w:rsidP="007E237F">
            <w:pPr>
              <w:spacing w:after="0" w:line="240" w:lineRule="auto"/>
              <w:contextualSpacing/>
              <w:rPr>
                <w:rFonts w:ascii="Times New Roman" w:eastAsiaTheme="minorHAnsi" w:hAnsi="Times New Roman"/>
                <w:lang w:val="kk-KZ"/>
              </w:rPr>
            </w:pPr>
          </w:p>
        </w:tc>
        <w:tc>
          <w:tcPr>
            <w:tcW w:w="2441" w:type="pct"/>
          </w:tcPr>
          <w:p w14:paraId="6EC7CDE8" w14:textId="75C4C8AD" w:rsidR="00A95B06" w:rsidRPr="00683F9F" w:rsidRDefault="00A95B06" w:rsidP="007E237F">
            <w:pPr>
              <w:spacing w:after="0" w:line="240" w:lineRule="auto"/>
              <w:contextualSpacing/>
              <w:rPr>
                <w:rFonts w:ascii="Times New Roman" w:eastAsiaTheme="minorHAnsi" w:hAnsi="Times New Roman"/>
              </w:rPr>
            </w:pPr>
            <w:r w:rsidRPr="00683F9F">
              <w:rPr>
                <w:rFonts w:ascii="Times New Roman" w:eastAsiaTheme="minorHAnsi" w:hAnsi="Times New Roman"/>
              </w:rPr>
              <w:t>_____________</w:t>
            </w:r>
            <w:r w:rsidR="00683F9F" w:rsidRPr="00683F9F">
              <w:rPr>
                <w:rFonts w:ascii="Times New Roman" w:eastAsiaTheme="minorHAnsi" w:hAnsi="Times New Roman"/>
              </w:rPr>
              <w:t>______</w:t>
            </w:r>
            <w:r w:rsidR="007C0977" w:rsidRPr="00683F9F">
              <w:rPr>
                <w:rFonts w:ascii="Times New Roman" w:eastAsiaTheme="minorHAnsi" w:hAnsi="Times New Roman"/>
              </w:rPr>
              <w:t xml:space="preserve">_________ </w:t>
            </w:r>
            <w:r w:rsidRPr="00683F9F">
              <w:rPr>
                <w:rFonts w:ascii="Times New Roman" w:eastAsiaTheme="minorHAnsi" w:hAnsi="Times New Roman"/>
              </w:rPr>
              <w:t>(ИИК, БИК)</w:t>
            </w:r>
          </w:p>
        </w:tc>
      </w:tr>
      <w:tr w:rsidR="00A95B06" w:rsidRPr="00683F9F" w14:paraId="15B62960" w14:textId="77777777" w:rsidTr="00683F9F">
        <w:tc>
          <w:tcPr>
            <w:tcW w:w="2441" w:type="pct"/>
          </w:tcPr>
          <w:p w14:paraId="7E7221C4" w14:textId="68C249EB" w:rsidR="00A95B06" w:rsidRPr="00683F9F" w:rsidRDefault="00A95B06" w:rsidP="00683F9F">
            <w:pPr>
              <w:spacing w:after="0" w:line="240" w:lineRule="auto"/>
              <w:contextualSpacing/>
              <w:jc w:val="both"/>
              <w:rPr>
                <w:rFonts w:ascii="Times New Roman" w:eastAsiaTheme="minorHAnsi" w:hAnsi="Times New Roman"/>
                <w:lang w:val="kk-KZ"/>
              </w:rPr>
            </w:pPr>
            <w:r w:rsidRPr="00683F9F">
              <w:rPr>
                <w:rFonts w:ascii="Times New Roman" w:eastAsiaTheme="minorHAnsi" w:hAnsi="Times New Roman"/>
                <w:lang w:val="kk-KZ"/>
              </w:rPr>
              <w:t>1</w:t>
            </w:r>
            <w:r w:rsidR="00683F9F" w:rsidRPr="00683F9F">
              <w:rPr>
                <w:rFonts w:ascii="Times New Roman" w:eastAsiaTheme="minorHAnsi" w:hAnsi="Times New Roman"/>
                <w:lang w:val="kk-KZ"/>
              </w:rPr>
              <w:t>1</w:t>
            </w:r>
            <w:r w:rsidRPr="00683F9F">
              <w:rPr>
                <w:rFonts w:ascii="Times New Roman" w:eastAsiaTheme="minorHAnsi" w:hAnsi="Times New Roman"/>
                <w:lang w:val="kk-KZ"/>
              </w:rPr>
              <w:t xml:space="preserve">. </w:t>
            </w:r>
            <w:r w:rsidRPr="00683F9F">
              <w:rPr>
                <w:rFonts w:ascii="Times New Roman" w:eastAsiaTheme="minorHAnsi" w:hAnsi="Times New Roman"/>
                <w:lang w:val="kk-KZ"/>
              </w:rPr>
              <w:t xml:space="preserve"> </w:t>
            </w:r>
            <w:r w:rsidR="007C0977" w:rsidRPr="00683F9F">
              <w:rPr>
                <w:rFonts w:ascii="Times New Roman" w:eastAsiaTheme="minorHAnsi" w:hAnsi="Times New Roman"/>
                <w:lang w:val="kk-KZ"/>
              </w:rPr>
              <w:t>Депозиттік мәміленің қолданыс мерзімі аяқталған кезде Банк банктік салым сомасын және есептелген сыйақыны Өтініште көрсетілген ағымдағы шотқа қайтарады.</w:t>
            </w:r>
          </w:p>
        </w:tc>
        <w:tc>
          <w:tcPr>
            <w:tcW w:w="118" w:type="pct"/>
          </w:tcPr>
          <w:p w14:paraId="7B864B8C" w14:textId="77777777" w:rsidR="00A95B06" w:rsidRPr="00683F9F" w:rsidRDefault="00A95B06" w:rsidP="007E237F">
            <w:pPr>
              <w:spacing w:after="0" w:line="240" w:lineRule="auto"/>
              <w:contextualSpacing/>
              <w:rPr>
                <w:rFonts w:ascii="Times New Roman" w:eastAsiaTheme="minorHAnsi" w:hAnsi="Times New Roman"/>
              </w:rPr>
            </w:pPr>
          </w:p>
        </w:tc>
        <w:tc>
          <w:tcPr>
            <w:tcW w:w="2441" w:type="pct"/>
          </w:tcPr>
          <w:p w14:paraId="6A0D27A1" w14:textId="742BB16A" w:rsidR="00A95B06" w:rsidRPr="00683F9F" w:rsidRDefault="00A95B06" w:rsidP="007E237F">
            <w:pPr>
              <w:spacing w:after="0" w:line="240" w:lineRule="auto"/>
              <w:contextualSpacing/>
              <w:jc w:val="both"/>
              <w:rPr>
                <w:rFonts w:ascii="Times New Roman" w:eastAsiaTheme="minorHAnsi" w:hAnsi="Times New Roman"/>
              </w:rPr>
            </w:pPr>
            <w:r w:rsidRPr="00683F9F">
              <w:rPr>
                <w:rFonts w:ascii="Times New Roman" w:eastAsiaTheme="minorHAnsi" w:hAnsi="Times New Roman"/>
              </w:rPr>
              <w:t>1</w:t>
            </w:r>
            <w:r w:rsidR="007F7950" w:rsidRPr="00683F9F">
              <w:rPr>
                <w:rFonts w:ascii="Times New Roman" w:eastAsiaTheme="minorHAnsi" w:hAnsi="Times New Roman"/>
              </w:rPr>
              <w:t>1</w:t>
            </w:r>
            <w:r w:rsidRPr="00683F9F">
              <w:rPr>
                <w:rFonts w:ascii="Times New Roman" w:hAnsi="Times New Roman"/>
              </w:rPr>
              <w:t>.</w:t>
            </w:r>
            <w:r w:rsidRPr="00683F9F">
              <w:rPr>
                <w:rFonts w:ascii="Times New Roman" w:eastAsiaTheme="minorHAnsi" w:hAnsi="Times New Roman"/>
              </w:rPr>
              <w:t xml:space="preserve"> </w:t>
            </w:r>
            <w:r w:rsidRPr="00683F9F">
              <w:rPr>
                <w:rFonts w:ascii="Times New Roman" w:eastAsiaTheme="minorHAnsi" w:hAnsi="Times New Roman"/>
              </w:rPr>
              <w:t> По окончанию действия депозитной сделки Банк возвращает сумму банковского вклада    и начисленное вознаграждение на текущий счет</w:t>
            </w:r>
            <w:r w:rsidR="00A97184" w:rsidRPr="00683F9F">
              <w:rPr>
                <w:rFonts w:ascii="Times New Roman" w:eastAsiaTheme="minorHAnsi" w:hAnsi="Times New Roman"/>
              </w:rPr>
              <w:t>,</w:t>
            </w:r>
            <w:r w:rsidRPr="00683F9F">
              <w:rPr>
                <w:rFonts w:ascii="Times New Roman" w:eastAsiaTheme="minorHAnsi" w:hAnsi="Times New Roman"/>
              </w:rPr>
              <w:t xml:space="preserve"> указанный в Заявлении.</w:t>
            </w:r>
          </w:p>
        </w:tc>
      </w:tr>
      <w:tr w:rsidR="00A95B06" w:rsidRPr="00683F9F" w14:paraId="3D7B0234" w14:textId="77777777" w:rsidTr="00683F9F">
        <w:tc>
          <w:tcPr>
            <w:tcW w:w="2441" w:type="pct"/>
          </w:tcPr>
          <w:p w14:paraId="085E1235" w14:textId="47C60D2A" w:rsidR="00A95B06" w:rsidRPr="00683F9F" w:rsidRDefault="007C0977" w:rsidP="00683F9F">
            <w:pPr>
              <w:spacing w:after="0" w:line="240" w:lineRule="auto"/>
              <w:contextualSpacing/>
              <w:jc w:val="both"/>
              <w:rPr>
                <w:rFonts w:ascii="Times New Roman" w:eastAsia="Times New Roman" w:hAnsi="Times New Roman"/>
                <w:lang w:val="kk-KZ"/>
              </w:rPr>
            </w:pPr>
            <w:r w:rsidRPr="00683F9F">
              <w:rPr>
                <w:rFonts w:ascii="Times New Roman" w:eastAsia="Times New Roman" w:hAnsi="Times New Roman"/>
                <w:lang w:val="kk-KZ" w:eastAsia="ru-RU"/>
              </w:rPr>
              <w:t>1</w:t>
            </w:r>
            <w:r w:rsidR="00683F9F" w:rsidRPr="00683F9F">
              <w:rPr>
                <w:rFonts w:ascii="Times New Roman" w:eastAsia="Times New Roman" w:hAnsi="Times New Roman"/>
                <w:lang w:val="kk-KZ" w:eastAsia="ru-RU"/>
              </w:rPr>
              <w:t>2</w:t>
            </w:r>
            <w:r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eastAsia="ru-RU"/>
              </w:rPr>
              <w:t xml:space="preserve"> </w:t>
            </w:r>
            <w:r w:rsidRPr="00683F9F">
              <w:rPr>
                <w:rFonts w:ascii="Times New Roman" w:eastAsia="Times New Roman" w:hAnsi="Times New Roman"/>
                <w:lang w:val="kk-KZ" w:eastAsia="ru-RU"/>
              </w:rPr>
              <w:t>Банктік салым келесі Қаржыландыру шарты (шарттары) бойынша міндеттемелерді қамсыздандыру болып табылады</w:t>
            </w:r>
            <w:r w:rsidR="00A95B06" w:rsidRPr="00683F9F">
              <w:rPr>
                <w:rFonts w:ascii="Times New Roman" w:eastAsia="Times New Roman" w:hAnsi="Times New Roman"/>
                <w:lang w:val="kk-KZ" w:eastAsia="ru-RU"/>
              </w:rPr>
              <w:t>: ________________________________________________________</w:t>
            </w:r>
          </w:p>
        </w:tc>
        <w:tc>
          <w:tcPr>
            <w:tcW w:w="118" w:type="pct"/>
          </w:tcPr>
          <w:p w14:paraId="1BED35ED"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763A8130" w14:textId="0B2BD4C2" w:rsidR="00A95B06" w:rsidRPr="00683F9F" w:rsidRDefault="007C1804" w:rsidP="007E237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eastAsia="ru-RU"/>
              </w:rPr>
              <w:t>1</w:t>
            </w:r>
            <w:r w:rsidR="007F7950" w:rsidRPr="00683F9F">
              <w:rPr>
                <w:rFonts w:ascii="Times New Roman" w:eastAsia="Times New Roman" w:hAnsi="Times New Roman"/>
                <w:lang w:eastAsia="ru-RU"/>
              </w:rPr>
              <w:t>2</w:t>
            </w:r>
            <w:r w:rsidRPr="00683F9F">
              <w:rPr>
                <w:rFonts w:ascii="Times New Roman" w:hAnsi="Times New Roman"/>
              </w:rPr>
              <w:t xml:space="preserve">. </w:t>
            </w:r>
            <w:r w:rsidR="00A95B06" w:rsidRPr="00683F9F">
              <w:rPr>
                <w:rFonts w:ascii="Times New Roman" w:eastAsia="Times New Roman" w:hAnsi="Times New Roman"/>
                <w:lang w:eastAsia="ru-RU"/>
              </w:rPr>
              <w:t> Банковский вклад является обеспечением обязательств по Договору (-ам) финансирования: ________________________________________________________</w:t>
            </w:r>
          </w:p>
        </w:tc>
      </w:tr>
      <w:tr w:rsidR="00A95B06" w:rsidRPr="00683F9F" w14:paraId="122FE78B" w14:textId="77777777" w:rsidTr="00683F9F">
        <w:tc>
          <w:tcPr>
            <w:tcW w:w="2441" w:type="pct"/>
          </w:tcPr>
          <w:p w14:paraId="331050CB" w14:textId="0F45AF15" w:rsidR="00A95B06" w:rsidRPr="00683F9F" w:rsidRDefault="007C0977" w:rsidP="00683F9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val="kk-KZ" w:eastAsia="ru-RU"/>
              </w:rPr>
              <w:t>1</w:t>
            </w:r>
            <w:r w:rsidR="00683F9F" w:rsidRPr="00683F9F">
              <w:rPr>
                <w:rFonts w:ascii="Times New Roman" w:eastAsia="Times New Roman" w:hAnsi="Times New Roman"/>
                <w:lang w:val="kk-KZ" w:eastAsia="ru-RU"/>
              </w:rPr>
              <w:t>3</w:t>
            </w:r>
            <w:r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eastAsia="ru-RU"/>
              </w:rPr>
              <w:t xml:space="preserve"> </w:t>
            </w:r>
            <w:r w:rsidRPr="00683F9F">
              <w:rPr>
                <w:rFonts w:ascii="Times New Roman" w:eastAsia="Times New Roman" w:hAnsi="Times New Roman"/>
                <w:lang w:val="kk-KZ" w:eastAsia="ru-RU"/>
              </w:rPr>
              <w:t>Банктік салым бойынша Кепілге беру шарты</w:t>
            </w:r>
            <w:r w:rsidR="00A95B06" w:rsidRPr="00683F9F">
              <w:rPr>
                <w:rFonts w:ascii="Times New Roman" w:eastAsia="Times New Roman" w:hAnsi="Times New Roman"/>
                <w:lang w:val="kk-KZ" w:eastAsia="ru-RU"/>
              </w:rPr>
              <w:t>: ___________________________________</w:t>
            </w:r>
          </w:p>
        </w:tc>
        <w:tc>
          <w:tcPr>
            <w:tcW w:w="118" w:type="pct"/>
          </w:tcPr>
          <w:p w14:paraId="13F855AA"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38FB0D09" w14:textId="2B8DC8FB" w:rsidR="00A95B06" w:rsidRPr="00683F9F" w:rsidRDefault="001177AB" w:rsidP="007E237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eastAsia="ru-RU"/>
              </w:rPr>
              <w:t>1</w:t>
            </w:r>
            <w:r w:rsidR="007F7950" w:rsidRPr="00683F9F">
              <w:rPr>
                <w:rFonts w:ascii="Times New Roman" w:eastAsia="Times New Roman" w:hAnsi="Times New Roman"/>
                <w:lang w:eastAsia="ru-RU"/>
              </w:rPr>
              <w:t>3</w:t>
            </w:r>
            <w:r w:rsidRPr="00683F9F">
              <w:rPr>
                <w:rFonts w:ascii="Times New Roman" w:hAnsi="Times New Roman"/>
              </w:rPr>
              <w:t>.</w:t>
            </w:r>
            <w:r w:rsidRPr="00683F9F">
              <w:rPr>
                <w:rFonts w:ascii="Times New Roman" w:eastAsia="Times New Roman" w:hAnsi="Times New Roman"/>
                <w:lang w:eastAsia="ru-RU"/>
              </w:rPr>
              <w:t xml:space="preserve"> </w:t>
            </w:r>
            <w:r w:rsidR="00A95B06" w:rsidRPr="00683F9F">
              <w:rPr>
                <w:rFonts w:ascii="Times New Roman" w:eastAsia="Times New Roman" w:hAnsi="Times New Roman"/>
                <w:lang w:eastAsia="ru-RU"/>
              </w:rPr>
              <w:t> Договор залога по банковскому вкладу: ___________________________________</w:t>
            </w:r>
          </w:p>
        </w:tc>
      </w:tr>
      <w:tr w:rsidR="00A95B06" w:rsidRPr="00683F9F" w14:paraId="5EA0041F" w14:textId="77777777" w:rsidTr="00683F9F">
        <w:tc>
          <w:tcPr>
            <w:tcW w:w="2441" w:type="pct"/>
          </w:tcPr>
          <w:p w14:paraId="52D267BB" w14:textId="4A42C15E" w:rsidR="00A95B06" w:rsidRPr="00683F9F" w:rsidRDefault="007C0977" w:rsidP="00683F9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val="kk-KZ" w:eastAsia="ru-RU"/>
              </w:rPr>
              <w:t>1</w:t>
            </w:r>
            <w:r w:rsidR="00683F9F" w:rsidRPr="00683F9F">
              <w:rPr>
                <w:rFonts w:ascii="Times New Roman" w:eastAsia="Times New Roman" w:hAnsi="Times New Roman"/>
                <w:lang w:val="kk-KZ" w:eastAsia="ru-RU"/>
              </w:rPr>
              <w:t>4</w:t>
            </w:r>
            <w:r w:rsidRPr="00683F9F">
              <w:rPr>
                <w:rFonts w:ascii="Times New Roman" w:eastAsia="Times New Roman" w:hAnsi="Times New Roman"/>
                <w:lang w:val="kk-KZ" w:eastAsia="ru-RU"/>
              </w:rPr>
              <w:t xml:space="preserve">. </w:t>
            </w:r>
            <w:r w:rsidR="00A95B06" w:rsidRPr="00683F9F">
              <w:rPr>
                <w:rFonts w:ascii="Times New Roman" w:eastAsia="Times New Roman" w:hAnsi="Times New Roman"/>
                <w:lang w:val="kk-KZ" w:eastAsia="ru-RU"/>
              </w:rPr>
              <w:t> «Депозит</w:t>
            </w:r>
            <w:r w:rsidR="006D44F9" w:rsidRPr="00683F9F">
              <w:rPr>
                <w:rFonts w:ascii="Times New Roman" w:eastAsia="Times New Roman" w:hAnsi="Times New Roman"/>
                <w:lang w:val="kk-KZ" w:eastAsia="ru-RU"/>
              </w:rPr>
              <w:t>-кепілдік</w:t>
            </w:r>
            <w:r w:rsidR="00A95B06" w:rsidRPr="00683F9F">
              <w:rPr>
                <w:rFonts w:ascii="Times New Roman" w:eastAsia="Times New Roman" w:hAnsi="Times New Roman"/>
                <w:lang w:val="kk-KZ" w:eastAsia="ru-RU"/>
              </w:rPr>
              <w:t>»</w:t>
            </w:r>
            <w:r w:rsidR="006D44F9" w:rsidRPr="00683F9F">
              <w:rPr>
                <w:rFonts w:ascii="Times New Roman" w:eastAsia="Times New Roman" w:hAnsi="Times New Roman"/>
                <w:lang w:val="kk-KZ" w:eastAsia="ru-RU"/>
              </w:rPr>
              <w:t xml:space="preserve"> шартты банктік салымы бойынша сыйақы мөлшерлемесін төлеу</w:t>
            </w:r>
            <w:r w:rsidR="00A95B06" w:rsidRPr="00683F9F">
              <w:rPr>
                <w:rFonts w:ascii="Times New Roman" w:eastAsia="Times New Roman" w:hAnsi="Times New Roman"/>
                <w:lang w:val="kk-KZ" w:eastAsia="ru-RU"/>
              </w:rPr>
              <w:t>:</w:t>
            </w:r>
          </w:p>
        </w:tc>
        <w:tc>
          <w:tcPr>
            <w:tcW w:w="118" w:type="pct"/>
          </w:tcPr>
          <w:p w14:paraId="6CE25F86"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43779BC7" w14:textId="796408FE" w:rsidR="00A95B06" w:rsidRPr="00683F9F" w:rsidRDefault="001177AB" w:rsidP="007E237F">
            <w:pPr>
              <w:spacing w:after="0" w:line="240" w:lineRule="auto"/>
              <w:contextualSpacing/>
              <w:jc w:val="both"/>
              <w:rPr>
                <w:rFonts w:ascii="Times New Roman" w:eastAsia="Times New Roman" w:hAnsi="Times New Roman"/>
              </w:rPr>
            </w:pPr>
            <w:r w:rsidRPr="00683F9F">
              <w:rPr>
                <w:rFonts w:ascii="Times New Roman" w:eastAsia="Times New Roman" w:hAnsi="Times New Roman"/>
                <w:lang w:eastAsia="ru-RU"/>
              </w:rPr>
              <w:t>1</w:t>
            </w:r>
            <w:r w:rsidR="007F7950" w:rsidRPr="00683F9F">
              <w:rPr>
                <w:rFonts w:ascii="Times New Roman" w:eastAsia="Times New Roman" w:hAnsi="Times New Roman"/>
                <w:lang w:eastAsia="ru-RU"/>
              </w:rPr>
              <w:t>4</w:t>
            </w:r>
            <w:r w:rsidRPr="00683F9F">
              <w:rPr>
                <w:rFonts w:ascii="Times New Roman" w:hAnsi="Times New Roman"/>
              </w:rPr>
              <w:t>.</w:t>
            </w:r>
            <w:r w:rsidR="00A95B06" w:rsidRPr="00683F9F">
              <w:rPr>
                <w:rFonts w:ascii="Times New Roman" w:eastAsia="Times New Roman" w:hAnsi="Times New Roman"/>
                <w:lang w:eastAsia="ru-RU"/>
              </w:rPr>
              <w:t> Выплата вознаграж</w:t>
            </w:r>
            <w:r w:rsidR="00A97184" w:rsidRPr="00683F9F">
              <w:rPr>
                <w:rFonts w:ascii="Times New Roman" w:eastAsia="Times New Roman" w:hAnsi="Times New Roman"/>
                <w:lang w:eastAsia="ru-RU"/>
              </w:rPr>
              <w:t>д</w:t>
            </w:r>
            <w:r w:rsidR="00A95B06" w:rsidRPr="00683F9F">
              <w:rPr>
                <w:rFonts w:ascii="Times New Roman" w:eastAsia="Times New Roman" w:hAnsi="Times New Roman"/>
                <w:lang w:eastAsia="ru-RU"/>
              </w:rPr>
              <w:t>ения по условному банковскому вкладу «Депозит гарантия»:</w:t>
            </w:r>
          </w:p>
        </w:tc>
      </w:tr>
      <w:tr w:rsidR="00A95B06" w:rsidRPr="00683F9F" w14:paraId="7F9FF7BB" w14:textId="77777777" w:rsidTr="00683F9F">
        <w:tc>
          <w:tcPr>
            <w:tcW w:w="2441" w:type="pct"/>
          </w:tcPr>
          <w:p w14:paraId="3BCB0981" w14:textId="77777777" w:rsidR="00A95B06" w:rsidRPr="00683F9F" w:rsidRDefault="00A95B06" w:rsidP="007E237F">
            <w:pPr>
              <w:numPr>
                <w:ilvl w:val="0"/>
                <w:numId w:val="25"/>
              </w:numPr>
              <w:spacing w:after="0" w:line="240" w:lineRule="auto"/>
              <w:ind w:left="0" w:firstLine="0"/>
              <w:contextualSpacing/>
              <w:jc w:val="both"/>
              <w:rPr>
                <w:rFonts w:ascii="Times New Roman" w:eastAsia="Times New Roman" w:hAnsi="Times New Roman"/>
                <w:lang w:val="kk-KZ" w:eastAsia="ru-RU"/>
              </w:rPr>
            </w:pPr>
            <w:r w:rsidRPr="00683F9F">
              <w:rPr>
                <w:rFonts w:ascii="Times New Roman" w:eastAsia="Times New Roman" w:hAnsi="Times New Roman"/>
                <w:lang w:val="kk-KZ" w:eastAsia="ru-RU"/>
              </w:rPr>
              <w:t xml:space="preserve"> </w:t>
            </w:r>
            <w:r w:rsidR="006D44F9" w:rsidRPr="00683F9F">
              <w:rPr>
                <w:rFonts w:ascii="Times New Roman" w:eastAsia="Times New Roman" w:hAnsi="Times New Roman"/>
                <w:lang w:val="kk-KZ" w:eastAsia="ru-RU"/>
              </w:rPr>
              <w:t>төленбейді</w:t>
            </w:r>
            <w:r w:rsidRPr="00683F9F">
              <w:rPr>
                <w:rFonts w:ascii="Times New Roman" w:eastAsia="Times New Roman" w:hAnsi="Times New Roman"/>
                <w:lang w:val="kk-KZ" w:eastAsia="ru-RU"/>
              </w:rPr>
              <w:t>;</w:t>
            </w:r>
          </w:p>
        </w:tc>
        <w:tc>
          <w:tcPr>
            <w:tcW w:w="118" w:type="pct"/>
          </w:tcPr>
          <w:p w14:paraId="77387772"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4C4B4B99" w14:textId="77777777" w:rsidR="00A95B06" w:rsidRPr="00683F9F" w:rsidRDefault="00A95B06" w:rsidP="007E237F">
            <w:pPr>
              <w:numPr>
                <w:ilvl w:val="0"/>
                <w:numId w:val="25"/>
              </w:numPr>
              <w:spacing w:after="0" w:line="240" w:lineRule="auto"/>
              <w:ind w:left="0" w:firstLine="0"/>
              <w:contextualSpacing/>
              <w:jc w:val="both"/>
              <w:rPr>
                <w:rFonts w:ascii="Times New Roman" w:eastAsia="Times New Roman" w:hAnsi="Times New Roman"/>
                <w:lang w:eastAsia="ru-RU"/>
              </w:rPr>
            </w:pPr>
            <w:r w:rsidRPr="00683F9F">
              <w:rPr>
                <w:rFonts w:ascii="Times New Roman" w:eastAsia="Times New Roman" w:hAnsi="Times New Roman"/>
                <w:lang w:eastAsia="ru-RU"/>
              </w:rPr>
              <w:t> не выплачивается;</w:t>
            </w:r>
          </w:p>
        </w:tc>
      </w:tr>
      <w:tr w:rsidR="00A95B06" w:rsidRPr="00683F9F" w14:paraId="2176F054" w14:textId="77777777" w:rsidTr="00683F9F">
        <w:tc>
          <w:tcPr>
            <w:tcW w:w="2441" w:type="pct"/>
          </w:tcPr>
          <w:p w14:paraId="36EFC841" w14:textId="77777777" w:rsidR="00A95B06" w:rsidRPr="00683F9F" w:rsidRDefault="00A95B06" w:rsidP="007E237F">
            <w:pPr>
              <w:numPr>
                <w:ilvl w:val="0"/>
                <w:numId w:val="25"/>
              </w:numPr>
              <w:spacing w:after="0" w:line="240" w:lineRule="auto"/>
              <w:ind w:left="0" w:firstLine="0"/>
              <w:contextualSpacing/>
              <w:jc w:val="both"/>
              <w:rPr>
                <w:rFonts w:ascii="Times New Roman" w:eastAsia="Times New Roman" w:hAnsi="Times New Roman"/>
                <w:lang w:val="kk-KZ" w:eastAsia="ru-RU"/>
              </w:rPr>
            </w:pPr>
            <w:r w:rsidRPr="00683F9F">
              <w:rPr>
                <w:rFonts w:ascii="Times New Roman" w:eastAsia="Times New Roman" w:hAnsi="Times New Roman"/>
                <w:lang w:val="kk-KZ" w:eastAsia="ru-RU"/>
              </w:rPr>
              <w:t xml:space="preserve"> </w:t>
            </w:r>
            <w:r w:rsidR="006D44F9" w:rsidRPr="00683F9F">
              <w:rPr>
                <w:rFonts w:ascii="Times New Roman" w:eastAsia="Times New Roman" w:hAnsi="Times New Roman"/>
                <w:lang w:val="kk-KZ" w:eastAsia="ru-RU"/>
              </w:rPr>
              <w:t>ай сайын</w:t>
            </w:r>
            <w:r w:rsidRPr="00683F9F">
              <w:rPr>
                <w:rFonts w:ascii="Times New Roman" w:eastAsia="Times New Roman" w:hAnsi="Times New Roman"/>
                <w:lang w:val="kk-KZ" w:eastAsia="ru-RU"/>
              </w:rPr>
              <w:t>;</w:t>
            </w:r>
          </w:p>
        </w:tc>
        <w:tc>
          <w:tcPr>
            <w:tcW w:w="118" w:type="pct"/>
          </w:tcPr>
          <w:p w14:paraId="27E24141"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2DEE13B6" w14:textId="77777777" w:rsidR="00A95B06" w:rsidRPr="00683F9F" w:rsidRDefault="00A95B06" w:rsidP="007E237F">
            <w:pPr>
              <w:numPr>
                <w:ilvl w:val="0"/>
                <w:numId w:val="25"/>
              </w:numPr>
              <w:spacing w:after="0" w:line="240" w:lineRule="auto"/>
              <w:ind w:left="0" w:firstLine="0"/>
              <w:contextualSpacing/>
              <w:jc w:val="both"/>
              <w:rPr>
                <w:rFonts w:ascii="Times New Roman" w:eastAsia="Times New Roman" w:hAnsi="Times New Roman"/>
                <w:lang w:eastAsia="ru-RU"/>
              </w:rPr>
            </w:pPr>
            <w:r w:rsidRPr="00683F9F">
              <w:rPr>
                <w:rFonts w:ascii="Times New Roman" w:eastAsia="Times New Roman" w:hAnsi="Times New Roman"/>
                <w:lang w:eastAsia="ru-RU"/>
              </w:rPr>
              <w:t> ежемесячно;</w:t>
            </w:r>
          </w:p>
        </w:tc>
      </w:tr>
      <w:tr w:rsidR="00A95B06" w:rsidRPr="00683F9F" w14:paraId="55B25E26" w14:textId="77777777" w:rsidTr="00683F9F">
        <w:tc>
          <w:tcPr>
            <w:tcW w:w="2441" w:type="pct"/>
          </w:tcPr>
          <w:p w14:paraId="6AEE9DBB" w14:textId="77777777" w:rsidR="00A95B06" w:rsidRPr="00683F9F" w:rsidRDefault="00A95B06" w:rsidP="007E237F">
            <w:pPr>
              <w:numPr>
                <w:ilvl w:val="0"/>
                <w:numId w:val="25"/>
              </w:numPr>
              <w:spacing w:after="0" w:line="240" w:lineRule="auto"/>
              <w:ind w:left="0" w:firstLine="0"/>
              <w:contextualSpacing/>
              <w:jc w:val="both"/>
              <w:rPr>
                <w:rFonts w:ascii="Times New Roman" w:eastAsia="Times New Roman" w:hAnsi="Times New Roman"/>
                <w:lang w:val="kk-KZ" w:eastAsia="ru-RU"/>
              </w:rPr>
            </w:pPr>
            <w:r w:rsidRPr="00683F9F">
              <w:rPr>
                <w:rFonts w:ascii="Times New Roman" w:eastAsia="Times New Roman" w:hAnsi="Times New Roman"/>
                <w:lang w:val="kk-KZ" w:eastAsia="ru-RU"/>
              </w:rPr>
              <w:t xml:space="preserve"> </w:t>
            </w:r>
            <w:r w:rsidR="006D44F9" w:rsidRPr="00683F9F">
              <w:rPr>
                <w:rFonts w:ascii="Times New Roman" w:eastAsia="Times New Roman" w:hAnsi="Times New Roman"/>
                <w:lang w:val="kk-KZ" w:eastAsia="ru-RU"/>
              </w:rPr>
              <w:t>мерзімнің соңында</w:t>
            </w:r>
            <w:r w:rsidRPr="00683F9F">
              <w:rPr>
                <w:rFonts w:ascii="Times New Roman" w:eastAsia="Times New Roman" w:hAnsi="Times New Roman"/>
                <w:lang w:val="kk-KZ" w:eastAsia="ru-RU"/>
              </w:rPr>
              <w:t>.</w:t>
            </w:r>
          </w:p>
        </w:tc>
        <w:tc>
          <w:tcPr>
            <w:tcW w:w="118" w:type="pct"/>
          </w:tcPr>
          <w:p w14:paraId="5F25F941" w14:textId="77777777" w:rsidR="00A95B06" w:rsidRPr="00683F9F" w:rsidRDefault="00A95B06" w:rsidP="007E237F">
            <w:pPr>
              <w:spacing w:after="0" w:line="240" w:lineRule="auto"/>
              <w:ind w:left="720"/>
              <w:contextualSpacing/>
              <w:jc w:val="both"/>
              <w:rPr>
                <w:rFonts w:ascii="Times New Roman" w:eastAsia="Times New Roman" w:hAnsi="Times New Roman"/>
                <w:lang w:val="kk-KZ" w:eastAsia="ru-RU"/>
              </w:rPr>
            </w:pPr>
          </w:p>
        </w:tc>
        <w:tc>
          <w:tcPr>
            <w:tcW w:w="2441" w:type="pct"/>
          </w:tcPr>
          <w:p w14:paraId="4ED82939" w14:textId="77777777" w:rsidR="00A95B06" w:rsidRPr="00683F9F" w:rsidRDefault="00A95B06" w:rsidP="007E237F">
            <w:pPr>
              <w:numPr>
                <w:ilvl w:val="0"/>
                <w:numId w:val="25"/>
              </w:numPr>
              <w:spacing w:after="0" w:line="240" w:lineRule="auto"/>
              <w:ind w:left="0" w:firstLine="0"/>
              <w:contextualSpacing/>
              <w:jc w:val="both"/>
              <w:rPr>
                <w:rFonts w:ascii="Times New Roman" w:eastAsia="Times New Roman" w:hAnsi="Times New Roman"/>
                <w:lang w:eastAsia="ru-RU"/>
              </w:rPr>
            </w:pPr>
            <w:r w:rsidRPr="00683F9F">
              <w:rPr>
                <w:rFonts w:ascii="Times New Roman" w:eastAsia="Times New Roman" w:hAnsi="Times New Roman"/>
                <w:lang w:eastAsia="ru-RU"/>
              </w:rPr>
              <w:t> в конце срока.</w:t>
            </w:r>
          </w:p>
        </w:tc>
      </w:tr>
      <w:tr w:rsidR="00A95B06" w:rsidRPr="00683F9F" w14:paraId="08C10879" w14:textId="77777777" w:rsidTr="00683F9F">
        <w:tc>
          <w:tcPr>
            <w:tcW w:w="2441" w:type="pct"/>
          </w:tcPr>
          <w:p w14:paraId="36D2CDF8" w14:textId="77777777" w:rsidR="00A95B06" w:rsidRPr="00683F9F" w:rsidRDefault="00A95B06" w:rsidP="007E237F">
            <w:pPr>
              <w:spacing w:after="0" w:line="240" w:lineRule="auto"/>
              <w:contextualSpacing/>
              <w:jc w:val="both"/>
              <w:rPr>
                <w:rFonts w:ascii="Times New Roman" w:eastAsia="Times New Roman" w:hAnsi="Times New Roman"/>
                <w:lang w:eastAsia="ru-RU"/>
              </w:rPr>
            </w:pPr>
          </w:p>
        </w:tc>
        <w:tc>
          <w:tcPr>
            <w:tcW w:w="118" w:type="pct"/>
          </w:tcPr>
          <w:p w14:paraId="503467BA" w14:textId="77777777" w:rsidR="00A95B06" w:rsidRPr="00683F9F" w:rsidRDefault="00A95B06" w:rsidP="007E237F">
            <w:pPr>
              <w:spacing w:after="0" w:line="240" w:lineRule="auto"/>
              <w:contextualSpacing/>
              <w:jc w:val="both"/>
              <w:rPr>
                <w:rFonts w:ascii="Times New Roman" w:eastAsia="Times New Roman" w:hAnsi="Times New Roman"/>
                <w:lang w:eastAsia="ru-RU"/>
              </w:rPr>
            </w:pPr>
          </w:p>
        </w:tc>
        <w:tc>
          <w:tcPr>
            <w:tcW w:w="2441" w:type="pct"/>
          </w:tcPr>
          <w:p w14:paraId="057C3319" w14:textId="77777777" w:rsidR="00A95B06" w:rsidRPr="00683F9F" w:rsidRDefault="00A95B06" w:rsidP="007E237F">
            <w:pPr>
              <w:spacing w:after="0" w:line="240" w:lineRule="auto"/>
              <w:contextualSpacing/>
              <w:jc w:val="both"/>
              <w:rPr>
                <w:rFonts w:ascii="Times New Roman" w:eastAsia="Times New Roman" w:hAnsi="Times New Roman"/>
                <w:lang w:eastAsia="ru-RU"/>
              </w:rPr>
            </w:pPr>
          </w:p>
        </w:tc>
      </w:tr>
      <w:tr w:rsidR="00A95B06" w:rsidRPr="00683F9F" w14:paraId="72AFFFDF" w14:textId="77777777" w:rsidTr="00683F9F">
        <w:tc>
          <w:tcPr>
            <w:tcW w:w="2441" w:type="pct"/>
          </w:tcPr>
          <w:p w14:paraId="706EBAE2" w14:textId="77777777" w:rsidR="00A95B06" w:rsidRPr="00683F9F" w:rsidRDefault="006D44F9" w:rsidP="007E237F">
            <w:pPr>
              <w:autoSpaceDE w:val="0"/>
              <w:autoSpaceDN w:val="0"/>
              <w:adjustRightInd w:val="0"/>
              <w:spacing w:after="0" w:line="240" w:lineRule="auto"/>
              <w:contextualSpacing/>
              <w:jc w:val="both"/>
              <w:rPr>
                <w:rFonts w:ascii="Times New Roman" w:eastAsia="Times New Roman" w:hAnsi="Times New Roman"/>
                <w:b/>
                <w:u w:val="single"/>
                <w:lang w:eastAsia="ru-RU"/>
              </w:rPr>
            </w:pPr>
            <w:r w:rsidRPr="00683F9F">
              <w:rPr>
                <w:rFonts w:ascii="Times New Roman" w:eastAsia="Times New Roman" w:hAnsi="Times New Roman"/>
                <w:b/>
                <w:lang w:val="kk-KZ" w:eastAsia="ru-RU"/>
              </w:rPr>
              <w:t>Ескерту</w:t>
            </w:r>
            <w:r w:rsidR="00A95B06" w:rsidRPr="00683F9F">
              <w:rPr>
                <w:rFonts w:ascii="Times New Roman" w:eastAsia="Times New Roman" w:hAnsi="Times New Roman"/>
                <w:b/>
                <w:lang w:eastAsia="ru-RU"/>
              </w:rPr>
              <w:t xml:space="preserve">: </w:t>
            </w:r>
            <w:r w:rsidRPr="00683F9F">
              <w:rPr>
                <w:rFonts w:ascii="Times New Roman" w:eastAsia="Times New Roman" w:hAnsi="Times New Roman"/>
                <w:u w:val="single"/>
                <w:lang w:val="kk-KZ" w:eastAsia="ru-RU"/>
              </w:rPr>
              <w:t>қажеттісін белгілеңіз</w:t>
            </w:r>
            <w:r w:rsidR="00A95B06" w:rsidRPr="00683F9F">
              <w:rPr>
                <w:rFonts w:ascii="Times New Roman" w:eastAsia="Times New Roman" w:hAnsi="Times New Roman"/>
                <w:u w:val="single"/>
                <w:lang w:eastAsia="ru-RU"/>
              </w:rPr>
              <w:t>.</w:t>
            </w:r>
          </w:p>
        </w:tc>
        <w:tc>
          <w:tcPr>
            <w:tcW w:w="118" w:type="pct"/>
          </w:tcPr>
          <w:p w14:paraId="63046164" w14:textId="77777777" w:rsidR="00A95B06" w:rsidRPr="00683F9F" w:rsidRDefault="00A95B06" w:rsidP="007E237F">
            <w:pPr>
              <w:autoSpaceDE w:val="0"/>
              <w:autoSpaceDN w:val="0"/>
              <w:adjustRightInd w:val="0"/>
              <w:spacing w:after="0" w:line="240" w:lineRule="auto"/>
              <w:contextualSpacing/>
              <w:jc w:val="both"/>
              <w:rPr>
                <w:rFonts w:ascii="Times New Roman" w:eastAsia="Times New Roman" w:hAnsi="Times New Roman"/>
                <w:b/>
                <w:lang w:eastAsia="ru-RU"/>
              </w:rPr>
            </w:pPr>
          </w:p>
        </w:tc>
        <w:tc>
          <w:tcPr>
            <w:tcW w:w="2441" w:type="pct"/>
          </w:tcPr>
          <w:p w14:paraId="3A192BBF" w14:textId="77777777" w:rsidR="00A95B06" w:rsidRPr="00683F9F" w:rsidRDefault="00A95B06" w:rsidP="007E237F">
            <w:pPr>
              <w:autoSpaceDE w:val="0"/>
              <w:autoSpaceDN w:val="0"/>
              <w:adjustRightInd w:val="0"/>
              <w:spacing w:after="0" w:line="240" w:lineRule="auto"/>
              <w:contextualSpacing/>
              <w:jc w:val="both"/>
              <w:rPr>
                <w:rFonts w:ascii="Times New Roman" w:eastAsia="Times New Roman" w:hAnsi="Times New Roman"/>
                <w:b/>
                <w:u w:val="single"/>
                <w:lang w:eastAsia="ru-RU"/>
              </w:rPr>
            </w:pPr>
            <w:r w:rsidRPr="00683F9F">
              <w:rPr>
                <w:rFonts w:ascii="Times New Roman" w:eastAsia="Times New Roman" w:hAnsi="Times New Roman"/>
                <w:b/>
                <w:lang w:eastAsia="ru-RU"/>
              </w:rPr>
              <w:t xml:space="preserve">Примечание: </w:t>
            </w:r>
            <w:r w:rsidRPr="00683F9F">
              <w:rPr>
                <w:rFonts w:ascii="Times New Roman" w:eastAsia="Times New Roman" w:hAnsi="Times New Roman"/>
                <w:u w:val="single"/>
                <w:lang w:eastAsia="ru-RU"/>
              </w:rPr>
              <w:t>нужное необходимо отметить.</w:t>
            </w:r>
          </w:p>
        </w:tc>
      </w:tr>
      <w:tr w:rsidR="00A95B06" w:rsidRPr="00683F9F" w14:paraId="342C6B04" w14:textId="77777777" w:rsidTr="00683F9F">
        <w:tc>
          <w:tcPr>
            <w:tcW w:w="2441" w:type="pct"/>
          </w:tcPr>
          <w:p w14:paraId="64F804C5" w14:textId="77777777" w:rsidR="00A95B06" w:rsidRPr="00683F9F" w:rsidRDefault="00A95B06" w:rsidP="007E237F">
            <w:pPr>
              <w:spacing w:after="0" w:line="240" w:lineRule="auto"/>
              <w:contextualSpacing/>
              <w:jc w:val="both"/>
              <w:rPr>
                <w:rFonts w:ascii="Times New Roman" w:eastAsia="Times New Roman" w:hAnsi="Times New Roman"/>
                <w:b/>
                <w:lang w:val="kk-KZ"/>
              </w:rPr>
            </w:pPr>
          </w:p>
        </w:tc>
        <w:tc>
          <w:tcPr>
            <w:tcW w:w="118" w:type="pct"/>
          </w:tcPr>
          <w:p w14:paraId="19DBF606" w14:textId="77777777" w:rsidR="00A95B06" w:rsidRPr="00683F9F" w:rsidRDefault="00A95B06" w:rsidP="007E237F">
            <w:pPr>
              <w:spacing w:after="0" w:line="240" w:lineRule="auto"/>
              <w:contextualSpacing/>
              <w:jc w:val="both"/>
              <w:rPr>
                <w:rFonts w:ascii="Times New Roman" w:eastAsia="Times New Roman" w:hAnsi="Times New Roman"/>
                <w:b/>
                <w:lang w:val="kk-KZ"/>
              </w:rPr>
            </w:pPr>
          </w:p>
        </w:tc>
        <w:tc>
          <w:tcPr>
            <w:tcW w:w="2441" w:type="pct"/>
          </w:tcPr>
          <w:p w14:paraId="267A12B5" w14:textId="77777777" w:rsidR="00A95B06" w:rsidRPr="00683F9F" w:rsidRDefault="00A95B06" w:rsidP="007E237F">
            <w:pPr>
              <w:spacing w:after="0" w:line="240" w:lineRule="auto"/>
              <w:contextualSpacing/>
              <w:jc w:val="both"/>
              <w:rPr>
                <w:rFonts w:ascii="Times New Roman" w:eastAsia="Times New Roman" w:hAnsi="Times New Roman"/>
                <w:b/>
              </w:rPr>
            </w:pPr>
          </w:p>
        </w:tc>
      </w:tr>
      <w:tr w:rsidR="00A95B06" w:rsidRPr="00683F9F" w14:paraId="2289F4C3" w14:textId="77777777" w:rsidTr="00683F9F">
        <w:tc>
          <w:tcPr>
            <w:tcW w:w="2441" w:type="pct"/>
          </w:tcPr>
          <w:p w14:paraId="27125A50" w14:textId="77777777" w:rsidR="00A95B06" w:rsidRPr="00683F9F" w:rsidRDefault="006D44F9" w:rsidP="007E237F">
            <w:pPr>
              <w:spacing w:after="0" w:line="240" w:lineRule="auto"/>
              <w:contextualSpacing/>
              <w:jc w:val="both"/>
              <w:rPr>
                <w:rFonts w:ascii="Times New Roman" w:eastAsiaTheme="minorHAnsi" w:hAnsi="Times New Roman"/>
                <w:b/>
                <w:bCs/>
              </w:rPr>
            </w:pPr>
            <w:r w:rsidRPr="00683F9F">
              <w:rPr>
                <w:rFonts w:ascii="Times New Roman" w:eastAsiaTheme="minorHAnsi" w:hAnsi="Times New Roman"/>
                <w:b/>
                <w:bCs/>
                <w:lang w:val="kk-KZ"/>
              </w:rPr>
              <w:t>Салымшы</w:t>
            </w:r>
            <w:r w:rsidR="00A95B06" w:rsidRPr="00683F9F">
              <w:rPr>
                <w:rFonts w:ascii="Times New Roman" w:eastAsiaTheme="minorHAnsi" w:hAnsi="Times New Roman"/>
                <w:b/>
                <w:bCs/>
              </w:rPr>
              <w:t>: ___________________________________________________________________</w:t>
            </w:r>
          </w:p>
        </w:tc>
        <w:tc>
          <w:tcPr>
            <w:tcW w:w="118" w:type="pct"/>
          </w:tcPr>
          <w:p w14:paraId="061F6B15" w14:textId="77777777" w:rsidR="00A95B06" w:rsidRPr="00683F9F" w:rsidRDefault="00A95B06" w:rsidP="007E237F">
            <w:pPr>
              <w:spacing w:after="0" w:line="240" w:lineRule="auto"/>
              <w:contextualSpacing/>
              <w:jc w:val="both"/>
              <w:rPr>
                <w:rFonts w:ascii="Times New Roman" w:eastAsiaTheme="minorHAnsi" w:hAnsi="Times New Roman"/>
                <w:b/>
                <w:bCs/>
              </w:rPr>
            </w:pPr>
          </w:p>
        </w:tc>
        <w:tc>
          <w:tcPr>
            <w:tcW w:w="2441" w:type="pct"/>
          </w:tcPr>
          <w:p w14:paraId="7E5BCB0F" w14:textId="77777777" w:rsidR="00A95B06" w:rsidRPr="00683F9F" w:rsidRDefault="00A95B06" w:rsidP="007E237F">
            <w:pPr>
              <w:spacing w:after="0" w:line="240" w:lineRule="auto"/>
              <w:contextualSpacing/>
              <w:jc w:val="both"/>
              <w:rPr>
                <w:rFonts w:ascii="Times New Roman" w:eastAsiaTheme="minorHAnsi" w:hAnsi="Times New Roman"/>
                <w:b/>
                <w:bCs/>
              </w:rPr>
            </w:pPr>
            <w:r w:rsidRPr="00683F9F">
              <w:rPr>
                <w:rFonts w:ascii="Times New Roman" w:eastAsiaTheme="minorHAnsi" w:hAnsi="Times New Roman"/>
                <w:b/>
                <w:bCs/>
              </w:rPr>
              <w:t>Вкладчик: ___________________________________________________________________</w:t>
            </w:r>
          </w:p>
        </w:tc>
      </w:tr>
      <w:tr w:rsidR="00A95B06" w:rsidRPr="00683F9F" w14:paraId="412FA989" w14:textId="77777777" w:rsidTr="00683F9F">
        <w:tc>
          <w:tcPr>
            <w:tcW w:w="2441" w:type="pct"/>
          </w:tcPr>
          <w:p w14:paraId="217FAF7D" w14:textId="76E90988" w:rsidR="00A95B06" w:rsidRPr="00683F9F" w:rsidRDefault="00A95B06" w:rsidP="007E237F">
            <w:pPr>
              <w:spacing w:after="0" w:line="240" w:lineRule="auto"/>
              <w:contextualSpacing/>
              <w:jc w:val="both"/>
              <w:rPr>
                <w:rFonts w:ascii="Times New Roman" w:eastAsiaTheme="minorHAnsi" w:hAnsi="Times New Roman"/>
                <w:bCs/>
              </w:rPr>
            </w:pPr>
            <w:r w:rsidRPr="00683F9F">
              <w:rPr>
                <w:rFonts w:ascii="Times New Roman" w:eastAsiaTheme="minorHAnsi" w:hAnsi="Times New Roman"/>
                <w:bCs/>
              </w:rPr>
              <w:t>Б</w:t>
            </w:r>
            <w:r w:rsidR="006D44F9" w:rsidRPr="00683F9F">
              <w:rPr>
                <w:rFonts w:ascii="Times New Roman" w:eastAsiaTheme="minorHAnsi" w:hAnsi="Times New Roman"/>
                <w:bCs/>
                <w:lang w:val="kk-KZ"/>
              </w:rPr>
              <w:t>С</w:t>
            </w:r>
            <w:r w:rsidRPr="00683F9F">
              <w:rPr>
                <w:rFonts w:ascii="Times New Roman" w:eastAsiaTheme="minorHAnsi" w:hAnsi="Times New Roman"/>
                <w:bCs/>
              </w:rPr>
              <w:t>Н/</w:t>
            </w:r>
            <w:r w:rsidR="006D44F9" w:rsidRPr="00683F9F">
              <w:rPr>
                <w:rFonts w:ascii="Times New Roman" w:eastAsiaTheme="minorHAnsi" w:hAnsi="Times New Roman"/>
                <w:bCs/>
                <w:lang w:val="kk-KZ"/>
              </w:rPr>
              <w:t>ЖС</w:t>
            </w:r>
            <w:r w:rsidRPr="00683F9F">
              <w:rPr>
                <w:rFonts w:ascii="Times New Roman" w:eastAsiaTheme="minorHAnsi" w:hAnsi="Times New Roman"/>
                <w:bCs/>
              </w:rPr>
              <w:t>Н: _________</w:t>
            </w:r>
            <w:r w:rsidR="00432FDD" w:rsidRPr="00683F9F">
              <w:rPr>
                <w:rFonts w:ascii="Times New Roman" w:eastAsiaTheme="minorHAnsi" w:hAnsi="Times New Roman"/>
                <w:bCs/>
              </w:rPr>
              <w:t>______________________________</w:t>
            </w:r>
          </w:p>
        </w:tc>
        <w:tc>
          <w:tcPr>
            <w:tcW w:w="118" w:type="pct"/>
          </w:tcPr>
          <w:p w14:paraId="3A7C0F4C" w14:textId="77777777" w:rsidR="00A95B06" w:rsidRPr="00683F9F" w:rsidRDefault="00A95B06" w:rsidP="007E237F">
            <w:pPr>
              <w:spacing w:after="0" w:line="240" w:lineRule="auto"/>
              <w:contextualSpacing/>
              <w:jc w:val="both"/>
              <w:rPr>
                <w:rFonts w:ascii="Times New Roman" w:eastAsiaTheme="minorHAnsi" w:hAnsi="Times New Roman"/>
                <w:bCs/>
              </w:rPr>
            </w:pPr>
          </w:p>
        </w:tc>
        <w:tc>
          <w:tcPr>
            <w:tcW w:w="2441" w:type="pct"/>
          </w:tcPr>
          <w:p w14:paraId="4463BBFD" w14:textId="500C1E14" w:rsidR="00A95B06" w:rsidRPr="00683F9F" w:rsidRDefault="00A95B06" w:rsidP="007E237F">
            <w:pPr>
              <w:spacing w:after="0" w:line="240" w:lineRule="auto"/>
              <w:contextualSpacing/>
              <w:jc w:val="both"/>
              <w:rPr>
                <w:rFonts w:ascii="Times New Roman" w:eastAsiaTheme="minorHAnsi" w:hAnsi="Times New Roman"/>
                <w:bCs/>
              </w:rPr>
            </w:pPr>
            <w:r w:rsidRPr="00683F9F">
              <w:rPr>
                <w:rFonts w:ascii="Times New Roman" w:eastAsiaTheme="minorHAnsi" w:hAnsi="Times New Roman"/>
                <w:bCs/>
              </w:rPr>
              <w:t>БИН/ИИН: _______</w:t>
            </w:r>
            <w:r w:rsidR="00432FDD" w:rsidRPr="00683F9F">
              <w:rPr>
                <w:rFonts w:ascii="Times New Roman" w:eastAsiaTheme="minorHAnsi" w:hAnsi="Times New Roman"/>
                <w:bCs/>
              </w:rPr>
              <w:t>____________________________</w:t>
            </w:r>
            <w:r w:rsidRPr="00683F9F">
              <w:rPr>
                <w:rFonts w:ascii="Times New Roman" w:eastAsiaTheme="minorHAnsi" w:hAnsi="Times New Roman"/>
                <w:bCs/>
              </w:rPr>
              <w:t>____</w:t>
            </w:r>
          </w:p>
        </w:tc>
      </w:tr>
      <w:tr w:rsidR="00A95B06" w:rsidRPr="00683F9F" w14:paraId="11E90311" w14:textId="77777777" w:rsidTr="00683F9F">
        <w:tc>
          <w:tcPr>
            <w:tcW w:w="2441" w:type="pct"/>
          </w:tcPr>
          <w:p w14:paraId="5C87B154" w14:textId="427589D6" w:rsidR="00A95B06" w:rsidRPr="00683F9F" w:rsidRDefault="00A95B06" w:rsidP="007E237F">
            <w:pPr>
              <w:spacing w:after="0" w:line="240" w:lineRule="auto"/>
              <w:contextualSpacing/>
              <w:rPr>
                <w:rFonts w:ascii="Times New Roman" w:eastAsiaTheme="minorHAnsi" w:hAnsi="Times New Roman"/>
              </w:rPr>
            </w:pPr>
            <w:r w:rsidRPr="00683F9F">
              <w:rPr>
                <w:rFonts w:ascii="Times New Roman" w:eastAsiaTheme="minorHAnsi" w:hAnsi="Times New Roman"/>
              </w:rPr>
              <w:t>ЖСК</w:t>
            </w:r>
            <w:r w:rsidR="006D44F9" w:rsidRPr="00683F9F">
              <w:rPr>
                <w:rFonts w:ascii="Times New Roman" w:eastAsiaTheme="minorHAnsi" w:hAnsi="Times New Roman"/>
              </w:rPr>
              <w:t xml:space="preserve">: _________________________ </w:t>
            </w:r>
            <w:r w:rsidRPr="00683F9F">
              <w:rPr>
                <w:rFonts w:ascii="Times New Roman" w:eastAsiaTheme="minorHAnsi" w:hAnsi="Times New Roman"/>
              </w:rPr>
              <w:t xml:space="preserve"> _______</w:t>
            </w:r>
            <w:r w:rsidR="006D44F9" w:rsidRPr="00683F9F">
              <w:rPr>
                <w:rFonts w:ascii="Times New Roman" w:eastAsiaTheme="minorHAnsi" w:hAnsi="Times New Roman"/>
                <w:lang w:val="kk-KZ"/>
              </w:rPr>
              <w:t xml:space="preserve"> </w:t>
            </w:r>
            <w:r w:rsidR="006D44F9" w:rsidRPr="00683F9F">
              <w:rPr>
                <w:rFonts w:ascii="Times New Roman" w:eastAsiaTheme="minorHAnsi" w:hAnsi="Times New Roman"/>
              </w:rPr>
              <w:t>БСК</w:t>
            </w:r>
            <w:r w:rsidR="00432FDD" w:rsidRPr="00683F9F">
              <w:rPr>
                <w:rFonts w:ascii="Times New Roman" w:eastAsiaTheme="minorHAnsi" w:hAnsi="Times New Roman"/>
              </w:rPr>
              <w:t>: ________________</w:t>
            </w:r>
            <w:r w:rsidRPr="00683F9F">
              <w:rPr>
                <w:rFonts w:ascii="Times New Roman" w:eastAsiaTheme="minorHAnsi" w:hAnsi="Times New Roman"/>
              </w:rPr>
              <w:t xml:space="preserve">   </w:t>
            </w:r>
            <w:r w:rsidR="006D44F9" w:rsidRPr="00683F9F">
              <w:rPr>
                <w:rFonts w:ascii="Times New Roman" w:eastAsiaTheme="minorHAnsi" w:hAnsi="Times New Roman"/>
                <w:lang w:val="kk-KZ"/>
              </w:rPr>
              <w:t>БеК</w:t>
            </w:r>
            <w:r w:rsidRPr="00683F9F">
              <w:rPr>
                <w:rFonts w:ascii="Times New Roman" w:eastAsiaTheme="minorHAnsi" w:hAnsi="Times New Roman"/>
              </w:rPr>
              <w:t xml:space="preserve"> -___________</w:t>
            </w:r>
            <w:r w:rsidRPr="00683F9F">
              <w:rPr>
                <w:rFonts w:ascii="Times New Roman" w:eastAsiaTheme="minorHAnsi" w:hAnsi="Times New Roman"/>
                <w:lang w:val="kk-KZ"/>
              </w:rPr>
              <w:t xml:space="preserve">, </w:t>
            </w:r>
          </w:p>
        </w:tc>
        <w:tc>
          <w:tcPr>
            <w:tcW w:w="118" w:type="pct"/>
          </w:tcPr>
          <w:p w14:paraId="5CAAC512" w14:textId="77777777" w:rsidR="00A95B06" w:rsidRPr="00683F9F" w:rsidRDefault="00A95B06" w:rsidP="007E237F">
            <w:pPr>
              <w:spacing w:after="0" w:line="240" w:lineRule="auto"/>
              <w:contextualSpacing/>
              <w:rPr>
                <w:rFonts w:ascii="Times New Roman" w:eastAsiaTheme="minorHAnsi" w:hAnsi="Times New Roman"/>
              </w:rPr>
            </w:pPr>
          </w:p>
        </w:tc>
        <w:tc>
          <w:tcPr>
            <w:tcW w:w="2441" w:type="pct"/>
          </w:tcPr>
          <w:p w14:paraId="1E57306A" w14:textId="78F231F8" w:rsidR="00A95B06" w:rsidRPr="00683F9F" w:rsidRDefault="00A95B06" w:rsidP="007E237F">
            <w:pPr>
              <w:spacing w:after="0" w:line="240" w:lineRule="auto"/>
              <w:contextualSpacing/>
              <w:rPr>
                <w:rFonts w:ascii="Times New Roman" w:eastAsiaTheme="minorHAnsi" w:hAnsi="Times New Roman"/>
              </w:rPr>
            </w:pPr>
            <w:r w:rsidRPr="00683F9F">
              <w:rPr>
                <w:rFonts w:ascii="Times New Roman" w:eastAsiaTheme="minorHAnsi" w:hAnsi="Times New Roman"/>
              </w:rPr>
              <w:t>ИИК: _________________________ в</w:t>
            </w:r>
            <w:r w:rsidR="006D44F9" w:rsidRPr="00683F9F">
              <w:rPr>
                <w:rFonts w:ascii="Times New Roman" w:eastAsiaTheme="minorHAnsi" w:hAnsi="Times New Roman"/>
              </w:rPr>
              <w:t xml:space="preserve"> _______ </w:t>
            </w:r>
            <w:r w:rsidRPr="00683F9F">
              <w:rPr>
                <w:rFonts w:ascii="Times New Roman" w:eastAsiaTheme="minorHAnsi" w:hAnsi="Times New Roman"/>
              </w:rPr>
              <w:t>БИК: ____________</w:t>
            </w:r>
            <w:r w:rsidR="00432FDD" w:rsidRPr="00683F9F">
              <w:rPr>
                <w:rFonts w:ascii="Times New Roman" w:eastAsiaTheme="minorHAnsi" w:hAnsi="Times New Roman"/>
              </w:rPr>
              <w:t>____</w:t>
            </w:r>
            <w:r w:rsidRPr="00683F9F">
              <w:rPr>
                <w:rFonts w:ascii="Times New Roman" w:eastAsiaTheme="minorHAnsi" w:hAnsi="Times New Roman"/>
              </w:rPr>
              <w:t xml:space="preserve">   КБе -___________, </w:t>
            </w:r>
          </w:p>
        </w:tc>
      </w:tr>
      <w:tr w:rsidR="00A95B06" w:rsidRPr="00683F9F" w14:paraId="5BF9C60A" w14:textId="77777777" w:rsidTr="00683F9F">
        <w:tc>
          <w:tcPr>
            <w:tcW w:w="2441" w:type="pct"/>
          </w:tcPr>
          <w:p w14:paraId="33274B43" w14:textId="7A880817" w:rsidR="00A95B06" w:rsidRPr="00683F9F" w:rsidRDefault="006D44F9" w:rsidP="007E237F">
            <w:pPr>
              <w:spacing w:after="0" w:line="240" w:lineRule="auto"/>
              <w:contextualSpacing/>
              <w:jc w:val="both"/>
              <w:rPr>
                <w:rFonts w:ascii="Times New Roman" w:eastAsiaTheme="minorHAnsi" w:hAnsi="Times New Roman"/>
                <w:bCs/>
              </w:rPr>
            </w:pPr>
            <w:r w:rsidRPr="00683F9F">
              <w:rPr>
                <w:rFonts w:ascii="Times New Roman" w:eastAsiaTheme="minorHAnsi" w:hAnsi="Times New Roman"/>
                <w:bCs/>
                <w:lang w:val="kk-KZ"/>
              </w:rPr>
              <w:t>Тіркелген мекенжайы</w:t>
            </w:r>
            <w:r w:rsidR="00A95B06" w:rsidRPr="00683F9F">
              <w:rPr>
                <w:rFonts w:ascii="Times New Roman" w:eastAsiaTheme="minorHAnsi" w:hAnsi="Times New Roman"/>
                <w:bCs/>
              </w:rPr>
              <w:t>: _______</w:t>
            </w:r>
            <w:r w:rsidR="00432FDD" w:rsidRPr="00683F9F">
              <w:rPr>
                <w:rFonts w:ascii="Times New Roman" w:eastAsiaTheme="minorHAnsi" w:hAnsi="Times New Roman"/>
                <w:bCs/>
              </w:rPr>
              <w:t>______________________________</w:t>
            </w:r>
            <w:r w:rsidR="00A95B06" w:rsidRPr="00683F9F">
              <w:rPr>
                <w:rFonts w:ascii="Times New Roman" w:eastAsiaTheme="minorHAnsi" w:hAnsi="Times New Roman"/>
                <w:bCs/>
              </w:rPr>
              <w:t>__</w:t>
            </w:r>
          </w:p>
        </w:tc>
        <w:tc>
          <w:tcPr>
            <w:tcW w:w="118" w:type="pct"/>
          </w:tcPr>
          <w:p w14:paraId="057F2A00" w14:textId="77777777" w:rsidR="00A95B06" w:rsidRPr="00683F9F" w:rsidRDefault="00A95B06" w:rsidP="007E237F">
            <w:pPr>
              <w:spacing w:after="0" w:line="240" w:lineRule="auto"/>
              <w:contextualSpacing/>
              <w:jc w:val="both"/>
              <w:rPr>
                <w:rFonts w:ascii="Times New Roman" w:eastAsiaTheme="minorHAnsi" w:hAnsi="Times New Roman"/>
                <w:bCs/>
              </w:rPr>
            </w:pPr>
          </w:p>
        </w:tc>
        <w:tc>
          <w:tcPr>
            <w:tcW w:w="2441" w:type="pct"/>
          </w:tcPr>
          <w:p w14:paraId="7A7B019C" w14:textId="658EEC0D" w:rsidR="00A95B06" w:rsidRPr="00683F9F" w:rsidRDefault="00A95B06" w:rsidP="007E237F">
            <w:pPr>
              <w:spacing w:after="0" w:line="240" w:lineRule="auto"/>
              <w:contextualSpacing/>
              <w:jc w:val="both"/>
              <w:rPr>
                <w:rFonts w:ascii="Times New Roman" w:eastAsiaTheme="minorHAnsi" w:hAnsi="Times New Roman"/>
                <w:bCs/>
              </w:rPr>
            </w:pPr>
            <w:r w:rsidRPr="00683F9F">
              <w:rPr>
                <w:rFonts w:ascii="Times New Roman" w:eastAsiaTheme="minorHAnsi" w:hAnsi="Times New Roman"/>
                <w:bCs/>
              </w:rPr>
              <w:t>Адрес регистрации: _______</w:t>
            </w:r>
            <w:r w:rsidR="00432FDD" w:rsidRPr="00683F9F">
              <w:rPr>
                <w:rFonts w:ascii="Times New Roman" w:eastAsiaTheme="minorHAnsi" w:hAnsi="Times New Roman"/>
                <w:bCs/>
              </w:rPr>
              <w:t>____________________________</w:t>
            </w:r>
            <w:r w:rsidRPr="00683F9F">
              <w:rPr>
                <w:rFonts w:ascii="Times New Roman" w:eastAsiaTheme="minorHAnsi" w:hAnsi="Times New Roman"/>
                <w:bCs/>
              </w:rPr>
              <w:t>____</w:t>
            </w:r>
          </w:p>
        </w:tc>
      </w:tr>
      <w:tr w:rsidR="00A95B06" w:rsidRPr="00683F9F" w14:paraId="311925DF" w14:textId="77777777" w:rsidTr="00683F9F">
        <w:tc>
          <w:tcPr>
            <w:tcW w:w="2441" w:type="pct"/>
          </w:tcPr>
          <w:p w14:paraId="182F5DF4" w14:textId="129E072F" w:rsidR="00A95B06" w:rsidRPr="00683F9F" w:rsidRDefault="006D44F9" w:rsidP="007E237F">
            <w:pPr>
              <w:spacing w:after="0" w:line="240" w:lineRule="auto"/>
              <w:contextualSpacing/>
              <w:jc w:val="both"/>
              <w:rPr>
                <w:rFonts w:ascii="Times New Roman" w:eastAsiaTheme="minorHAnsi" w:hAnsi="Times New Roman"/>
                <w:bCs/>
              </w:rPr>
            </w:pPr>
            <w:r w:rsidRPr="00683F9F">
              <w:rPr>
                <w:rFonts w:ascii="Times New Roman" w:eastAsiaTheme="minorHAnsi" w:hAnsi="Times New Roman"/>
                <w:bCs/>
                <w:lang w:val="kk-KZ"/>
              </w:rPr>
              <w:t>Нақты мекенжайы</w:t>
            </w:r>
            <w:r w:rsidR="00A95B06" w:rsidRPr="00683F9F">
              <w:rPr>
                <w:rFonts w:ascii="Times New Roman" w:eastAsiaTheme="minorHAnsi" w:hAnsi="Times New Roman"/>
                <w:bCs/>
              </w:rPr>
              <w:t>: _______</w:t>
            </w:r>
            <w:r w:rsidR="00432FDD" w:rsidRPr="00683F9F">
              <w:rPr>
                <w:rFonts w:ascii="Times New Roman" w:eastAsiaTheme="minorHAnsi" w:hAnsi="Times New Roman"/>
                <w:bCs/>
              </w:rPr>
              <w:t>______________________________</w:t>
            </w:r>
            <w:r w:rsidR="00A95B06" w:rsidRPr="00683F9F">
              <w:rPr>
                <w:rFonts w:ascii="Times New Roman" w:eastAsiaTheme="minorHAnsi" w:hAnsi="Times New Roman"/>
                <w:bCs/>
              </w:rPr>
              <w:t>__</w:t>
            </w:r>
          </w:p>
        </w:tc>
        <w:tc>
          <w:tcPr>
            <w:tcW w:w="118" w:type="pct"/>
          </w:tcPr>
          <w:p w14:paraId="6C3417D4" w14:textId="77777777" w:rsidR="00A95B06" w:rsidRPr="00683F9F" w:rsidRDefault="00A95B06" w:rsidP="007E237F">
            <w:pPr>
              <w:spacing w:after="0" w:line="240" w:lineRule="auto"/>
              <w:contextualSpacing/>
              <w:jc w:val="both"/>
              <w:rPr>
                <w:rFonts w:ascii="Times New Roman" w:eastAsiaTheme="minorHAnsi" w:hAnsi="Times New Roman"/>
                <w:bCs/>
              </w:rPr>
            </w:pPr>
          </w:p>
        </w:tc>
        <w:tc>
          <w:tcPr>
            <w:tcW w:w="2441" w:type="pct"/>
          </w:tcPr>
          <w:p w14:paraId="25831714" w14:textId="3429F300" w:rsidR="00A95B06" w:rsidRPr="00683F9F" w:rsidRDefault="00A95B06" w:rsidP="007E237F">
            <w:pPr>
              <w:spacing w:after="0" w:line="240" w:lineRule="auto"/>
              <w:contextualSpacing/>
              <w:jc w:val="both"/>
              <w:rPr>
                <w:rFonts w:ascii="Times New Roman" w:eastAsiaTheme="minorHAnsi" w:hAnsi="Times New Roman"/>
                <w:bCs/>
              </w:rPr>
            </w:pPr>
            <w:r w:rsidRPr="00683F9F">
              <w:rPr>
                <w:rFonts w:ascii="Times New Roman" w:eastAsiaTheme="minorHAnsi" w:hAnsi="Times New Roman"/>
                <w:bCs/>
              </w:rPr>
              <w:t>Фактический адрес: __________________</w:t>
            </w:r>
            <w:r w:rsidR="00432FDD" w:rsidRPr="00683F9F">
              <w:rPr>
                <w:rFonts w:ascii="Times New Roman" w:eastAsiaTheme="minorHAnsi" w:hAnsi="Times New Roman"/>
                <w:bCs/>
              </w:rPr>
              <w:t>_________________</w:t>
            </w:r>
            <w:r w:rsidRPr="00683F9F">
              <w:rPr>
                <w:rFonts w:ascii="Times New Roman" w:eastAsiaTheme="minorHAnsi" w:hAnsi="Times New Roman"/>
                <w:bCs/>
              </w:rPr>
              <w:t>____</w:t>
            </w:r>
          </w:p>
        </w:tc>
      </w:tr>
      <w:tr w:rsidR="00A95B06" w:rsidRPr="00683F9F" w14:paraId="075EDDA3" w14:textId="77777777" w:rsidTr="00683F9F">
        <w:tc>
          <w:tcPr>
            <w:tcW w:w="2441" w:type="pct"/>
          </w:tcPr>
          <w:p w14:paraId="2CCE9A0E" w14:textId="366CA70E" w:rsidR="00A95B06" w:rsidRPr="00683F9F" w:rsidRDefault="006D44F9" w:rsidP="007E237F">
            <w:pPr>
              <w:spacing w:after="0" w:line="240" w:lineRule="auto"/>
              <w:contextualSpacing/>
              <w:jc w:val="both"/>
              <w:rPr>
                <w:rFonts w:ascii="Times New Roman" w:eastAsiaTheme="minorHAnsi" w:hAnsi="Times New Roman"/>
              </w:rPr>
            </w:pPr>
            <w:r w:rsidRPr="00683F9F">
              <w:rPr>
                <w:rFonts w:ascii="Times New Roman" w:eastAsiaTheme="minorHAnsi" w:hAnsi="Times New Roman"/>
                <w:lang w:val="kk-KZ"/>
              </w:rPr>
              <w:t>Байланыс телефоны</w:t>
            </w:r>
            <w:r w:rsidR="00A95B06" w:rsidRPr="00683F9F">
              <w:rPr>
                <w:rFonts w:ascii="Times New Roman" w:eastAsiaTheme="minorHAnsi" w:hAnsi="Times New Roman"/>
              </w:rPr>
              <w:t>: _______</w:t>
            </w:r>
            <w:r w:rsidR="00432FDD" w:rsidRPr="00683F9F">
              <w:rPr>
                <w:rFonts w:ascii="Times New Roman" w:eastAsiaTheme="minorHAnsi" w:hAnsi="Times New Roman"/>
              </w:rPr>
              <w:t>______________________________</w:t>
            </w:r>
            <w:r w:rsidR="00A95B06" w:rsidRPr="00683F9F">
              <w:rPr>
                <w:rFonts w:ascii="Times New Roman" w:eastAsiaTheme="minorHAnsi" w:hAnsi="Times New Roman"/>
              </w:rPr>
              <w:t>__</w:t>
            </w:r>
          </w:p>
        </w:tc>
        <w:tc>
          <w:tcPr>
            <w:tcW w:w="118" w:type="pct"/>
          </w:tcPr>
          <w:p w14:paraId="0CF8CDDA" w14:textId="77777777" w:rsidR="00A95B06" w:rsidRPr="00683F9F" w:rsidRDefault="00A95B06" w:rsidP="007E237F">
            <w:pPr>
              <w:spacing w:after="0" w:line="240" w:lineRule="auto"/>
              <w:contextualSpacing/>
              <w:jc w:val="both"/>
              <w:rPr>
                <w:rFonts w:ascii="Times New Roman" w:eastAsiaTheme="minorHAnsi" w:hAnsi="Times New Roman"/>
              </w:rPr>
            </w:pPr>
          </w:p>
        </w:tc>
        <w:tc>
          <w:tcPr>
            <w:tcW w:w="2441" w:type="pct"/>
          </w:tcPr>
          <w:p w14:paraId="3FFDD19A" w14:textId="3A5CB75C" w:rsidR="00A95B06" w:rsidRPr="00683F9F" w:rsidRDefault="00A95B06" w:rsidP="007E237F">
            <w:pPr>
              <w:spacing w:after="0" w:line="240" w:lineRule="auto"/>
              <w:contextualSpacing/>
              <w:jc w:val="both"/>
              <w:rPr>
                <w:rFonts w:ascii="Times New Roman" w:eastAsiaTheme="minorHAnsi" w:hAnsi="Times New Roman"/>
              </w:rPr>
            </w:pPr>
            <w:r w:rsidRPr="00683F9F">
              <w:rPr>
                <w:rFonts w:ascii="Times New Roman" w:eastAsiaTheme="minorHAnsi" w:hAnsi="Times New Roman"/>
              </w:rPr>
              <w:t>Контактный телефон: _______</w:t>
            </w:r>
            <w:r w:rsidR="00432FDD" w:rsidRPr="00683F9F">
              <w:rPr>
                <w:rFonts w:ascii="Times New Roman" w:eastAsiaTheme="minorHAnsi" w:hAnsi="Times New Roman"/>
              </w:rPr>
              <w:t>_____________________________</w:t>
            </w:r>
            <w:r w:rsidRPr="00683F9F">
              <w:rPr>
                <w:rFonts w:ascii="Times New Roman" w:eastAsiaTheme="minorHAnsi" w:hAnsi="Times New Roman"/>
              </w:rPr>
              <w:t>___</w:t>
            </w:r>
          </w:p>
        </w:tc>
      </w:tr>
      <w:tr w:rsidR="00A95B06" w:rsidRPr="00683F9F" w14:paraId="604BC3D1" w14:textId="77777777" w:rsidTr="00683F9F">
        <w:tc>
          <w:tcPr>
            <w:tcW w:w="2441" w:type="pct"/>
          </w:tcPr>
          <w:p w14:paraId="5D695DC7" w14:textId="4D3A7E2F" w:rsidR="00A95B06" w:rsidRPr="00683F9F" w:rsidRDefault="006D44F9" w:rsidP="007E237F">
            <w:pPr>
              <w:spacing w:after="0" w:line="240" w:lineRule="auto"/>
              <w:contextualSpacing/>
              <w:jc w:val="both"/>
              <w:rPr>
                <w:rFonts w:ascii="Times New Roman" w:eastAsiaTheme="minorHAnsi" w:hAnsi="Times New Roman"/>
                <w:bCs/>
              </w:rPr>
            </w:pPr>
            <w:r w:rsidRPr="00683F9F">
              <w:rPr>
                <w:rFonts w:ascii="Times New Roman" w:eastAsiaTheme="minorHAnsi" w:hAnsi="Times New Roman"/>
                <w:lang w:val="kk-KZ"/>
              </w:rPr>
              <w:t>Электронды пошта</w:t>
            </w:r>
            <w:r w:rsidR="00A95B06" w:rsidRPr="00683F9F">
              <w:rPr>
                <w:rFonts w:ascii="Times New Roman" w:eastAsiaTheme="minorHAnsi" w:hAnsi="Times New Roman"/>
              </w:rPr>
              <w:t xml:space="preserve"> (</w:t>
            </w:r>
            <w:r w:rsidR="00A95B06" w:rsidRPr="00683F9F">
              <w:rPr>
                <w:rFonts w:ascii="Times New Roman" w:eastAsiaTheme="minorHAnsi" w:hAnsi="Times New Roman"/>
                <w:lang w:val="en-US"/>
              </w:rPr>
              <w:t>E</w:t>
            </w:r>
            <w:r w:rsidR="00A95B06" w:rsidRPr="00683F9F">
              <w:rPr>
                <w:rFonts w:ascii="Times New Roman" w:eastAsiaTheme="minorHAnsi" w:hAnsi="Times New Roman"/>
              </w:rPr>
              <w:t>-</w:t>
            </w:r>
            <w:r w:rsidR="00A95B06" w:rsidRPr="00683F9F">
              <w:rPr>
                <w:rFonts w:ascii="Times New Roman" w:eastAsiaTheme="minorHAnsi" w:hAnsi="Times New Roman"/>
                <w:lang w:val="en-US"/>
              </w:rPr>
              <w:t>mail</w:t>
            </w:r>
            <w:r w:rsidR="00A95B06" w:rsidRPr="00683F9F">
              <w:rPr>
                <w:rFonts w:ascii="Times New Roman" w:eastAsiaTheme="minorHAnsi" w:hAnsi="Times New Roman"/>
              </w:rPr>
              <w:t>): ______</w:t>
            </w:r>
            <w:r w:rsidR="00432FDD" w:rsidRPr="00683F9F">
              <w:rPr>
                <w:rFonts w:ascii="Times New Roman" w:eastAsiaTheme="minorHAnsi" w:hAnsi="Times New Roman"/>
              </w:rPr>
              <w:t>______________________________</w:t>
            </w:r>
            <w:r w:rsidR="00A95B06" w:rsidRPr="00683F9F">
              <w:rPr>
                <w:rFonts w:ascii="Times New Roman" w:eastAsiaTheme="minorHAnsi" w:hAnsi="Times New Roman"/>
              </w:rPr>
              <w:t>___</w:t>
            </w:r>
          </w:p>
        </w:tc>
        <w:tc>
          <w:tcPr>
            <w:tcW w:w="118" w:type="pct"/>
          </w:tcPr>
          <w:p w14:paraId="2E3F7189" w14:textId="77777777" w:rsidR="00A95B06" w:rsidRPr="00683F9F" w:rsidRDefault="00A95B06" w:rsidP="007E237F">
            <w:pPr>
              <w:spacing w:after="0" w:line="240" w:lineRule="auto"/>
              <w:contextualSpacing/>
              <w:jc w:val="both"/>
              <w:rPr>
                <w:rFonts w:ascii="Times New Roman" w:eastAsiaTheme="minorHAnsi" w:hAnsi="Times New Roman"/>
              </w:rPr>
            </w:pPr>
          </w:p>
        </w:tc>
        <w:tc>
          <w:tcPr>
            <w:tcW w:w="2441" w:type="pct"/>
          </w:tcPr>
          <w:p w14:paraId="52F3713B" w14:textId="68FE737F" w:rsidR="00A95B06" w:rsidRPr="00683F9F" w:rsidRDefault="00A95B06" w:rsidP="007E237F">
            <w:pPr>
              <w:spacing w:after="0" w:line="240" w:lineRule="auto"/>
              <w:contextualSpacing/>
              <w:jc w:val="both"/>
              <w:rPr>
                <w:rFonts w:ascii="Times New Roman" w:eastAsiaTheme="minorHAnsi" w:hAnsi="Times New Roman"/>
                <w:bCs/>
              </w:rPr>
            </w:pPr>
            <w:r w:rsidRPr="00683F9F">
              <w:rPr>
                <w:rFonts w:ascii="Times New Roman" w:eastAsiaTheme="minorHAnsi" w:hAnsi="Times New Roman"/>
              </w:rPr>
              <w:t>Электронная почта (E-mail): _______</w:t>
            </w:r>
            <w:r w:rsidR="00432FDD" w:rsidRPr="00683F9F">
              <w:rPr>
                <w:rFonts w:ascii="Times New Roman" w:eastAsiaTheme="minorHAnsi" w:hAnsi="Times New Roman"/>
              </w:rPr>
              <w:t>____________________________</w:t>
            </w:r>
            <w:r w:rsidRPr="00683F9F">
              <w:rPr>
                <w:rFonts w:ascii="Times New Roman" w:eastAsiaTheme="minorHAnsi" w:hAnsi="Times New Roman"/>
              </w:rPr>
              <w:t>____</w:t>
            </w:r>
          </w:p>
        </w:tc>
      </w:tr>
    </w:tbl>
    <w:p w14:paraId="55A40B88" w14:textId="77777777" w:rsidR="00147B35" w:rsidRPr="00683F9F" w:rsidRDefault="00147B35" w:rsidP="00147B35">
      <w:pPr>
        <w:spacing w:after="0" w:line="240" w:lineRule="auto"/>
        <w:contextualSpacing/>
        <w:jc w:val="both"/>
        <w:rPr>
          <w:rFonts w:ascii="Times New Roman" w:eastAsiaTheme="minorHAnsi" w:hAnsi="Times New Roman"/>
          <w:bCs/>
        </w:rPr>
      </w:pPr>
    </w:p>
    <w:p w14:paraId="115B3BBF" w14:textId="77777777" w:rsidR="00147B35" w:rsidRPr="00683F9F" w:rsidRDefault="00147B35" w:rsidP="00147B35">
      <w:pPr>
        <w:spacing w:before="240" w:after="60" w:line="240" w:lineRule="auto"/>
        <w:jc w:val="both"/>
        <w:outlineLvl w:val="6"/>
        <w:rPr>
          <w:rFonts w:ascii="Times New Roman" w:eastAsia="Times New Roman" w:hAnsi="Times New Roman"/>
          <w:b/>
          <w:lang w:eastAsia="ru-RU"/>
        </w:rPr>
      </w:pPr>
      <w:r w:rsidRPr="00683F9F">
        <w:rPr>
          <w:rFonts w:ascii="Times New Roman" w:eastAsia="Times New Roman" w:hAnsi="Times New Roman"/>
          <w:b/>
          <w:lang w:val="kk-KZ" w:eastAsia="ru-RU"/>
        </w:rPr>
        <w:t>Салымшының атынан</w:t>
      </w:r>
      <w:r w:rsidR="006D44F9" w:rsidRPr="00683F9F">
        <w:rPr>
          <w:rFonts w:ascii="Times New Roman" w:eastAsia="Times New Roman" w:hAnsi="Times New Roman"/>
          <w:b/>
          <w:lang w:val="kk-KZ" w:eastAsia="ru-RU"/>
        </w:rPr>
        <w:t xml:space="preserve"> </w:t>
      </w:r>
      <w:r w:rsidRPr="00683F9F">
        <w:rPr>
          <w:rFonts w:ascii="Times New Roman" w:eastAsia="Times New Roman" w:hAnsi="Times New Roman"/>
          <w:b/>
          <w:lang w:eastAsia="ru-RU"/>
        </w:rPr>
        <w:t>/ От Вкладчика:</w:t>
      </w:r>
    </w:p>
    <w:p w14:paraId="1DF71128" w14:textId="77777777" w:rsidR="00147B35" w:rsidRPr="00683F9F" w:rsidRDefault="00147B35" w:rsidP="00147B35">
      <w:pPr>
        <w:spacing w:after="160" w:line="259" w:lineRule="auto"/>
        <w:jc w:val="both"/>
        <w:rPr>
          <w:rFonts w:ascii="Times New Roman" w:eastAsiaTheme="minorHAnsi" w:hAnsi="Times New Roman"/>
          <w:b/>
          <w:lang w:val="kk-KZ"/>
        </w:rPr>
      </w:pPr>
      <w:r w:rsidRPr="00683F9F">
        <w:rPr>
          <w:rFonts w:ascii="Times New Roman" w:eastAsiaTheme="minorHAnsi" w:hAnsi="Times New Roman"/>
          <w:b/>
          <w:lang w:val="kk-KZ"/>
        </w:rPr>
        <w:t>_______________________________________(Аты-жөні / Ф.И.О.)</w:t>
      </w:r>
    </w:p>
    <w:p w14:paraId="2A59DAF6" w14:textId="77777777" w:rsidR="00147B35" w:rsidRPr="00147B35" w:rsidRDefault="00147B35" w:rsidP="00147B35">
      <w:pPr>
        <w:spacing w:after="0" w:line="240" w:lineRule="auto"/>
        <w:contextualSpacing/>
        <w:jc w:val="both"/>
        <w:rPr>
          <w:rFonts w:ascii="Times New Roman" w:eastAsiaTheme="minorHAnsi" w:hAnsi="Times New Roman"/>
          <w:bCs/>
          <w:lang w:val="kk-KZ"/>
        </w:rPr>
      </w:pPr>
      <w:r w:rsidRPr="00683F9F">
        <w:rPr>
          <w:rFonts w:ascii="Times New Roman" w:eastAsiaTheme="minorHAnsi" w:hAnsi="Times New Roman"/>
          <w:b/>
          <w:lang w:val="kk-KZ"/>
        </w:rPr>
        <w:t xml:space="preserve">МО / МП </w:t>
      </w:r>
      <w:r w:rsidRPr="00683F9F">
        <w:rPr>
          <w:rFonts w:ascii="Times New Roman" w:eastAsiaTheme="minorHAnsi" w:hAnsi="Times New Roman"/>
          <w:lang w:val="kk-KZ"/>
        </w:rPr>
        <w:t xml:space="preserve">(болған </w:t>
      </w:r>
      <w:r w:rsidR="006D44F9" w:rsidRPr="00683F9F">
        <w:rPr>
          <w:rFonts w:ascii="Times New Roman" w:eastAsiaTheme="minorHAnsi" w:hAnsi="Times New Roman"/>
          <w:lang w:val="kk-KZ"/>
        </w:rPr>
        <w:t xml:space="preserve">кезде </w:t>
      </w:r>
      <w:r w:rsidRPr="00683F9F">
        <w:rPr>
          <w:rFonts w:ascii="Times New Roman" w:eastAsiaTheme="minorHAnsi" w:hAnsi="Times New Roman"/>
          <w:lang w:val="kk-KZ"/>
        </w:rPr>
        <w:t>/</w:t>
      </w:r>
      <w:r w:rsidR="006D44F9" w:rsidRPr="00683F9F">
        <w:rPr>
          <w:rFonts w:ascii="Times New Roman" w:eastAsiaTheme="minorHAnsi" w:hAnsi="Times New Roman"/>
          <w:lang w:val="kk-KZ"/>
        </w:rPr>
        <w:t xml:space="preserve"> </w:t>
      </w:r>
      <w:r w:rsidRPr="00683F9F">
        <w:rPr>
          <w:rFonts w:ascii="Times New Roman" w:eastAsiaTheme="minorHAnsi" w:hAnsi="Times New Roman"/>
        </w:rPr>
        <w:t>при ее наличии</w:t>
      </w:r>
      <w:r w:rsidRPr="00683F9F">
        <w:rPr>
          <w:rFonts w:ascii="Times New Roman" w:eastAsiaTheme="minorHAnsi" w:hAnsi="Times New Roman"/>
          <w:lang w:val="kk-KZ"/>
        </w:rPr>
        <w:t>)</w:t>
      </w:r>
    </w:p>
    <w:p w14:paraId="5431E862" w14:textId="77777777" w:rsidR="00147B35" w:rsidRPr="00147B35" w:rsidRDefault="00147B35" w:rsidP="00147B35">
      <w:pPr>
        <w:spacing w:after="0" w:line="240" w:lineRule="auto"/>
        <w:contextualSpacing/>
        <w:jc w:val="both"/>
        <w:rPr>
          <w:rFonts w:ascii="Times New Roman" w:eastAsiaTheme="minorHAnsi" w:hAnsi="Times New Roman"/>
          <w:bCs/>
        </w:rPr>
      </w:pPr>
    </w:p>
    <w:tbl>
      <w:tblPr>
        <w:tblW w:w="5000" w:type="pct"/>
        <w:tblLook w:val="04A0" w:firstRow="1" w:lastRow="0" w:firstColumn="1" w:lastColumn="0" w:noHBand="0" w:noVBand="1"/>
      </w:tblPr>
      <w:tblGrid>
        <w:gridCol w:w="4818"/>
        <w:gridCol w:w="4537"/>
      </w:tblGrid>
      <w:tr w:rsidR="00B25F1C" w:rsidRPr="00D414F4" w14:paraId="5CF4CF0F" w14:textId="77777777" w:rsidTr="00511524">
        <w:tc>
          <w:tcPr>
            <w:tcW w:w="2575" w:type="pct"/>
            <w:shd w:val="clear" w:color="auto" w:fill="auto"/>
          </w:tcPr>
          <w:p w14:paraId="44E93FB9" w14:textId="77777777" w:rsidR="00B25F1C" w:rsidRPr="00AB7B8D" w:rsidRDefault="00B25F1C" w:rsidP="00683F9F">
            <w:pPr>
              <w:spacing w:after="0" w:line="240" w:lineRule="auto"/>
              <w:ind w:firstLine="425"/>
              <w:contextualSpacing/>
              <w:rPr>
                <w:rFonts w:ascii="Times New Roman" w:hAnsi="Times New Roman"/>
                <w:lang w:val="kk-KZ"/>
              </w:rPr>
            </w:pPr>
            <w:r w:rsidRPr="00AB7B8D">
              <w:rPr>
                <w:rFonts w:ascii="Times New Roman" w:hAnsi="Times New Roman"/>
              </w:rPr>
              <w:lastRenderedPageBreak/>
              <w:t>«Банк ЦентрКредит»</w:t>
            </w:r>
            <w:r w:rsidRPr="00AB7B8D">
              <w:rPr>
                <w:rFonts w:ascii="Times New Roman" w:hAnsi="Times New Roman"/>
                <w:lang w:val="kk-KZ"/>
              </w:rPr>
              <w:t xml:space="preserve"> АҚ-тың</w:t>
            </w:r>
          </w:p>
          <w:p w14:paraId="433E85EE" w14:textId="77777777" w:rsidR="00B25F1C" w:rsidRPr="00AB7B8D" w:rsidRDefault="00B25F1C" w:rsidP="00683F9F">
            <w:pPr>
              <w:spacing w:after="0" w:line="240" w:lineRule="auto"/>
              <w:contextualSpacing/>
              <w:rPr>
                <w:rFonts w:ascii="Times New Roman" w:hAnsi="Times New Roman"/>
                <w:lang w:val="kk-KZ"/>
              </w:rPr>
            </w:pPr>
            <w:r w:rsidRPr="00AB7B8D">
              <w:rPr>
                <w:rFonts w:ascii="Times New Roman" w:hAnsi="Times New Roman"/>
                <w:lang w:val="kk-KZ"/>
              </w:rPr>
              <w:t xml:space="preserve">бизнес-клиенттердің банктік </w:t>
            </w:r>
          </w:p>
          <w:p w14:paraId="50A4E09D" w14:textId="77777777" w:rsidR="00B25F1C" w:rsidRPr="00AB7B8D" w:rsidRDefault="00B25F1C" w:rsidP="00683F9F">
            <w:pPr>
              <w:spacing w:after="0" w:line="240" w:lineRule="auto"/>
              <w:contextualSpacing/>
              <w:rPr>
                <w:rFonts w:ascii="Times New Roman" w:hAnsi="Times New Roman"/>
                <w:lang w:val="kk-KZ"/>
              </w:rPr>
            </w:pPr>
            <w:r w:rsidRPr="00AB7B8D">
              <w:rPr>
                <w:rFonts w:ascii="Times New Roman" w:hAnsi="Times New Roman"/>
                <w:lang w:val="kk-KZ"/>
              </w:rPr>
              <w:t xml:space="preserve">салымдарының стандарт талаптары </w:t>
            </w:r>
          </w:p>
          <w:p w14:paraId="6049C91D" w14:textId="4A8C4DE5" w:rsidR="00B25F1C" w:rsidRPr="00AB7B8D" w:rsidRDefault="00B25F1C" w:rsidP="00683F9F">
            <w:pPr>
              <w:spacing w:after="0" w:line="240" w:lineRule="auto"/>
              <w:contextualSpacing/>
              <w:rPr>
                <w:rFonts w:ascii="Times New Roman" w:hAnsi="Times New Roman"/>
                <w:lang w:val="kk-KZ"/>
              </w:rPr>
            </w:pPr>
            <w:r w:rsidRPr="00AB7B8D">
              <w:rPr>
                <w:rFonts w:ascii="Times New Roman" w:hAnsi="Times New Roman"/>
                <w:lang w:val="kk-KZ"/>
              </w:rPr>
              <w:t>туралы шартына (Қосылу шарты)</w:t>
            </w:r>
            <w:r w:rsidR="00234710">
              <w:rPr>
                <w:rFonts w:ascii="Times New Roman" w:hAnsi="Times New Roman"/>
                <w:lang w:val="kk-KZ"/>
              </w:rPr>
              <w:t xml:space="preserve"> </w:t>
            </w:r>
          </w:p>
          <w:p w14:paraId="5D201EC1" w14:textId="77777777" w:rsidR="00B25F1C" w:rsidRDefault="00234710" w:rsidP="00683F9F">
            <w:pPr>
              <w:spacing w:after="0" w:line="240" w:lineRule="auto"/>
              <w:contextualSpacing/>
              <w:rPr>
                <w:rFonts w:ascii="Times New Roman" w:hAnsi="Times New Roman"/>
                <w:lang w:val="kk-KZ"/>
              </w:rPr>
            </w:pPr>
            <w:r>
              <w:rPr>
                <w:rFonts w:ascii="Times New Roman" w:hAnsi="Times New Roman"/>
                <w:lang w:val="kk-KZ"/>
              </w:rPr>
              <w:t>2-қ</w:t>
            </w:r>
            <w:r w:rsidR="00B25F1C" w:rsidRPr="00AB7B8D">
              <w:rPr>
                <w:rFonts w:ascii="Times New Roman" w:hAnsi="Times New Roman"/>
                <w:lang w:val="kk-KZ"/>
              </w:rPr>
              <w:t>осымша</w:t>
            </w:r>
          </w:p>
          <w:p w14:paraId="09B554D3" w14:textId="3E0372CA" w:rsidR="00234710" w:rsidRPr="00AB7B8D" w:rsidRDefault="00234710" w:rsidP="00683F9F">
            <w:pPr>
              <w:spacing w:after="0" w:line="240" w:lineRule="auto"/>
              <w:contextualSpacing/>
              <w:rPr>
                <w:rFonts w:ascii="Times New Roman" w:hAnsi="Times New Roman"/>
                <w:lang w:val="kk-KZ"/>
              </w:rPr>
            </w:pPr>
            <w:r>
              <w:rPr>
                <w:rFonts w:ascii="Times New Roman" w:hAnsi="Times New Roman"/>
                <w:lang w:val="kk-KZ"/>
              </w:rPr>
              <w:t>(сыйақы есептеудің есептік базасы бойынша жеке талаптар үшін)</w:t>
            </w:r>
          </w:p>
        </w:tc>
        <w:tc>
          <w:tcPr>
            <w:tcW w:w="2425" w:type="pct"/>
            <w:shd w:val="clear" w:color="auto" w:fill="auto"/>
          </w:tcPr>
          <w:p w14:paraId="0C83DCBA" w14:textId="77777777" w:rsidR="00B25F1C" w:rsidRPr="00AB7B8D" w:rsidRDefault="00B25F1C" w:rsidP="00D153C1">
            <w:pPr>
              <w:spacing w:after="0" w:line="240" w:lineRule="auto"/>
              <w:contextualSpacing/>
              <w:jc w:val="right"/>
              <w:rPr>
                <w:rFonts w:ascii="Times New Roman" w:hAnsi="Times New Roman"/>
              </w:rPr>
            </w:pPr>
            <w:r w:rsidRPr="00AB7B8D">
              <w:rPr>
                <w:rFonts w:ascii="Times New Roman" w:hAnsi="Times New Roman"/>
              </w:rPr>
              <w:t xml:space="preserve">Приложение № 2  </w:t>
            </w:r>
          </w:p>
          <w:p w14:paraId="4E417029" w14:textId="6A5D2E69" w:rsidR="00B25F1C" w:rsidRPr="00AB7B8D" w:rsidRDefault="00B25F1C" w:rsidP="00D153C1">
            <w:pPr>
              <w:spacing w:after="0" w:line="240" w:lineRule="auto"/>
              <w:contextualSpacing/>
              <w:jc w:val="right"/>
              <w:rPr>
                <w:rFonts w:ascii="Times New Roman" w:hAnsi="Times New Roman"/>
              </w:rPr>
            </w:pPr>
            <w:r w:rsidRPr="00AB7B8D">
              <w:rPr>
                <w:rFonts w:ascii="Times New Roman" w:hAnsi="Times New Roman"/>
              </w:rPr>
              <w:t>к Договору о стандартных условиях банковских</w:t>
            </w:r>
            <w:r w:rsidR="00234710">
              <w:rPr>
                <w:rFonts w:ascii="Times New Roman" w:hAnsi="Times New Roman"/>
                <w:lang w:val="kk-KZ"/>
              </w:rPr>
              <w:t xml:space="preserve"> </w:t>
            </w:r>
            <w:r w:rsidRPr="00AB7B8D">
              <w:rPr>
                <w:rFonts w:ascii="Times New Roman" w:hAnsi="Times New Roman"/>
              </w:rPr>
              <w:t>вкладов</w:t>
            </w:r>
            <w:r w:rsidR="00234710">
              <w:rPr>
                <w:rFonts w:ascii="Times New Roman" w:hAnsi="Times New Roman"/>
                <w:lang w:val="kk-KZ"/>
              </w:rPr>
              <w:t xml:space="preserve"> </w:t>
            </w:r>
            <w:r w:rsidRPr="00AB7B8D">
              <w:rPr>
                <w:rFonts w:ascii="Times New Roman" w:hAnsi="Times New Roman"/>
              </w:rPr>
              <w:t xml:space="preserve">бизнес-клиентов АО «Банк ЦентрКредит» </w:t>
            </w:r>
          </w:p>
          <w:p w14:paraId="17076F1D" w14:textId="13CA6457" w:rsidR="00B25F1C" w:rsidRPr="00AB7B8D" w:rsidRDefault="00B25F1C" w:rsidP="00D153C1">
            <w:pPr>
              <w:spacing w:after="0" w:line="240" w:lineRule="auto"/>
              <w:contextualSpacing/>
              <w:jc w:val="right"/>
              <w:rPr>
                <w:rFonts w:ascii="Times New Roman" w:hAnsi="Times New Roman"/>
              </w:rPr>
            </w:pPr>
            <w:r w:rsidRPr="00AB7B8D">
              <w:rPr>
                <w:rFonts w:ascii="Times New Roman" w:hAnsi="Times New Roman"/>
              </w:rPr>
              <w:t>(Договор присоединения)</w:t>
            </w:r>
          </w:p>
          <w:p w14:paraId="133E6D53" w14:textId="77777777" w:rsidR="00B25F1C" w:rsidRPr="00AB7B8D" w:rsidRDefault="00B25F1C" w:rsidP="00D153C1">
            <w:pPr>
              <w:spacing w:after="0" w:line="240" w:lineRule="auto"/>
              <w:contextualSpacing/>
              <w:jc w:val="right"/>
              <w:rPr>
                <w:rFonts w:ascii="Times New Roman" w:hAnsi="Times New Roman"/>
              </w:rPr>
            </w:pPr>
            <w:r w:rsidRPr="00AB7B8D">
              <w:rPr>
                <w:rFonts w:ascii="Times New Roman" w:hAnsi="Times New Roman"/>
              </w:rPr>
              <w:t>(для персональных условий по расчетной базе начисления вознаграждения)</w:t>
            </w:r>
          </w:p>
        </w:tc>
      </w:tr>
    </w:tbl>
    <w:p w14:paraId="36B85E59" w14:textId="77777777" w:rsidR="00B25F1C" w:rsidRPr="00AB7B8D" w:rsidRDefault="00B25F1C" w:rsidP="00B25F1C">
      <w:pPr>
        <w:pStyle w:val="Default"/>
        <w:contextualSpacing/>
        <w:jc w:val="both"/>
        <w:rPr>
          <w:sz w:val="22"/>
          <w:szCs w:val="22"/>
        </w:rPr>
      </w:pPr>
    </w:p>
    <w:tbl>
      <w:tblPr>
        <w:tblW w:w="5304" w:type="pct"/>
        <w:tblInd w:w="-426" w:type="dxa"/>
        <w:tblLook w:val="04A0" w:firstRow="1" w:lastRow="0" w:firstColumn="1" w:lastColumn="0" w:noHBand="0" w:noVBand="1"/>
      </w:tblPr>
      <w:tblGrid>
        <w:gridCol w:w="4865"/>
        <w:gridCol w:w="240"/>
        <w:gridCol w:w="4819"/>
      </w:tblGrid>
      <w:tr w:rsidR="00B25F1C" w:rsidRPr="00D414F4" w14:paraId="3AC980B2" w14:textId="77777777" w:rsidTr="00001B4C">
        <w:tc>
          <w:tcPr>
            <w:tcW w:w="2451" w:type="pct"/>
            <w:vMerge w:val="restart"/>
            <w:shd w:val="clear" w:color="auto" w:fill="auto"/>
          </w:tcPr>
          <w:p w14:paraId="5A084563" w14:textId="67A7D0D9" w:rsidR="00B25F1C" w:rsidRPr="00AB7B8D" w:rsidRDefault="00B25F1C" w:rsidP="00230229">
            <w:pPr>
              <w:spacing w:after="0" w:line="240" w:lineRule="auto"/>
              <w:contextualSpacing/>
              <w:jc w:val="center"/>
              <w:rPr>
                <w:rFonts w:ascii="Times New Roman" w:hAnsi="Times New Roman"/>
                <w:lang w:val="kk-KZ"/>
              </w:rPr>
            </w:pPr>
            <w:r w:rsidRPr="00AB7B8D">
              <w:rPr>
                <w:rFonts w:ascii="Times New Roman" w:hAnsi="Times New Roman"/>
              </w:rPr>
              <w:t>«Банк ЦентрКредит»</w:t>
            </w:r>
            <w:r w:rsidRPr="00AB7B8D">
              <w:rPr>
                <w:rFonts w:ascii="Times New Roman" w:hAnsi="Times New Roman"/>
                <w:lang w:val="kk-KZ"/>
              </w:rPr>
              <w:t xml:space="preserve"> АҚ-тың бизнес-клиенттердің банктік салымдарының стандарт талаптары туралы шартына (Қосылу шарты)</w:t>
            </w:r>
            <w:r w:rsidR="00234710">
              <w:rPr>
                <w:rFonts w:ascii="Times New Roman" w:hAnsi="Times New Roman"/>
                <w:lang w:val="kk-KZ"/>
              </w:rPr>
              <w:t xml:space="preserve"> қосылу туралы</w:t>
            </w:r>
          </w:p>
          <w:p w14:paraId="0A5AC4A1" w14:textId="77777777" w:rsidR="00B25F1C" w:rsidRPr="00AB7B8D" w:rsidRDefault="00B25F1C" w:rsidP="00230229">
            <w:pPr>
              <w:spacing w:after="0" w:line="240" w:lineRule="auto"/>
              <w:contextualSpacing/>
              <w:jc w:val="center"/>
              <w:rPr>
                <w:rFonts w:ascii="Times New Roman" w:hAnsi="Times New Roman"/>
                <w:b/>
              </w:rPr>
            </w:pPr>
            <w:r w:rsidRPr="00AB7B8D">
              <w:rPr>
                <w:rFonts w:ascii="Times New Roman" w:hAnsi="Times New Roman"/>
                <w:b/>
                <w:lang w:val="kk-KZ"/>
              </w:rPr>
              <w:t xml:space="preserve">ӨТІНІШ </w:t>
            </w:r>
          </w:p>
        </w:tc>
        <w:tc>
          <w:tcPr>
            <w:tcW w:w="121" w:type="pct"/>
            <w:shd w:val="clear" w:color="auto" w:fill="auto"/>
          </w:tcPr>
          <w:p w14:paraId="573609E9" w14:textId="77777777" w:rsidR="00B25F1C" w:rsidRPr="00AB7B8D" w:rsidRDefault="00B25F1C" w:rsidP="00230229">
            <w:pPr>
              <w:spacing w:after="0" w:line="240" w:lineRule="auto"/>
              <w:contextualSpacing/>
              <w:jc w:val="center"/>
              <w:rPr>
                <w:rFonts w:ascii="Times New Roman" w:hAnsi="Times New Roman"/>
                <w:b/>
              </w:rPr>
            </w:pPr>
          </w:p>
        </w:tc>
        <w:tc>
          <w:tcPr>
            <w:tcW w:w="2428" w:type="pct"/>
            <w:vMerge w:val="restart"/>
            <w:shd w:val="clear" w:color="auto" w:fill="auto"/>
          </w:tcPr>
          <w:p w14:paraId="4F271D0A" w14:textId="77777777" w:rsidR="00B25F1C" w:rsidRPr="00AB7B8D" w:rsidRDefault="00B25F1C" w:rsidP="00230229">
            <w:pPr>
              <w:spacing w:after="0" w:line="240" w:lineRule="auto"/>
              <w:contextualSpacing/>
              <w:jc w:val="center"/>
              <w:rPr>
                <w:rFonts w:ascii="Times New Roman" w:hAnsi="Times New Roman"/>
                <w:b/>
              </w:rPr>
            </w:pPr>
            <w:r w:rsidRPr="00AB7B8D">
              <w:rPr>
                <w:rFonts w:ascii="Times New Roman" w:hAnsi="Times New Roman"/>
                <w:b/>
              </w:rPr>
              <w:t>ЗАЯВЛЕНИЕ</w:t>
            </w:r>
          </w:p>
          <w:p w14:paraId="2A91E9F7" w14:textId="77777777" w:rsidR="00B25F1C" w:rsidRPr="00AB7B8D" w:rsidRDefault="00B25F1C" w:rsidP="00230229">
            <w:pPr>
              <w:spacing w:after="0" w:line="240" w:lineRule="auto"/>
              <w:ind w:firstLine="283"/>
              <w:contextualSpacing/>
              <w:jc w:val="center"/>
              <w:rPr>
                <w:rFonts w:ascii="Times New Roman" w:hAnsi="Times New Roman"/>
                <w:b/>
              </w:rPr>
            </w:pPr>
            <w:r w:rsidRPr="00AB7B8D">
              <w:rPr>
                <w:rFonts w:ascii="Times New Roman" w:hAnsi="Times New Roman"/>
              </w:rPr>
              <w:t>о присоединении к Договору об стандартных условиях банковских вкладов бизнес-клиентов АО «Банк ЦентрКредит» (Договор присоединения)</w:t>
            </w:r>
          </w:p>
        </w:tc>
      </w:tr>
      <w:tr w:rsidR="00B25F1C" w:rsidRPr="00D414F4" w14:paraId="57EB9DAB" w14:textId="77777777" w:rsidTr="00001B4C">
        <w:tc>
          <w:tcPr>
            <w:tcW w:w="2451" w:type="pct"/>
            <w:vMerge/>
            <w:shd w:val="clear" w:color="auto" w:fill="auto"/>
          </w:tcPr>
          <w:p w14:paraId="5F5B0FF1" w14:textId="77777777" w:rsidR="00B25F1C" w:rsidRPr="00AB7B8D" w:rsidRDefault="00B25F1C" w:rsidP="00230229">
            <w:pPr>
              <w:spacing w:after="0" w:line="240" w:lineRule="auto"/>
              <w:contextualSpacing/>
              <w:jc w:val="center"/>
              <w:rPr>
                <w:rFonts w:ascii="Times New Roman" w:hAnsi="Times New Roman"/>
              </w:rPr>
            </w:pPr>
          </w:p>
        </w:tc>
        <w:tc>
          <w:tcPr>
            <w:tcW w:w="121" w:type="pct"/>
            <w:shd w:val="clear" w:color="auto" w:fill="auto"/>
          </w:tcPr>
          <w:p w14:paraId="437F843D" w14:textId="77777777" w:rsidR="00B25F1C" w:rsidRPr="00AB7B8D" w:rsidRDefault="00B25F1C" w:rsidP="00230229">
            <w:pPr>
              <w:spacing w:after="0" w:line="240" w:lineRule="auto"/>
              <w:contextualSpacing/>
              <w:jc w:val="center"/>
              <w:rPr>
                <w:rFonts w:ascii="Times New Roman" w:hAnsi="Times New Roman"/>
              </w:rPr>
            </w:pPr>
          </w:p>
        </w:tc>
        <w:tc>
          <w:tcPr>
            <w:tcW w:w="2428" w:type="pct"/>
            <w:vMerge/>
            <w:shd w:val="clear" w:color="auto" w:fill="auto"/>
          </w:tcPr>
          <w:p w14:paraId="0E010363" w14:textId="77777777" w:rsidR="00B25F1C" w:rsidRPr="00AB7B8D" w:rsidRDefault="00B25F1C" w:rsidP="00230229">
            <w:pPr>
              <w:spacing w:after="0" w:line="240" w:lineRule="auto"/>
              <w:contextualSpacing/>
              <w:jc w:val="center"/>
              <w:rPr>
                <w:rFonts w:ascii="Times New Roman" w:hAnsi="Times New Roman"/>
              </w:rPr>
            </w:pPr>
          </w:p>
        </w:tc>
      </w:tr>
      <w:tr w:rsidR="00B25F1C" w:rsidRPr="00D414F4" w14:paraId="1EA0A14D" w14:textId="77777777" w:rsidTr="00001B4C">
        <w:trPr>
          <w:trHeight w:val="158"/>
        </w:trPr>
        <w:tc>
          <w:tcPr>
            <w:tcW w:w="2451" w:type="pct"/>
            <w:shd w:val="clear" w:color="auto" w:fill="auto"/>
          </w:tcPr>
          <w:p w14:paraId="050C8583" w14:textId="77777777" w:rsidR="00B25F1C" w:rsidRPr="00AB7B8D" w:rsidRDefault="00B25F1C" w:rsidP="00230229">
            <w:pPr>
              <w:spacing w:after="0" w:line="240" w:lineRule="auto"/>
              <w:contextualSpacing/>
              <w:jc w:val="center"/>
              <w:rPr>
                <w:rFonts w:ascii="Times New Roman" w:hAnsi="Times New Roman"/>
              </w:rPr>
            </w:pPr>
          </w:p>
        </w:tc>
        <w:tc>
          <w:tcPr>
            <w:tcW w:w="121" w:type="pct"/>
            <w:shd w:val="clear" w:color="auto" w:fill="auto"/>
          </w:tcPr>
          <w:p w14:paraId="4C6AA4A4" w14:textId="77777777" w:rsidR="00B25F1C" w:rsidRPr="00AB7B8D" w:rsidRDefault="00B25F1C" w:rsidP="00230229">
            <w:pPr>
              <w:spacing w:after="0" w:line="240" w:lineRule="auto"/>
              <w:contextualSpacing/>
              <w:jc w:val="center"/>
              <w:rPr>
                <w:rFonts w:ascii="Times New Roman" w:hAnsi="Times New Roman"/>
              </w:rPr>
            </w:pPr>
          </w:p>
        </w:tc>
        <w:tc>
          <w:tcPr>
            <w:tcW w:w="2428" w:type="pct"/>
            <w:shd w:val="clear" w:color="auto" w:fill="auto"/>
          </w:tcPr>
          <w:p w14:paraId="323B0E4E" w14:textId="77777777" w:rsidR="00B25F1C" w:rsidRPr="00AB7B8D" w:rsidRDefault="00B25F1C" w:rsidP="00230229">
            <w:pPr>
              <w:spacing w:after="0" w:line="240" w:lineRule="auto"/>
              <w:contextualSpacing/>
              <w:jc w:val="center"/>
              <w:rPr>
                <w:rFonts w:ascii="Times New Roman" w:hAnsi="Times New Roman"/>
              </w:rPr>
            </w:pPr>
          </w:p>
        </w:tc>
      </w:tr>
      <w:tr w:rsidR="00B25F1C" w:rsidRPr="00D414F4" w14:paraId="7975CCF8" w14:textId="77777777" w:rsidTr="00001B4C">
        <w:tc>
          <w:tcPr>
            <w:tcW w:w="2451" w:type="pct"/>
            <w:shd w:val="clear" w:color="auto" w:fill="auto"/>
          </w:tcPr>
          <w:p w14:paraId="1358CE15" w14:textId="6165811A" w:rsidR="00B25F1C" w:rsidRPr="00AB7B8D" w:rsidRDefault="00082F48" w:rsidP="00230229">
            <w:pPr>
              <w:spacing w:after="0" w:line="240" w:lineRule="auto"/>
              <w:ind w:firstLine="283"/>
              <w:contextualSpacing/>
              <w:jc w:val="both"/>
              <w:rPr>
                <w:rFonts w:ascii="Times New Roman" w:hAnsi="Times New Roman"/>
                <w:bCs/>
                <w:lang w:val="kk-KZ"/>
              </w:rPr>
            </w:pPr>
            <w:r w:rsidRPr="00AB7B8D">
              <w:rPr>
                <w:rFonts w:ascii="Times New Roman" w:hAnsi="Times New Roman"/>
                <w:bCs/>
                <w:lang w:val="kk-KZ"/>
              </w:rPr>
              <w:t>осы Өтініш арқылы</w:t>
            </w:r>
            <w:r w:rsidRPr="00082F48">
              <w:rPr>
                <w:rFonts w:ascii="Times New Roman" w:hAnsi="Times New Roman"/>
                <w:bCs/>
                <w:lang w:val="kk-KZ"/>
              </w:rPr>
              <w:t xml:space="preserve"> </w:t>
            </w:r>
            <w:r>
              <w:rPr>
                <w:rFonts w:ascii="Times New Roman" w:hAnsi="Times New Roman"/>
                <w:bCs/>
                <w:lang w:val="kk-KZ"/>
              </w:rPr>
              <w:t>б</w:t>
            </w:r>
            <w:r w:rsidR="00B25F1C" w:rsidRPr="00AB7B8D">
              <w:rPr>
                <w:rFonts w:ascii="Times New Roman" w:hAnsi="Times New Roman"/>
                <w:bCs/>
                <w:lang w:val="kk-KZ"/>
              </w:rPr>
              <w:t xml:space="preserve">ұдан әрі «Салымшы» деп аталатын </w:t>
            </w:r>
            <w:r w:rsidR="00B25F1C" w:rsidRPr="00AB7B8D">
              <w:rPr>
                <w:rFonts w:ascii="Times New Roman" w:hAnsi="Times New Roman"/>
                <w:bCs/>
              </w:rPr>
              <w:t>__________________</w:t>
            </w:r>
            <w:r w:rsidR="00B25F1C" w:rsidRPr="00AB7B8D">
              <w:rPr>
                <w:rFonts w:ascii="Times New Roman" w:hAnsi="Times New Roman"/>
                <w:bCs/>
                <w:lang w:val="kk-KZ"/>
              </w:rPr>
              <w:t xml:space="preserve"> атынан </w:t>
            </w:r>
            <w:r w:rsidR="00B25F1C" w:rsidRPr="00AB7B8D">
              <w:rPr>
                <w:rFonts w:ascii="Times New Roman" w:hAnsi="Times New Roman"/>
                <w:bCs/>
              </w:rPr>
              <w:t>__________________</w:t>
            </w:r>
            <w:r w:rsidR="00B25F1C" w:rsidRPr="00AB7B8D">
              <w:rPr>
                <w:rFonts w:ascii="Times New Roman" w:hAnsi="Times New Roman"/>
                <w:bCs/>
                <w:lang w:val="kk-KZ"/>
              </w:rPr>
              <w:t xml:space="preserve"> негізінде іс-әрекет ететін </w:t>
            </w:r>
            <w:r w:rsidR="00B25F1C" w:rsidRPr="00AB7B8D">
              <w:rPr>
                <w:rFonts w:ascii="Times New Roman" w:hAnsi="Times New Roman"/>
                <w:bCs/>
              </w:rPr>
              <w:t>__________________</w:t>
            </w:r>
            <w:r>
              <w:rPr>
                <w:rFonts w:ascii="Times New Roman" w:hAnsi="Times New Roman"/>
                <w:bCs/>
                <w:lang w:val="kk-KZ"/>
              </w:rPr>
              <w:t xml:space="preserve">, </w:t>
            </w:r>
            <w:r w:rsidR="00B25F1C" w:rsidRPr="00AB7B8D">
              <w:rPr>
                <w:rFonts w:ascii="Times New Roman" w:hAnsi="Times New Roman"/>
                <w:bCs/>
                <w:lang w:val="kk-KZ"/>
              </w:rPr>
              <w:t xml:space="preserve">бұдан әрі «Банк» деп аталатын </w:t>
            </w:r>
            <w:r w:rsidRPr="00AB7B8D">
              <w:rPr>
                <w:rFonts w:ascii="Times New Roman" w:hAnsi="Times New Roman"/>
              </w:rPr>
              <w:t>«Банк ЦентрКредит»</w:t>
            </w:r>
            <w:r w:rsidRPr="00AB7B8D">
              <w:rPr>
                <w:rFonts w:ascii="Times New Roman" w:hAnsi="Times New Roman"/>
                <w:lang w:val="kk-KZ"/>
              </w:rPr>
              <w:t xml:space="preserve"> АҚ</w:t>
            </w:r>
            <w:r>
              <w:rPr>
                <w:rFonts w:ascii="Times New Roman" w:hAnsi="Times New Roman"/>
                <w:lang w:val="kk-KZ"/>
              </w:rPr>
              <w:t>-тың</w:t>
            </w:r>
            <w:r w:rsidRPr="00AB7B8D">
              <w:rPr>
                <w:rFonts w:ascii="Times New Roman" w:hAnsi="Times New Roman"/>
                <w:lang w:val="kk-KZ"/>
              </w:rPr>
              <w:t xml:space="preserve"> </w:t>
            </w:r>
            <w:r w:rsidR="00B25F1C" w:rsidRPr="00AB7B8D">
              <w:rPr>
                <w:rFonts w:ascii="Times New Roman" w:hAnsi="Times New Roman"/>
                <w:bCs/>
              </w:rPr>
              <w:t>«Банк ЦентрКредит»</w:t>
            </w:r>
            <w:r w:rsidR="00B25F1C" w:rsidRPr="00AB7B8D">
              <w:rPr>
                <w:rFonts w:ascii="Times New Roman" w:hAnsi="Times New Roman"/>
                <w:bCs/>
                <w:lang w:val="kk-KZ"/>
              </w:rPr>
              <w:t xml:space="preserve"> АҚ-пен жасалатын </w:t>
            </w:r>
            <w:r w:rsidR="00B25F1C" w:rsidRPr="00AB7B8D">
              <w:rPr>
                <w:rFonts w:ascii="Times New Roman" w:hAnsi="Times New Roman"/>
                <w:lang w:val="kk-KZ"/>
              </w:rPr>
              <w:t>бизнес-клиенттердің банктік салымдарының стандарт талаптары туралы шартына (Қосылу шарты) (бұдан әрі мәтін бойынша – Шарт) жалпы қосылады және Салымшы ретінде барлық құқықтар мен міндеттерді өзіне қабылдайды.</w:t>
            </w:r>
          </w:p>
        </w:tc>
        <w:tc>
          <w:tcPr>
            <w:tcW w:w="121" w:type="pct"/>
            <w:shd w:val="clear" w:color="auto" w:fill="auto"/>
          </w:tcPr>
          <w:p w14:paraId="50E6BD91" w14:textId="77777777" w:rsidR="00B25F1C" w:rsidRPr="00AB7B8D" w:rsidRDefault="00B25F1C" w:rsidP="00230229">
            <w:pPr>
              <w:spacing w:after="0" w:line="240" w:lineRule="auto"/>
              <w:contextualSpacing/>
              <w:jc w:val="both"/>
              <w:rPr>
                <w:rFonts w:ascii="Times New Roman" w:hAnsi="Times New Roman"/>
                <w:bCs/>
              </w:rPr>
            </w:pPr>
          </w:p>
        </w:tc>
        <w:tc>
          <w:tcPr>
            <w:tcW w:w="2428" w:type="pct"/>
            <w:shd w:val="clear" w:color="auto" w:fill="auto"/>
          </w:tcPr>
          <w:p w14:paraId="3F033785" w14:textId="77777777" w:rsidR="00B25F1C" w:rsidRPr="00AB7B8D" w:rsidRDefault="00B25F1C" w:rsidP="00230229">
            <w:pPr>
              <w:spacing w:after="0" w:line="240" w:lineRule="auto"/>
              <w:contextualSpacing/>
              <w:jc w:val="both"/>
              <w:rPr>
                <w:rFonts w:ascii="Times New Roman" w:hAnsi="Times New Roman"/>
                <w:bCs/>
              </w:rPr>
            </w:pPr>
            <w:r w:rsidRPr="00AB7B8D">
              <w:rPr>
                <w:rFonts w:ascii="Times New Roman" w:hAnsi="Times New Roman"/>
                <w:bCs/>
              </w:rPr>
              <w:t>Настоящим заявлением ________________________</w:t>
            </w:r>
            <w:r w:rsidRPr="00AB7B8D">
              <w:rPr>
                <w:rFonts w:ascii="Times New Roman" w:hAnsi="Times New Roman"/>
                <w:bCs/>
                <w:i/>
              </w:rPr>
              <w:t xml:space="preserve"> </w:t>
            </w:r>
            <w:r w:rsidRPr="00AB7B8D">
              <w:rPr>
                <w:rFonts w:ascii="Times New Roman" w:hAnsi="Times New Roman"/>
                <w:bCs/>
              </w:rPr>
              <w:t xml:space="preserve">в лице _____________________ действующего на основании __________________ именуемый в дальнейшем «Вкладчик», присоединяется к Договору об стандартных условиях банковских вкладов бизнес-клиентов АО «Банк ЦентрКредит» (Договор присоединения) </w:t>
            </w:r>
            <w:r w:rsidRPr="00AB7B8D">
              <w:rPr>
                <w:rFonts w:ascii="Times New Roman" w:hAnsi="Times New Roman"/>
              </w:rPr>
              <w:t xml:space="preserve">(далее по тексту – Договор) в целом заключаемым с АО «Банк ЦентрКредит» </w:t>
            </w:r>
            <w:r w:rsidRPr="00AB7B8D">
              <w:rPr>
                <w:rFonts w:ascii="Times New Roman" w:hAnsi="Times New Roman"/>
                <w:bCs/>
              </w:rPr>
              <w:t>именуемый в дальнейшем «Банк»</w:t>
            </w:r>
            <w:r w:rsidRPr="00AB7B8D">
              <w:rPr>
                <w:rFonts w:ascii="Times New Roman" w:hAnsi="Times New Roman"/>
              </w:rPr>
              <w:t xml:space="preserve"> и полностью принимает на себя все права и обязанности в качестве Вкладчика.</w:t>
            </w:r>
          </w:p>
        </w:tc>
      </w:tr>
      <w:tr w:rsidR="00B25F1C" w:rsidRPr="00D414F4" w14:paraId="36925996" w14:textId="77777777" w:rsidTr="00001B4C">
        <w:tc>
          <w:tcPr>
            <w:tcW w:w="2451" w:type="pct"/>
            <w:shd w:val="clear" w:color="auto" w:fill="auto"/>
          </w:tcPr>
          <w:p w14:paraId="37453643"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Осы өтінішке қол қоя отырып Салымшы:</w:t>
            </w:r>
          </w:p>
        </w:tc>
        <w:tc>
          <w:tcPr>
            <w:tcW w:w="121" w:type="pct"/>
            <w:shd w:val="clear" w:color="auto" w:fill="auto"/>
          </w:tcPr>
          <w:p w14:paraId="753F7F07" w14:textId="77777777" w:rsidR="00B25F1C" w:rsidRPr="00AB7B8D" w:rsidRDefault="00B25F1C" w:rsidP="00230229">
            <w:pPr>
              <w:spacing w:after="0" w:line="240" w:lineRule="auto"/>
              <w:contextualSpacing/>
              <w:jc w:val="both"/>
              <w:rPr>
                <w:rFonts w:ascii="Times New Roman" w:hAnsi="Times New Roman"/>
                <w:lang w:val="kk-KZ"/>
              </w:rPr>
            </w:pPr>
          </w:p>
        </w:tc>
        <w:tc>
          <w:tcPr>
            <w:tcW w:w="2428" w:type="pct"/>
            <w:shd w:val="clear" w:color="auto" w:fill="auto"/>
          </w:tcPr>
          <w:p w14:paraId="1FF935D1" w14:textId="77777777" w:rsidR="00B25F1C" w:rsidRPr="00AB7B8D" w:rsidRDefault="00B25F1C" w:rsidP="00230229">
            <w:pPr>
              <w:spacing w:after="0" w:line="240" w:lineRule="auto"/>
              <w:contextualSpacing/>
              <w:jc w:val="both"/>
              <w:rPr>
                <w:rFonts w:ascii="Times New Roman" w:hAnsi="Times New Roman"/>
                <w:bCs/>
              </w:rPr>
            </w:pPr>
            <w:r w:rsidRPr="00AB7B8D">
              <w:rPr>
                <w:rFonts w:ascii="Times New Roman" w:hAnsi="Times New Roman"/>
              </w:rPr>
              <w:t>Подписанием настоящего заявления Вкладчик подтверждает:</w:t>
            </w:r>
          </w:p>
        </w:tc>
      </w:tr>
      <w:tr w:rsidR="00B25F1C" w:rsidRPr="00D414F4" w14:paraId="514A9840" w14:textId="77777777" w:rsidTr="00001B4C">
        <w:tc>
          <w:tcPr>
            <w:tcW w:w="2451" w:type="pct"/>
            <w:shd w:val="clear" w:color="auto" w:fill="auto"/>
          </w:tcPr>
          <w:p w14:paraId="27838DFC"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1. «Банк ЦентрКредит» АҚ-тың операцияларды жүргізудің жалпы талаптары туралы ережесімен танысқанын;</w:t>
            </w:r>
          </w:p>
        </w:tc>
        <w:tc>
          <w:tcPr>
            <w:tcW w:w="121" w:type="pct"/>
            <w:shd w:val="clear" w:color="auto" w:fill="auto"/>
          </w:tcPr>
          <w:p w14:paraId="7CEAC2C0"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553E4785" w14:textId="0411D6F7" w:rsidR="00B25F1C" w:rsidRPr="00AB7B8D" w:rsidRDefault="006D4C93" w:rsidP="00230229">
            <w:pPr>
              <w:spacing w:after="0" w:line="240" w:lineRule="auto"/>
              <w:contextualSpacing/>
              <w:jc w:val="both"/>
              <w:rPr>
                <w:rFonts w:ascii="Times New Roman" w:hAnsi="Times New Roman"/>
              </w:rPr>
            </w:pPr>
            <w:r w:rsidRPr="00AB7B8D">
              <w:rPr>
                <w:rFonts w:ascii="Times New Roman" w:hAnsi="Times New Roman"/>
              </w:rPr>
              <w:t xml:space="preserve">1. </w:t>
            </w:r>
            <w:r w:rsidR="00B25F1C" w:rsidRPr="00AB7B8D">
              <w:rPr>
                <w:rFonts w:ascii="Times New Roman" w:hAnsi="Times New Roman"/>
              </w:rPr>
              <w:t>Ознакомление с Правилами об общих условиях проведения операций АО «Банк ЦентрКредит».</w:t>
            </w:r>
          </w:p>
        </w:tc>
      </w:tr>
      <w:tr w:rsidR="00B25F1C" w:rsidRPr="00D414F4" w14:paraId="7B24BF71" w14:textId="77777777" w:rsidTr="00001B4C">
        <w:tc>
          <w:tcPr>
            <w:tcW w:w="2451" w:type="pct"/>
            <w:shd w:val="clear" w:color="auto" w:fill="auto"/>
          </w:tcPr>
          <w:p w14:paraId="35BFAE69"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2. Банктің тарифтерімен, Шарт бойынша банктік қызмет көрсету талаптарымен, Шарт жасау үшін қажетті құжаттар тізбесімен, Шарт бойынша міндеттемелерді орындамаған жағдайда туындауы мүмкін жауапкершілік және тәуекелдер туралы ақпаратпен танысқанын;</w:t>
            </w:r>
          </w:p>
        </w:tc>
        <w:tc>
          <w:tcPr>
            <w:tcW w:w="121" w:type="pct"/>
            <w:shd w:val="clear" w:color="auto" w:fill="auto"/>
          </w:tcPr>
          <w:p w14:paraId="1592BFD9"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39D6A92C" w14:textId="104FEC5F"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 xml:space="preserve">2. </w:t>
            </w:r>
            <w:r w:rsidR="00B25F1C" w:rsidRPr="00AB7B8D">
              <w:rPr>
                <w:rFonts w:ascii="Times New Roman" w:hAnsi="Times New Roman"/>
              </w:rPr>
              <w:t>Ознакомление с Тарифами Банка, условиями предоставления банковских услуг по Договору, перечнем необходимых документов для заключения Договора, информацией об ответственности и возможных рисках в случае невыполнения обязательств по Договору.</w:t>
            </w:r>
          </w:p>
        </w:tc>
      </w:tr>
      <w:tr w:rsidR="00B25F1C" w:rsidRPr="00D414F4" w14:paraId="503CEE9D" w14:textId="77777777" w:rsidTr="00001B4C">
        <w:tc>
          <w:tcPr>
            <w:tcW w:w="2451" w:type="pct"/>
            <w:shd w:val="clear" w:color="auto" w:fill="auto"/>
          </w:tcPr>
          <w:p w14:paraId="4BD156AC" w14:textId="04576B45" w:rsidR="00B25F1C" w:rsidRPr="00AB7B8D" w:rsidRDefault="00B25F1C" w:rsidP="00001B4C">
            <w:pPr>
              <w:spacing w:after="0" w:line="240" w:lineRule="auto"/>
              <w:contextualSpacing/>
              <w:jc w:val="both"/>
              <w:rPr>
                <w:rFonts w:ascii="Times New Roman" w:hAnsi="Times New Roman"/>
                <w:lang w:val="kk-KZ"/>
              </w:rPr>
            </w:pPr>
            <w:r w:rsidRPr="00AB7B8D">
              <w:rPr>
                <w:rFonts w:ascii="Times New Roman" w:hAnsi="Times New Roman"/>
                <w:lang w:val="kk-KZ"/>
              </w:rPr>
              <w:t xml:space="preserve">3. </w:t>
            </w:r>
            <w:hyperlink r:id="rId33" w:history="1">
              <w:r w:rsidRPr="00AB7B8D">
                <w:rPr>
                  <w:rFonts w:ascii="Times New Roman" w:hAnsi="Times New Roman"/>
                </w:rPr>
                <w:t>www.bcc.kz</w:t>
              </w:r>
            </w:hyperlink>
            <w:r w:rsidRPr="00AB7B8D">
              <w:rPr>
                <w:rFonts w:ascii="Times New Roman" w:hAnsi="Times New Roman"/>
                <w:lang w:val="kk-KZ"/>
              </w:rPr>
              <w:t xml:space="preserve"> мекенжайы бойынша Банктің интернет-ресурсында орналастырылған Шарттың барлық талаптарымен келісетінін және Банктің тарифтеріне енгізілген өзгерістерді қосқанда оларды сөзсіз қабылдайтынын;</w:t>
            </w:r>
          </w:p>
        </w:tc>
        <w:tc>
          <w:tcPr>
            <w:tcW w:w="121" w:type="pct"/>
            <w:shd w:val="clear" w:color="auto" w:fill="auto"/>
          </w:tcPr>
          <w:p w14:paraId="38F6F1CE"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74A74632" w14:textId="5DE8AB8E"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 xml:space="preserve">3. </w:t>
            </w:r>
            <w:r w:rsidR="00B25F1C" w:rsidRPr="00AB7B8D">
              <w:rPr>
                <w:rFonts w:ascii="Times New Roman" w:hAnsi="Times New Roman"/>
              </w:rPr>
              <w:t xml:space="preserve">Согласие со всеми условиями Договора, размещенными в электронном виде на интернет-ресурсе Банка по адресу: </w:t>
            </w:r>
            <w:hyperlink r:id="rId34" w:history="1">
              <w:r w:rsidR="00B25F1C" w:rsidRPr="00AB7B8D">
                <w:rPr>
                  <w:rFonts w:ascii="Times New Roman" w:hAnsi="Times New Roman"/>
                </w:rPr>
                <w:t>www.bcc.kz</w:t>
              </w:r>
            </w:hyperlink>
            <w:r w:rsidR="00B25F1C" w:rsidRPr="00AB7B8D">
              <w:rPr>
                <w:rFonts w:ascii="Times New Roman" w:hAnsi="Times New Roman"/>
              </w:rPr>
              <w:t xml:space="preserve"> и безоговорочно принимает их, включая изменения Тарифов Банка.</w:t>
            </w:r>
          </w:p>
        </w:tc>
      </w:tr>
      <w:tr w:rsidR="00B25F1C" w:rsidRPr="00D414F4" w14:paraId="7A10A6C9" w14:textId="77777777" w:rsidTr="00001B4C">
        <w:tc>
          <w:tcPr>
            <w:tcW w:w="2451" w:type="pct"/>
            <w:shd w:val="clear" w:color="auto" w:fill="auto"/>
          </w:tcPr>
          <w:p w14:paraId="4C9AE004" w14:textId="28BAE9B2" w:rsidR="00B25F1C" w:rsidRPr="00AB7B8D" w:rsidRDefault="00B25F1C" w:rsidP="00001B4C">
            <w:pPr>
              <w:spacing w:after="0" w:line="240" w:lineRule="auto"/>
              <w:contextualSpacing/>
              <w:jc w:val="both"/>
              <w:rPr>
                <w:rFonts w:ascii="Times New Roman" w:hAnsi="Times New Roman"/>
                <w:lang w:val="kk-KZ"/>
              </w:rPr>
            </w:pPr>
            <w:r w:rsidRPr="00AB7B8D">
              <w:rPr>
                <w:rFonts w:ascii="Times New Roman" w:hAnsi="Times New Roman"/>
                <w:lang w:val="kk-KZ"/>
              </w:rPr>
              <w:t xml:space="preserve">4. </w:t>
            </w:r>
            <w:r w:rsidRPr="00AB7B8D">
              <w:rPr>
                <w:rFonts w:ascii="Times New Roman" w:hAnsi="Times New Roman"/>
                <w:spacing w:val="-6"/>
                <w:lang w:val="kk-KZ"/>
              </w:rPr>
              <w:t xml:space="preserve">Банк көрсететін қызметтер үшін алынатын Тарифтердің ұлғаю жағына қарай өзгертілуі және толықтырылуы мүмкін екеніне келісетінін, сонымен қатар Шарт бойынша қызмет көрсету сәтінде қолданыста болатын және </w:t>
            </w:r>
            <w:r w:rsidRPr="00AB7B8D">
              <w:rPr>
                <w:rFonts w:ascii="Times New Roman" w:hAnsi="Times New Roman"/>
                <w:lang w:val="kk-KZ"/>
              </w:rPr>
              <w:t xml:space="preserve">www.bcc.kz мекенжайы бойынша </w:t>
            </w:r>
            <w:r w:rsidRPr="00AB7B8D">
              <w:rPr>
                <w:rFonts w:ascii="Times New Roman" w:hAnsi="Times New Roman"/>
                <w:spacing w:val="-6"/>
                <w:lang w:val="kk-KZ"/>
              </w:rPr>
              <w:t>Банктің</w:t>
            </w:r>
            <w:r w:rsidRPr="00AB7B8D">
              <w:rPr>
                <w:rFonts w:ascii="Times New Roman" w:hAnsi="Times New Roman"/>
                <w:lang w:val="kk-KZ"/>
              </w:rPr>
              <w:t xml:space="preserve"> интернет-ресурсына электронды түрде орналастырылған Тарифтер бойынша көрсетілген қызмет үшін төлем жасауға Банкке келісім бергенін;</w:t>
            </w:r>
          </w:p>
        </w:tc>
        <w:tc>
          <w:tcPr>
            <w:tcW w:w="121" w:type="pct"/>
            <w:shd w:val="clear" w:color="auto" w:fill="auto"/>
          </w:tcPr>
          <w:p w14:paraId="6C90D144"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0AB9196A" w14:textId="420A5974"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 xml:space="preserve">4.  </w:t>
            </w:r>
            <w:r w:rsidR="00B25F1C" w:rsidRPr="00AB7B8D">
              <w:rPr>
                <w:rFonts w:ascii="Times New Roman" w:hAnsi="Times New Roman"/>
              </w:rPr>
              <w:t xml:space="preserve">Согласие, что Тарифы за услуги Банка могут быть изменены и дополнены в сторону увеличения, а также дал своё согласие Банку на оплату услуг по Тарифам, действующим на момент оказания услуг по Договору и размещенному на интернет-ресурсе Банка по адресу: </w:t>
            </w:r>
            <w:hyperlink r:id="rId35" w:history="1">
              <w:r w:rsidR="00B25F1C" w:rsidRPr="00AB7B8D">
                <w:rPr>
                  <w:rFonts w:ascii="Times New Roman" w:hAnsi="Times New Roman"/>
                </w:rPr>
                <w:t>www.bcc.kz</w:t>
              </w:r>
            </w:hyperlink>
            <w:r w:rsidR="00B25F1C" w:rsidRPr="00AB7B8D">
              <w:rPr>
                <w:rFonts w:ascii="Times New Roman" w:hAnsi="Times New Roman"/>
              </w:rPr>
              <w:t>.</w:t>
            </w:r>
          </w:p>
        </w:tc>
      </w:tr>
      <w:tr w:rsidR="00B25F1C" w:rsidRPr="00D414F4" w14:paraId="639BE16B" w14:textId="77777777" w:rsidTr="00001B4C">
        <w:tc>
          <w:tcPr>
            <w:tcW w:w="2451" w:type="pct"/>
            <w:shd w:val="clear" w:color="auto" w:fill="auto"/>
          </w:tcPr>
          <w:p w14:paraId="6BDB5E75" w14:textId="25A40AE9" w:rsidR="00B25F1C" w:rsidRPr="00AB7B8D" w:rsidRDefault="00B25F1C" w:rsidP="00001B4C">
            <w:pPr>
              <w:spacing w:after="0" w:line="240" w:lineRule="auto"/>
              <w:contextualSpacing/>
              <w:jc w:val="both"/>
              <w:rPr>
                <w:rFonts w:ascii="Times New Roman" w:hAnsi="Times New Roman"/>
                <w:lang w:val="kk-KZ"/>
              </w:rPr>
            </w:pPr>
            <w:r w:rsidRPr="00AB7B8D">
              <w:rPr>
                <w:rFonts w:ascii="Times New Roman" w:hAnsi="Times New Roman"/>
                <w:lang w:val="kk-KZ"/>
              </w:rPr>
              <w:t xml:space="preserve">5. Шарттың жаңа нұсқасын және/немесе Шартқа енгізілген өзгерістер мен толықтыруларды </w:t>
            </w:r>
            <w:hyperlink r:id="rId36" w:history="1">
              <w:r w:rsidRPr="00AB7B8D">
                <w:rPr>
                  <w:rFonts w:ascii="Times New Roman" w:hAnsi="Times New Roman"/>
                  <w:lang w:val="kk-KZ"/>
                </w:rPr>
                <w:t>www.bcc.kz</w:t>
              </w:r>
            </w:hyperlink>
            <w:r w:rsidRPr="00AB7B8D">
              <w:rPr>
                <w:rFonts w:ascii="Times New Roman" w:hAnsi="Times New Roman"/>
                <w:lang w:val="kk-KZ"/>
              </w:rPr>
              <w:t xml:space="preserve"> мекенжайы бойынша Банктің интернет-ресурсына орналастыру арқылы Шартқа өзгерістер</w:t>
            </w:r>
            <w:r w:rsidRPr="00AB7B8D">
              <w:rPr>
                <w:rFonts w:ascii="Times New Roman" w:hAnsi="Times New Roman"/>
              </w:rPr>
              <w:t xml:space="preserve"> </w:t>
            </w:r>
            <w:r w:rsidRPr="00AB7B8D">
              <w:rPr>
                <w:rFonts w:ascii="Times New Roman" w:hAnsi="Times New Roman"/>
                <w:lang w:val="kk-KZ"/>
              </w:rPr>
              <w:t>мен толықтырулар енгізуге Банкке келісім бергенін;</w:t>
            </w:r>
          </w:p>
        </w:tc>
        <w:tc>
          <w:tcPr>
            <w:tcW w:w="121" w:type="pct"/>
            <w:shd w:val="clear" w:color="auto" w:fill="auto"/>
          </w:tcPr>
          <w:p w14:paraId="59C3AF01"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431DA6FC" w14:textId="2F7E69CA"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 xml:space="preserve">5. </w:t>
            </w:r>
            <w:r w:rsidR="00B25F1C" w:rsidRPr="00AB7B8D">
              <w:rPr>
                <w:rFonts w:ascii="Times New Roman" w:hAnsi="Times New Roman"/>
              </w:rPr>
              <w:t xml:space="preserve">Согласие Банку на изменение и дополнение Договора путём размещения новой редакции Договора и/или внесенных изменений и дополнений в Договор на интернет-ресурсе Банка по адресу: </w:t>
            </w:r>
            <w:hyperlink r:id="rId37" w:history="1">
              <w:r w:rsidR="00B25F1C" w:rsidRPr="00AB7B8D">
                <w:rPr>
                  <w:rFonts w:ascii="Times New Roman" w:hAnsi="Times New Roman"/>
                </w:rPr>
                <w:t>www.bcc.kz</w:t>
              </w:r>
            </w:hyperlink>
            <w:r w:rsidR="00B25F1C" w:rsidRPr="00AB7B8D">
              <w:rPr>
                <w:rFonts w:ascii="Times New Roman" w:hAnsi="Times New Roman"/>
              </w:rPr>
              <w:t>.</w:t>
            </w:r>
          </w:p>
        </w:tc>
      </w:tr>
      <w:tr w:rsidR="00B25F1C" w:rsidRPr="00D414F4" w14:paraId="22A46B86" w14:textId="77777777" w:rsidTr="00001B4C">
        <w:tc>
          <w:tcPr>
            <w:tcW w:w="2451" w:type="pct"/>
            <w:shd w:val="clear" w:color="auto" w:fill="auto"/>
          </w:tcPr>
          <w:p w14:paraId="6E23B7D6"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 xml:space="preserve">6. </w:t>
            </w:r>
            <w:r w:rsidRPr="00AB7B8D">
              <w:rPr>
                <w:rFonts w:ascii="Times New Roman" w:eastAsia="Batang" w:hAnsi="Times New Roman"/>
                <w:shd w:val="clear" w:color="auto" w:fill="FFFFFF"/>
                <w:lang w:val="kk-KZ"/>
              </w:rPr>
              <w:t>Шартта Салымшыға</w:t>
            </w:r>
            <w:r w:rsidRPr="00AB7B8D">
              <w:rPr>
                <w:rFonts w:ascii="Times New Roman" w:hAnsi="Times New Roman"/>
                <w:lang w:val="kk-KZ"/>
              </w:rPr>
              <w:t xml:space="preserve"> қандай да бір</w:t>
            </w:r>
            <w:r w:rsidRPr="00AB7B8D">
              <w:rPr>
                <w:rFonts w:ascii="Times New Roman" w:eastAsia="Batang" w:hAnsi="Times New Roman"/>
                <w:shd w:val="clear" w:color="auto" w:fill="FFFFFF"/>
                <w:lang w:val="kk-KZ"/>
              </w:rPr>
              <w:t xml:space="preserve"> ауыртпалық салатын, </w:t>
            </w:r>
            <w:r w:rsidRPr="00AB7B8D">
              <w:rPr>
                <w:rFonts w:ascii="Times New Roman" w:hAnsi="Times New Roman"/>
                <w:lang w:val="kk-KZ"/>
              </w:rPr>
              <w:t>Салымшы</w:t>
            </w:r>
            <w:r w:rsidRPr="00AB7B8D">
              <w:rPr>
                <w:rFonts w:ascii="Times New Roman" w:eastAsia="Batang" w:hAnsi="Times New Roman"/>
                <w:shd w:val="clear" w:color="auto" w:fill="FFFFFF"/>
                <w:lang w:val="kk-KZ"/>
              </w:rPr>
              <w:t xml:space="preserve"> өзінің саналы түрде </w:t>
            </w:r>
            <w:r w:rsidRPr="00AB7B8D">
              <w:rPr>
                <w:rFonts w:ascii="Times New Roman" w:eastAsia="Batang" w:hAnsi="Times New Roman"/>
                <w:shd w:val="clear" w:color="auto" w:fill="FFFFFF"/>
                <w:lang w:val="kk-KZ"/>
              </w:rPr>
              <w:lastRenderedPageBreak/>
              <w:t>қабылданатын мүддесіне байланысты оларды қабылдамайтын қандай да бір талаптардың жоқ екенін;</w:t>
            </w:r>
          </w:p>
        </w:tc>
        <w:tc>
          <w:tcPr>
            <w:tcW w:w="121" w:type="pct"/>
            <w:shd w:val="clear" w:color="auto" w:fill="auto"/>
          </w:tcPr>
          <w:p w14:paraId="6B507125"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08118192" w14:textId="742F9BA1"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 xml:space="preserve">6. </w:t>
            </w:r>
            <w:r w:rsidR="00B25F1C" w:rsidRPr="00AB7B8D">
              <w:rPr>
                <w:rFonts w:ascii="Times New Roman" w:hAnsi="Times New Roman"/>
              </w:rPr>
              <w:t xml:space="preserve">Договор не содержит каких-либо обременительных для Вкладчика условий, </w:t>
            </w:r>
            <w:r w:rsidR="00B25F1C" w:rsidRPr="00AB7B8D">
              <w:rPr>
                <w:rFonts w:ascii="Times New Roman" w:hAnsi="Times New Roman"/>
              </w:rPr>
              <w:lastRenderedPageBreak/>
              <w:t>которые он, исходя из своих разумно понимаемых интересов, не принял бы.</w:t>
            </w:r>
          </w:p>
        </w:tc>
      </w:tr>
      <w:tr w:rsidR="00B25F1C" w:rsidRPr="00D414F4" w14:paraId="527DC9F1" w14:textId="77777777" w:rsidTr="00001B4C">
        <w:tc>
          <w:tcPr>
            <w:tcW w:w="2451" w:type="pct"/>
            <w:shd w:val="clear" w:color="auto" w:fill="auto"/>
          </w:tcPr>
          <w:p w14:paraId="18BDB0F9"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lastRenderedPageBreak/>
              <w:t xml:space="preserve">7. </w:t>
            </w:r>
            <w:r w:rsidRPr="00AB7B8D">
              <w:rPr>
                <w:rFonts w:ascii="Times New Roman" w:eastAsia="Batang" w:hAnsi="Times New Roman"/>
                <w:shd w:val="clear" w:color="auto" w:fill="FFFFFF"/>
                <w:lang w:val="kk-KZ"/>
              </w:rPr>
              <w:t>Егер Банкте қол қойылған Өтініш болса, онда Шартты оқымағанының/түсінбегенінің/ қабылдамағанының дәлелі ретінде осы Шартта қолтаңбасының болмауына жүгінуге құқығы жоқ екенін;</w:t>
            </w:r>
          </w:p>
        </w:tc>
        <w:tc>
          <w:tcPr>
            <w:tcW w:w="121" w:type="pct"/>
            <w:shd w:val="clear" w:color="auto" w:fill="auto"/>
          </w:tcPr>
          <w:p w14:paraId="403B0A43"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340582F5" w14:textId="0121D774"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 xml:space="preserve">7. </w:t>
            </w:r>
            <w:r w:rsidR="00B25F1C" w:rsidRPr="00AB7B8D">
              <w:rPr>
                <w:rFonts w:ascii="Times New Roman" w:hAnsi="Times New Roman"/>
              </w:rPr>
              <w:t xml:space="preserve">Не вправе ссылаться на отсутствие его подписи на Договоре как доказательство того, что Договор не был им прочитан / понят / принят, если у Банка имеется подписанное заявление. </w:t>
            </w:r>
          </w:p>
        </w:tc>
      </w:tr>
      <w:tr w:rsidR="00B25F1C" w:rsidRPr="00D414F4" w14:paraId="4D19B89D" w14:textId="77777777" w:rsidTr="00001B4C">
        <w:tc>
          <w:tcPr>
            <w:tcW w:w="2451" w:type="pct"/>
            <w:shd w:val="clear" w:color="auto" w:fill="auto"/>
          </w:tcPr>
          <w:p w14:paraId="3EB913B1"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 xml:space="preserve">8. Шарттың барлық қосымшалары Салымшының мүдделері мен </w:t>
            </w:r>
            <w:r w:rsidRPr="00AB7B8D">
              <w:rPr>
                <w:rFonts w:ascii="Times New Roman" w:eastAsia="Batang" w:hAnsi="Times New Roman"/>
                <w:shd w:val="clear" w:color="auto" w:fill="FFFFFF"/>
                <w:lang w:val="kk-KZ"/>
              </w:rPr>
              <w:t>қалауына толық көлемде сәйкес келетінін;</w:t>
            </w:r>
          </w:p>
        </w:tc>
        <w:tc>
          <w:tcPr>
            <w:tcW w:w="121" w:type="pct"/>
            <w:shd w:val="clear" w:color="auto" w:fill="auto"/>
          </w:tcPr>
          <w:p w14:paraId="5D3551C7"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618F2F62" w14:textId="13BB96BE"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 xml:space="preserve">8. </w:t>
            </w:r>
            <w:r w:rsidR="00B25F1C" w:rsidRPr="00AB7B8D">
              <w:rPr>
                <w:rFonts w:ascii="Times New Roman" w:hAnsi="Times New Roman"/>
              </w:rPr>
              <w:t>Все положения Договора в полной мере соответствуют интересам и волеизъявлению Вкладчика.</w:t>
            </w:r>
          </w:p>
        </w:tc>
      </w:tr>
      <w:tr w:rsidR="00B25F1C" w:rsidRPr="00D414F4" w14:paraId="7B0DB090" w14:textId="77777777" w:rsidTr="00001B4C">
        <w:tc>
          <w:tcPr>
            <w:tcW w:w="2451" w:type="pct"/>
            <w:shd w:val="clear" w:color="auto" w:fill="auto"/>
          </w:tcPr>
          <w:p w14:paraId="6ECC3C18"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9. Салымшы Банкке келесі құжаттарды ұсынғаннан кейін жинақтаушы шот (шоттар) ашылған және ақша (салым) қабылданған сәттен бастап Шарттың күшіне енетінін растайды:</w:t>
            </w:r>
          </w:p>
        </w:tc>
        <w:tc>
          <w:tcPr>
            <w:tcW w:w="121" w:type="pct"/>
            <w:shd w:val="clear" w:color="auto" w:fill="auto"/>
          </w:tcPr>
          <w:p w14:paraId="2C2A557D"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6F1E5E1F" w14:textId="51882AED"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 xml:space="preserve">9. </w:t>
            </w:r>
            <w:r w:rsidR="00B25F1C" w:rsidRPr="00AB7B8D">
              <w:rPr>
                <w:rFonts w:ascii="Times New Roman" w:hAnsi="Times New Roman"/>
              </w:rPr>
              <w:t>Договор вступает в силу с момента открытия сберегательного (-ых) счёта (-ов) и принятия денег (Вклад) после предоставления Вкладчиком в отделение Банка:</w:t>
            </w:r>
          </w:p>
        </w:tc>
      </w:tr>
      <w:tr w:rsidR="00B25F1C" w:rsidRPr="00D414F4" w14:paraId="188CB046" w14:textId="77777777" w:rsidTr="00001B4C">
        <w:tc>
          <w:tcPr>
            <w:tcW w:w="2451" w:type="pct"/>
            <w:shd w:val="clear" w:color="auto" w:fill="auto"/>
          </w:tcPr>
          <w:p w14:paraId="573B7454"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9.1. Қол қою үлгілері мен мөр бедері (болған кезде) көрсетілген құжат;</w:t>
            </w:r>
          </w:p>
        </w:tc>
        <w:tc>
          <w:tcPr>
            <w:tcW w:w="121" w:type="pct"/>
            <w:shd w:val="clear" w:color="auto" w:fill="auto"/>
          </w:tcPr>
          <w:p w14:paraId="1EEAA9A3"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2B7A9401" w14:textId="37C48E1C"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9.1.</w:t>
            </w:r>
            <w:r w:rsidR="00B25F1C" w:rsidRPr="00AB7B8D">
              <w:rPr>
                <w:rFonts w:ascii="Times New Roman" w:hAnsi="Times New Roman"/>
              </w:rPr>
              <w:t xml:space="preserve"> Документ с образцами подписей и оттиском печати (при наличии).</w:t>
            </w:r>
          </w:p>
        </w:tc>
      </w:tr>
      <w:tr w:rsidR="00B25F1C" w:rsidRPr="00D414F4" w14:paraId="6B91A0FF" w14:textId="77777777" w:rsidTr="00001B4C">
        <w:tc>
          <w:tcPr>
            <w:tcW w:w="2451" w:type="pct"/>
            <w:shd w:val="clear" w:color="auto" w:fill="auto"/>
          </w:tcPr>
          <w:p w14:paraId="685332F6"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9.2. Қазақстан Республикасының заңнамасына сәйкес ресімделген, қол қою үлгілері мен мөр бедері көрсетілген құжатқа сәйкес клиенттің банктік шотын жүргізуге (банктік шоттағы ақшаны басқаруға) байланысты операцияларды  жүргізген кезде төлем құжаттарына қол қоюға уәкілетті тұлғаның (тұлғалардың) жеке тұлғасын куәландыратын құжат (құжаттар).</w:t>
            </w:r>
          </w:p>
        </w:tc>
        <w:tc>
          <w:tcPr>
            <w:tcW w:w="121" w:type="pct"/>
            <w:shd w:val="clear" w:color="auto" w:fill="auto"/>
          </w:tcPr>
          <w:p w14:paraId="5AD6F6C9"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03C65AAF" w14:textId="20A63DC7"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9.2.</w:t>
            </w:r>
            <w:r w:rsidR="00B25F1C" w:rsidRPr="00AB7B8D">
              <w:rPr>
                <w:rFonts w:ascii="Times New Roman" w:hAnsi="Times New Roman"/>
              </w:rPr>
              <w:t xml:space="preserve"> Документ (документов), удостоверяющего (удостоверяющих) личность лица (лиц), уполномоченного (уполномоченных) подписывать платежные документы при совершении операций, связанных с ведением банковского счета клиента (распоряжением деньгами на банковском счете) в соответствии с документом с образцами подписей и оттиска печати, оформленным в соответствии с Законодательством Р</w:t>
            </w:r>
            <w:r w:rsidR="00F73251">
              <w:rPr>
                <w:rFonts w:ascii="Times New Roman" w:hAnsi="Times New Roman"/>
              </w:rPr>
              <w:t>К</w:t>
            </w:r>
            <w:r w:rsidR="00B25F1C" w:rsidRPr="00AB7B8D">
              <w:rPr>
                <w:rFonts w:ascii="Times New Roman" w:hAnsi="Times New Roman"/>
              </w:rPr>
              <w:t>.</w:t>
            </w:r>
          </w:p>
        </w:tc>
      </w:tr>
      <w:tr w:rsidR="00B25F1C" w:rsidRPr="00D414F4" w14:paraId="55AB430E" w14:textId="77777777" w:rsidTr="00001B4C">
        <w:tc>
          <w:tcPr>
            <w:tcW w:w="2451" w:type="pct"/>
            <w:shd w:val="clear" w:color="auto" w:fill="auto"/>
          </w:tcPr>
          <w:p w14:paraId="4CDA4408"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9.3. Салымшының қызметін жүзеге асыру фактісін растайтын құжат (Жарғы / құрылтай шарты мен басқа құжаттар).</w:t>
            </w:r>
          </w:p>
        </w:tc>
        <w:tc>
          <w:tcPr>
            <w:tcW w:w="121" w:type="pct"/>
            <w:shd w:val="clear" w:color="auto" w:fill="auto"/>
          </w:tcPr>
          <w:p w14:paraId="6C70C83C"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3DBEA420" w14:textId="69623BF6"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9.3.</w:t>
            </w:r>
            <w:r w:rsidR="00B25F1C" w:rsidRPr="00AB7B8D">
              <w:rPr>
                <w:rFonts w:ascii="Times New Roman" w:hAnsi="Times New Roman"/>
              </w:rPr>
              <w:t xml:space="preserve"> Документы, подтверждающего факт осуществления деятельности Вкладчика (Устав/ учредительный договор и другие документы).</w:t>
            </w:r>
          </w:p>
        </w:tc>
      </w:tr>
      <w:tr w:rsidR="00B25F1C" w:rsidRPr="00D414F4" w14:paraId="5808C915" w14:textId="77777777" w:rsidTr="00001B4C">
        <w:tc>
          <w:tcPr>
            <w:tcW w:w="2451" w:type="pct"/>
            <w:shd w:val="clear" w:color="auto" w:fill="auto"/>
          </w:tcPr>
          <w:p w14:paraId="26384B5A" w14:textId="77777777" w:rsidR="00B25F1C" w:rsidRPr="00AB7B8D" w:rsidRDefault="00B25F1C" w:rsidP="00230229">
            <w:pPr>
              <w:spacing w:after="0" w:line="240" w:lineRule="auto"/>
              <w:contextualSpacing/>
              <w:jc w:val="both"/>
              <w:rPr>
                <w:rFonts w:ascii="Times New Roman" w:hAnsi="Times New Roman"/>
                <w:lang w:val="kk-KZ"/>
              </w:rPr>
            </w:pPr>
            <w:r w:rsidRPr="00AB7B8D">
              <w:rPr>
                <w:rFonts w:ascii="Times New Roman" w:hAnsi="Times New Roman"/>
                <w:lang w:val="kk-KZ"/>
              </w:rPr>
              <w:t>9.4. Банктің ішкі құжаттары бойынша талап етілетін өзге құжаттар.</w:t>
            </w:r>
          </w:p>
        </w:tc>
        <w:tc>
          <w:tcPr>
            <w:tcW w:w="121" w:type="pct"/>
            <w:shd w:val="clear" w:color="auto" w:fill="auto"/>
          </w:tcPr>
          <w:p w14:paraId="58AF7850" w14:textId="77777777" w:rsidR="00B25F1C" w:rsidRPr="00AB7B8D" w:rsidRDefault="00B25F1C" w:rsidP="00230229">
            <w:pPr>
              <w:spacing w:after="0" w:line="240" w:lineRule="auto"/>
              <w:ind w:left="720"/>
              <w:contextualSpacing/>
              <w:jc w:val="both"/>
              <w:rPr>
                <w:rFonts w:ascii="Times New Roman" w:hAnsi="Times New Roman"/>
                <w:lang w:val="kk-KZ"/>
              </w:rPr>
            </w:pPr>
          </w:p>
        </w:tc>
        <w:tc>
          <w:tcPr>
            <w:tcW w:w="2428" w:type="pct"/>
            <w:shd w:val="clear" w:color="auto" w:fill="auto"/>
          </w:tcPr>
          <w:p w14:paraId="5EA76CE0" w14:textId="407D18A5" w:rsidR="00B25F1C" w:rsidRPr="00AB7B8D" w:rsidRDefault="00D414F4" w:rsidP="00230229">
            <w:pPr>
              <w:spacing w:after="0" w:line="240" w:lineRule="auto"/>
              <w:contextualSpacing/>
              <w:jc w:val="both"/>
              <w:rPr>
                <w:rFonts w:ascii="Times New Roman" w:hAnsi="Times New Roman"/>
              </w:rPr>
            </w:pPr>
            <w:r w:rsidRPr="00AB7B8D">
              <w:rPr>
                <w:rFonts w:ascii="Times New Roman" w:hAnsi="Times New Roman"/>
              </w:rPr>
              <w:t xml:space="preserve">9.4. </w:t>
            </w:r>
            <w:r w:rsidR="00B25F1C" w:rsidRPr="00AB7B8D">
              <w:rPr>
                <w:rFonts w:ascii="Times New Roman" w:hAnsi="Times New Roman"/>
              </w:rPr>
              <w:t xml:space="preserve"> Иные документы, требуемые внутренними документами Банка.</w:t>
            </w:r>
          </w:p>
        </w:tc>
      </w:tr>
    </w:tbl>
    <w:p w14:paraId="0C0B4E69" w14:textId="77777777" w:rsidR="00D414F4" w:rsidRPr="00AB7B8D" w:rsidRDefault="00D414F4" w:rsidP="00D414F4">
      <w:pPr>
        <w:spacing w:after="0" w:line="240" w:lineRule="auto"/>
        <w:ind w:left="720"/>
        <w:contextualSpacing/>
        <w:jc w:val="center"/>
        <w:rPr>
          <w:rFonts w:ascii="Times New Roman" w:eastAsia="Times New Roman" w:hAnsi="Times New Roman"/>
          <w:b/>
          <w:lang w:val="kk-KZ" w:eastAsia="ru-RU"/>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220"/>
        <w:gridCol w:w="4567"/>
      </w:tblGrid>
      <w:tr w:rsidR="00D414F4" w:rsidRPr="00966BE7" w14:paraId="7468A3FB" w14:textId="77777777" w:rsidTr="00683F9F">
        <w:tc>
          <w:tcPr>
            <w:tcW w:w="2441" w:type="pct"/>
          </w:tcPr>
          <w:p w14:paraId="28CBCD1D" w14:textId="77777777" w:rsidR="00D414F4" w:rsidRPr="00D414F4" w:rsidRDefault="00D414F4" w:rsidP="00FC0336">
            <w:pPr>
              <w:spacing w:after="0" w:line="240" w:lineRule="auto"/>
              <w:contextualSpacing/>
              <w:jc w:val="center"/>
              <w:rPr>
                <w:rFonts w:ascii="Times New Roman" w:eastAsia="Times New Roman" w:hAnsi="Times New Roman"/>
                <w:b/>
                <w:lang w:val="kk-KZ" w:eastAsia="ru-RU"/>
              </w:rPr>
            </w:pPr>
            <w:r w:rsidRPr="00D414F4">
              <w:rPr>
                <w:rFonts w:ascii="Times New Roman" w:eastAsia="Times New Roman" w:hAnsi="Times New Roman"/>
                <w:b/>
                <w:lang w:val="kk-KZ" w:eastAsia="ru-RU"/>
              </w:rPr>
              <w:t>Банктің өтінішті қабылдау туралы белгісі</w:t>
            </w:r>
          </w:p>
        </w:tc>
        <w:tc>
          <w:tcPr>
            <w:tcW w:w="118" w:type="pct"/>
          </w:tcPr>
          <w:p w14:paraId="2D88A981" w14:textId="77777777" w:rsidR="00D414F4" w:rsidRPr="00966BE7" w:rsidRDefault="00D414F4" w:rsidP="00FC0336">
            <w:pPr>
              <w:spacing w:after="0" w:line="240" w:lineRule="auto"/>
              <w:contextualSpacing/>
              <w:jc w:val="center"/>
              <w:rPr>
                <w:rFonts w:ascii="Times New Roman" w:eastAsia="Times New Roman" w:hAnsi="Times New Roman"/>
                <w:b/>
                <w:lang w:val="kk-KZ" w:eastAsia="ru-RU"/>
              </w:rPr>
            </w:pPr>
          </w:p>
        </w:tc>
        <w:tc>
          <w:tcPr>
            <w:tcW w:w="2441" w:type="pct"/>
          </w:tcPr>
          <w:p w14:paraId="6EDB76C7" w14:textId="77777777" w:rsidR="00D414F4" w:rsidRPr="00FA48B8" w:rsidRDefault="00D414F4" w:rsidP="00FC0336">
            <w:pPr>
              <w:spacing w:after="0" w:line="240" w:lineRule="auto"/>
              <w:contextualSpacing/>
              <w:jc w:val="center"/>
              <w:rPr>
                <w:rFonts w:ascii="Times New Roman" w:eastAsia="Times New Roman" w:hAnsi="Times New Roman"/>
                <w:b/>
                <w:lang w:eastAsia="ru-RU"/>
              </w:rPr>
            </w:pPr>
            <w:r w:rsidRPr="00FA48B8">
              <w:rPr>
                <w:rFonts w:ascii="Times New Roman" w:eastAsia="Times New Roman" w:hAnsi="Times New Roman"/>
                <w:b/>
                <w:lang w:eastAsia="ru-RU"/>
              </w:rPr>
              <w:t>Отметка Банка о принятии заявления</w:t>
            </w:r>
          </w:p>
        </w:tc>
      </w:tr>
      <w:tr w:rsidR="00D414F4" w:rsidRPr="00966BE7" w14:paraId="1B8C4A86" w14:textId="77777777" w:rsidTr="00683F9F">
        <w:tc>
          <w:tcPr>
            <w:tcW w:w="2441" w:type="pct"/>
          </w:tcPr>
          <w:p w14:paraId="6D67BF67" w14:textId="77777777" w:rsidR="00D414F4" w:rsidRPr="00D414F4" w:rsidRDefault="00D414F4" w:rsidP="00FC0336">
            <w:pPr>
              <w:spacing w:after="0" w:line="240" w:lineRule="auto"/>
              <w:contextualSpacing/>
              <w:jc w:val="center"/>
              <w:rPr>
                <w:rFonts w:ascii="Times New Roman" w:eastAsia="Times New Roman" w:hAnsi="Times New Roman"/>
                <w:b/>
                <w:lang w:eastAsia="ru-RU"/>
              </w:rPr>
            </w:pPr>
          </w:p>
        </w:tc>
        <w:tc>
          <w:tcPr>
            <w:tcW w:w="118" w:type="pct"/>
          </w:tcPr>
          <w:p w14:paraId="4026CFEC" w14:textId="77777777" w:rsidR="00D414F4" w:rsidRPr="00FA48B8" w:rsidRDefault="00D414F4" w:rsidP="00FC0336">
            <w:pPr>
              <w:spacing w:after="0" w:line="240" w:lineRule="auto"/>
              <w:contextualSpacing/>
              <w:jc w:val="center"/>
              <w:rPr>
                <w:rFonts w:ascii="Times New Roman" w:eastAsia="Times New Roman" w:hAnsi="Times New Roman"/>
                <w:b/>
                <w:lang w:eastAsia="ru-RU"/>
              </w:rPr>
            </w:pPr>
          </w:p>
        </w:tc>
        <w:tc>
          <w:tcPr>
            <w:tcW w:w="2441" w:type="pct"/>
          </w:tcPr>
          <w:p w14:paraId="2C03742A" w14:textId="77777777" w:rsidR="00D414F4" w:rsidRPr="00FA48B8" w:rsidRDefault="00D414F4" w:rsidP="00FC0336">
            <w:pPr>
              <w:spacing w:after="0" w:line="240" w:lineRule="auto"/>
              <w:contextualSpacing/>
              <w:jc w:val="center"/>
              <w:rPr>
                <w:rFonts w:ascii="Times New Roman" w:eastAsia="Times New Roman" w:hAnsi="Times New Roman"/>
                <w:b/>
                <w:lang w:eastAsia="ru-RU"/>
              </w:rPr>
            </w:pPr>
          </w:p>
        </w:tc>
      </w:tr>
      <w:tr w:rsidR="00D414F4" w:rsidRPr="00966BE7" w14:paraId="14D5071F" w14:textId="77777777" w:rsidTr="00683F9F">
        <w:tc>
          <w:tcPr>
            <w:tcW w:w="2441" w:type="pct"/>
          </w:tcPr>
          <w:p w14:paraId="7013B34B" w14:textId="77777777" w:rsidR="00D414F4" w:rsidRPr="00D414F4" w:rsidRDefault="00D414F4" w:rsidP="00FC0336">
            <w:pPr>
              <w:autoSpaceDE w:val="0"/>
              <w:autoSpaceDN w:val="0"/>
              <w:adjustRightInd w:val="0"/>
              <w:spacing w:after="0" w:line="240" w:lineRule="auto"/>
              <w:contextualSpacing/>
              <w:rPr>
                <w:rFonts w:ascii="Times New Roman" w:eastAsia="Times New Roman" w:hAnsi="Times New Roman"/>
                <w:b/>
                <w:lang w:val="kk-KZ" w:eastAsia="ru-RU"/>
              </w:rPr>
            </w:pPr>
            <w:r w:rsidRPr="00D414F4">
              <w:rPr>
                <w:rFonts w:ascii="Times New Roman" w:eastAsia="Times New Roman" w:hAnsi="Times New Roman"/>
                <w:b/>
                <w:lang w:eastAsia="ru-RU"/>
              </w:rPr>
              <w:t>«_______»_______________ _____</w:t>
            </w:r>
            <w:r w:rsidRPr="00D414F4">
              <w:rPr>
                <w:rFonts w:ascii="Times New Roman" w:eastAsia="Times New Roman" w:hAnsi="Times New Roman"/>
                <w:b/>
                <w:lang w:val="kk-KZ" w:eastAsia="ru-RU"/>
              </w:rPr>
              <w:t xml:space="preserve"> ж.</w:t>
            </w:r>
          </w:p>
        </w:tc>
        <w:tc>
          <w:tcPr>
            <w:tcW w:w="118" w:type="pct"/>
          </w:tcPr>
          <w:p w14:paraId="3ED2426D" w14:textId="77777777" w:rsidR="00D414F4" w:rsidRPr="00FA48B8" w:rsidRDefault="00D414F4" w:rsidP="00FC0336">
            <w:pPr>
              <w:autoSpaceDE w:val="0"/>
              <w:autoSpaceDN w:val="0"/>
              <w:adjustRightInd w:val="0"/>
              <w:spacing w:after="0" w:line="240" w:lineRule="auto"/>
              <w:contextualSpacing/>
              <w:jc w:val="right"/>
              <w:rPr>
                <w:rFonts w:ascii="Times New Roman" w:eastAsia="Times New Roman" w:hAnsi="Times New Roman"/>
                <w:b/>
                <w:lang w:eastAsia="ru-RU"/>
              </w:rPr>
            </w:pPr>
          </w:p>
        </w:tc>
        <w:tc>
          <w:tcPr>
            <w:tcW w:w="2441" w:type="pct"/>
          </w:tcPr>
          <w:p w14:paraId="234B24F1" w14:textId="77777777" w:rsidR="00D414F4" w:rsidRPr="00FA48B8" w:rsidRDefault="00D414F4" w:rsidP="00FC0336">
            <w:pPr>
              <w:autoSpaceDE w:val="0"/>
              <w:autoSpaceDN w:val="0"/>
              <w:adjustRightInd w:val="0"/>
              <w:spacing w:after="0" w:line="240" w:lineRule="auto"/>
              <w:contextualSpacing/>
              <w:jc w:val="right"/>
              <w:rPr>
                <w:rFonts w:ascii="Times New Roman" w:eastAsia="Times New Roman" w:hAnsi="Times New Roman"/>
                <w:b/>
                <w:lang w:eastAsia="ru-RU"/>
              </w:rPr>
            </w:pPr>
            <w:r w:rsidRPr="00FA48B8">
              <w:rPr>
                <w:rFonts w:ascii="Times New Roman" w:eastAsia="Times New Roman" w:hAnsi="Times New Roman"/>
                <w:b/>
                <w:lang w:eastAsia="ru-RU"/>
              </w:rPr>
              <w:t>«_______»_______________ _____г.</w:t>
            </w:r>
          </w:p>
        </w:tc>
      </w:tr>
      <w:tr w:rsidR="00D414F4" w:rsidRPr="00966BE7" w14:paraId="5E87E34E" w14:textId="77777777" w:rsidTr="00683F9F">
        <w:tc>
          <w:tcPr>
            <w:tcW w:w="2441" w:type="pct"/>
          </w:tcPr>
          <w:p w14:paraId="4B7EF45F" w14:textId="77777777" w:rsidR="00D414F4" w:rsidRPr="00D414F4" w:rsidRDefault="00D414F4" w:rsidP="00FC0336">
            <w:pPr>
              <w:autoSpaceDE w:val="0"/>
              <w:autoSpaceDN w:val="0"/>
              <w:adjustRightInd w:val="0"/>
              <w:spacing w:after="0" w:line="240" w:lineRule="auto"/>
              <w:contextualSpacing/>
              <w:jc w:val="right"/>
              <w:rPr>
                <w:rFonts w:ascii="Times New Roman" w:eastAsia="Times New Roman" w:hAnsi="Times New Roman"/>
                <w:i/>
                <w:lang w:eastAsia="ru-RU"/>
              </w:rPr>
            </w:pPr>
          </w:p>
        </w:tc>
        <w:tc>
          <w:tcPr>
            <w:tcW w:w="118" w:type="pct"/>
          </w:tcPr>
          <w:p w14:paraId="6071BE9F" w14:textId="77777777" w:rsidR="00D414F4" w:rsidRPr="00FA48B8" w:rsidRDefault="00D414F4" w:rsidP="00FC0336">
            <w:pPr>
              <w:autoSpaceDE w:val="0"/>
              <w:autoSpaceDN w:val="0"/>
              <w:adjustRightInd w:val="0"/>
              <w:spacing w:after="0" w:line="240" w:lineRule="auto"/>
              <w:contextualSpacing/>
              <w:jc w:val="right"/>
              <w:rPr>
                <w:rFonts w:ascii="Times New Roman" w:eastAsia="Times New Roman" w:hAnsi="Times New Roman"/>
                <w:i/>
                <w:lang w:eastAsia="ru-RU"/>
              </w:rPr>
            </w:pPr>
          </w:p>
        </w:tc>
        <w:tc>
          <w:tcPr>
            <w:tcW w:w="2441" w:type="pct"/>
          </w:tcPr>
          <w:p w14:paraId="06AAB900" w14:textId="77777777" w:rsidR="00D414F4" w:rsidRPr="00FA48B8" w:rsidRDefault="00D414F4" w:rsidP="00FC0336">
            <w:pPr>
              <w:autoSpaceDE w:val="0"/>
              <w:autoSpaceDN w:val="0"/>
              <w:adjustRightInd w:val="0"/>
              <w:spacing w:after="0" w:line="240" w:lineRule="auto"/>
              <w:contextualSpacing/>
              <w:jc w:val="right"/>
              <w:rPr>
                <w:rFonts w:ascii="Times New Roman" w:eastAsia="Times New Roman" w:hAnsi="Times New Roman"/>
                <w:i/>
                <w:lang w:eastAsia="ru-RU"/>
              </w:rPr>
            </w:pPr>
          </w:p>
        </w:tc>
      </w:tr>
      <w:tr w:rsidR="00D414F4" w:rsidRPr="00966BE7" w14:paraId="6EB823D6" w14:textId="77777777" w:rsidTr="00683F9F">
        <w:tc>
          <w:tcPr>
            <w:tcW w:w="2441" w:type="pct"/>
          </w:tcPr>
          <w:p w14:paraId="1E280AEB" w14:textId="77777777" w:rsidR="00D414F4" w:rsidRPr="00D414F4" w:rsidRDefault="00D414F4" w:rsidP="00FC0336">
            <w:pPr>
              <w:spacing w:after="0" w:line="240" w:lineRule="auto"/>
              <w:contextualSpacing/>
              <w:jc w:val="both"/>
              <w:rPr>
                <w:rFonts w:ascii="Times New Roman" w:eastAsia="Times New Roman" w:hAnsi="Times New Roman"/>
              </w:rPr>
            </w:pPr>
            <w:r w:rsidRPr="00D414F4">
              <w:rPr>
                <w:rFonts w:ascii="Times New Roman" w:eastAsia="Times New Roman" w:hAnsi="Times New Roman"/>
                <w:lang w:val="kk-KZ" w:eastAsia="ru-RU"/>
              </w:rPr>
              <w:t xml:space="preserve">1. </w:t>
            </w:r>
            <w:r w:rsidRPr="00D414F4">
              <w:rPr>
                <w:rFonts w:ascii="Times New Roman" w:eastAsia="Times New Roman" w:hAnsi="Times New Roman"/>
                <w:lang w:val="kk-KZ" w:eastAsia="ru-RU"/>
              </w:rPr>
              <w:t xml:space="preserve"> </w:t>
            </w:r>
            <w:r w:rsidRPr="00D414F4">
              <w:rPr>
                <w:rFonts w:ascii="Times New Roman" w:eastAsia="Times New Roman" w:hAnsi="Times New Roman"/>
                <w:lang w:val="kk-KZ"/>
              </w:rPr>
              <w:t>Банктік салымның атауы</w:t>
            </w:r>
            <w:r w:rsidRPr="00D414F4">
              <w:rPr>
                <w:rFonts w:ascii="Times New Roman" w:eastAsia="Times New Roman" w:hAnsi="Times New Roman"/>
              </w:rPr>
              <w:t>: ______________________________________</w:t>
            </w:r>
          </w:p>
        </w:tc>
        <w:tc>
          <w:tcPr>
            <w:tcW w:w="118" w:type="pct"/>
          </w:tcPr>
          <w:p w14:paraId="01379C36" w14:textId="77777777" w:rsidR="00D414F4" w:rsidRPr="00FA48B8"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4D7077FE" w14:textId="04F8128F" w:rsidR="00D414F4" w:rsidRPr="00FA48B8" w:rsidRDefault="00D414F4" w:rsidP="00966BE7">
            <w:pPr>
              <w:pStyle w:val="a5"/>
              <w:numPr>
                <w:ilvl w:val="0"/>
                <w:numId w:val="29"/>
              </w:numPr>
              <w:ind w:hanging="720"/>
              <w:jc w:val="both"/>
            </w:pPr>
            <w:r w:rsidRPr="00FA48B8">
              <w:t> Наименование банковского вкла</w:t>
            </w:r>
            <w:r w:rsidR="00432FDD">
              <w:t>да: __________________________</w:t>
            </w:r>
            <w:r w:rsidR="001177AB">
              <w:t>____</w:t>
            </w:r>
          </w:p>
        </w:tc>
      </w:tr>
      <w:tr w:rsidR="00D414F4" w:rsidRPr="00966BE7" w14:paraId="6A33BBE7" w14:textId="77777777" w:rsidTr="00683F9F">
        <w:tc>
          <w:tcPr>
            <w:tcW w:w="2441" w:type="pct"/>
          </w:tcPr>
          <w:p w14:paraId="2943C8DF" w14:textId="6B741DFC" w:rsidR="00D414F4" w:rsidRPr="00D414F4" w:rsidRDefault="00D414F4" w:rsidP="00FC0336">
            <w:pPr>
              <w:spacing w:after="0" w:line="240" w:lineRule="auto"/>
              <w:contextualSpacing/>
              <w:jc w:val="both"/>
              <w:rPr>
                <w:rFonts w:ascii="Times New Roman" w:eastAsia="Times New Roman" w:hAnsi="Times New Roman"/>
              </w:rPr>
            </w:pPr>
            <w:r w:rsidRPr="00D414F4">
              <w:rPr>
                <w:rFonts w:ascii="Times New Roman" w:eastAsia="Times New Roman" w:hAnsi="Times New Roman"/>
                <w:lang w:val="kk-KZ" w:eastAsia="ru-RU"/>
              </w:rPr>
              <w:t xml:space="preserve">2. </w:t>
            </w:r>
            <w:r w:rsidRPr="00D414F4">
              <w:rPr>
                <w:rFonts w:ascii="Times New Roman" w:eastAsia="Times New Roman" w:hAnsi="Times New Roman"/>
                <w:lang w:val="kk-KZ" w:eastAsia="ru-RU"/>
              </w:rPr>
              <w:t xml:space="preserve"> </w:t>
            </w:r>
            <w:r w:rsidRPr="00D414F4">
              <w:rPr>
                <w:rFonts w:ascii="Times New Roman" w:eastAsia="Times New Roman" w:hAnsi="Times New Roman"/>
                <w:lang w:val="kk-KZ"/>
              </w:rPr>
              <w:t>Банктік салымның сомасы</w:t>
            </w:r>
            <w:r w:rsidRPr="00D414F4">
              <w:rPr>
                <w:rFonts w:ascii="Times New Roman" w:eastAsia="Times New Roman" w:hAnsi="Times New Roman"/>
              </w:rPr>
              <w:t>: _______</w:t>
            </w:r>
            <w:r w:rsidR="00432FDD">
              <w:rPr>
                <w:rFonts w:ascii="Times New Roman" w:eastAsia="Times New Roman" w:hAnsi="Times New Roman"/>
              </w:rPr>
              <w:t>__________________________</w:t>
            </w:r>
            <w:r w:rsidRPr="00D414F4">
              <w:rPr>
                <w:rFonts w:ascii="Times New Roman" w:eastAsia="Times New Roman" w:hAnsi="Times New Roman"/>
              </w:rPr>
              <w:t>______</w:t>
            </w:r>
          </w:p>
        </w:tc>
        <w:tc>
          <w:tcPr>
            <w:tcW w:w="118" w:type="pct"/>
          </w:tcPr>
          <w:p w14:paraId="287DDDDE" w14:textId="77777777" w:rsidR="00D414F4" w:rsidRPr="00FA48B8"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7FB552BB" w14:textId="0350B110" w:rsidR="00D414F4" w:rsidRPr="00FA48B8" w:rsidRDefault="00D414F4" w:rsidP="00966BE7">
            <w:pPr>
              <w:pStyle w:val="a5"/>
              <w:numPr>
                <w:ilvl w:val="0"/>
                <w:numId w:val="29"/>
              </w:numPr>
              <w:ind w:hanging="720"/>
              <w:jc w:val="both"/>
            </w:pPr>
            <w:r w:rsidRPr="00FA48B8">
              <w:t> Сумма банковского вклада: _____________</w:t>
            </w:r>
            <w:r w:rsidR="00432FDD">
              <w:t>_____________</w:t>
            </w:r>
            <w:r w:rsidR="001177AB">
              <w:t>____</w:t>
            </w:r>
          </w:p>
        </w:tc>
      </w:tr>
      <w:tr w:rsidR="00D414F4" w:rsidRPr="00966BE7" w14:paraId="10E87AD9" w14:textId="77777777" w:rsidTr="00683F9F">
        <w:tc>
          <w:tcPr>
            <w:tcW w:w="2441" w:type="pct"/>
          </w:tcPr>
          <w:p w14:paraId="5DBC8361" w14:textId="5FDCA9C4" w:rsidR="00D414F4" w:rsidRPr="00D414F4" w:rsidRDefault="00D414F4" w:rsidP="00FC0336">
            <w:pPr>
              <w:spacing w:after="0" w:line="240" w:lineRule="auto"/>
              <w:contextualSpacing/>
              <w:jc w:val="both"/>
              <w:rPr>
                <w:rFonts w:ascii="Times New Roman" w:eastAsia="Times New Roman" w:hAnsi="Times New Roman"/>
              </w:rPr>
            </w:pPr>
            <w:r w:rsidRPr="00D414F4">
              <w:rPr>
                <w:rFonts w:ascii="Times New Roman" w:eastAsia="Times New Roman" w:hAnsi="Times New Roman"/>
                <w:lang w:val="kk-KZ" w:eastAsia="ru-RU"/>
              </w:rPr>
              <w:t xml:space="preserve">3. </w:t>
            </w:r>
            <w:r w:rsidRPr="00D414F4">
              <w:rPr>
                <w:rFonts w:ascii="Times New Roman" w:eastAsia="Times New Roman" w:hAnsi="Times New Roman"/>
                <w:lang w:val="kk-KZ" w:eastAsia="ru-RU"/>
              </w:rPr>
              <w:t xml:space="preserve"> </w:t>
            </w:r>
            <w:r w:rsidRPr="00D414F4">
              <w:rPr>
                <w:rFonts w:ascii="Times New Roman" w:eastAsia="Times New Roman" w:hAnsi="Times New Roman"/>
                <w:lang w:val="kk-KZ"/>
              </w:rPr>
              <w:t>Банктік салымның валютасы</w:t>
            </w:r>
            <w:r w:rsidRPr="00D414F4">
              <w:rPr>
                <w:rFonts w:ascii="Times New Roman" w:eastAsia="Times New Roman" w:hAnsi="Times New Roman"/>
              </w:rPr>
              <w:t>: ______</w:t>
            </w:r>
            <w:r w:rsidR="00432FDD">
              <w:rPr>
                <w:rFonts w:ascii="Times New Roman" w:eastAsia="Times New Roman" w:hAnsi="Times New Roman"/>
              </w:rPr>
              <w:t>___________________________</w:t>
            </w:r>
            <w:r w:rsidRPr="00D414F4">
              <w:rPr>
                <w:rFonts w:ascii="Times New Roman" w:eastAsia="Times New Roman" w:hAnsi="Times New Roman"/>
              </w:rPr>
              <w:t>______</w:t>
            </w:r>
          </w:p>
        </w:tc>
        <w:tc>
          <w:tcPr>
            <w:tcW w:w="118" w:type="pct"/>
          </w:tcPr>
          <w:p w14:paraId="240900BF" w14:textId="77777777" w:rsidR="00D414F4" w:rsidRPr="00FA48B8"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086E776E" w14:textId="3B660A05" w:rsidR="00D414F4" w:rsidRPr="00FA48B8" w:rsidRDefault="00D414F4" w:rsidP="00966BE7">
            <w:pPr>
              <w:numPr>
                <w:ilvl w:val="0"/>
                <w:numId w:val="29"/>
              </w:numPr>
              <w:spacing w:after="0" w:line="240" w:lineRule="auto"/>
              <w:ind w:left="0" w:firstLine="0"/>
              <w:contextualSpacing/>
              <w:jc w:val="both"/>
              <w:rPr>
                <w:rFonts w:ascii="Times New Roman" w:eastAsia="Times New Roman" w:hAnsi="Times New Roman"/>
              </w:rPr>
            </w:pPr>
            <w:r w:rsidRPr="00FA48B8">
              <w:rPr>
                <w:rFonts w:ascii="Times New Roman" w:eastAsia="Times New Roman" w:hAnsi="Times New Roman"/>
                <w:lang w:eastAsia="ru-RU"/>
              </w:rPr>
              <w:t xml:space="preserve"> </w:t>
            </w:r>
            <w:r w:rsidRPr="00FA48B8">
              <w:rPr>
                <w:rFonts w:ascii="Times New Roman" w:eastAsia="Times New Roman" w:hAnsi="Times New Roman"/>
              </w:rPr>
              <w:t>Валюта банковского вклада: _______</w:t>
            </w:r>
            <w:r w:rsidR="00432FDD">
              <w:rPr>
                <w:rFonts w:ascii="Times New Roman" w:eastAsia="Times New Roman" w:hAnsi="Times New Roman"/>
              </w:rPr>
              <w:t>___________________________</w:t>
            </w:r>
            <w:r w:rsidRPr="00FA48B8">
              <w:rPr>
                <w:rFonts w:ascii="Times New Roman" w:eastAsia="Times New Roman" w:hAnsi="Times New Roman"/>
              </w:rPr>
              <w:t>_____</w:t>
            </w:r>
          </w:p>
        </w:tc>
      </w:tr>
      <w:tr w:rsidR="00D414F4" w:rsidRPr="00966BE7" w14:paraId="227E81F3" w14:textId="77777777" w:rsidTr="00683F9F">
        <w:tc>
          <w:tcPr>
            <w:tcW w:w="2441" w:type="pct"/>
          </w:tcPr>
          <w:p w14:paraId="41BDA00A" w14:textId="77777777" w:rsidR="00D414F4" w:rsidRPr="00D414F4" w:rsidRDefault="00D414F4" w:rsidP="00FC0336">
            <w:pPr>
              <w:spacing w:after="0" w:line="240" w:lineRule="auto"/>
              <w:contextualSpacing/>
              <w:jc w:val="both"/>
              <w:rPr>
                <w:rFonts w:ascii="Times New Roman" w:eastAsia="Times New Roman" w:hAnsi="Times New Roman"/>
              </w:rPr>
            </w:pPr>
            <w:r w:rsidRPr="00D414F4">
              <w:rPr>
                <w:rFonts w:ascii="Times New Roman" w:eastAsia="Times New Roman" w:hAnsi="Times New Roman"/>
                <w:lang w:val="kk-KZ" w:eastAsia="ru-RU"/>
              </w:rPr>
              <w:t xml:space="preserve">4. </w:t>
            </w:r>
            <w:r w:rsidRPr="00D414F4">
              <w:rPr>
                <w:rFonts w:ascii="Times New Roman" w:eastAsia="Times New Roman" w:hAnsi="Times New Roman"/>
                <w:lang w:val="kk-KZ" w:eastAsia="ru-RU"/>
              </w:rPr>
              <w:t xml:space="preserve"> </w:t>
            </w:r>
            <w:r w:rsidRPr="00D414F4">
              <w:rPr>
                <w:rFonts w:ascii="Times New Roman" w:eastAsia="Times New Roman" w:hAnsi="Times New Roman"/>
                <w:lang w:val="kk-KZ"/>
              </w:rPr>
              <w:t>Төмендетілмейтін ең кіші қалдық</w:t>
            </w:r>
            <w:r w:rsidRPr="00D414F4">
              <w:rPr>
                <w:rFonts w:ascii="Times New Roman" w:eastAsia="Times New Roman" w:hAnsi="Times New Roman"/>
              </w:rPr>
              <w:t xml:space="preserve"> ____________________________________</w:t>
            </w:r>
          </w:p>
        </w:tc>
        <w:tc>
          <w:tcPr>
            <w:tcW w:w="118" w:type="pct"/>
          </w:tcPr>
          <w:p w14:paraId="22B164DE" w14:textId="77777777" w:rsidR="00D414F4" w:rsidRPr="00FA48B8"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0A776C32" w14:textId="0662D8D8" w:rsidR="00D414F4" w:rsidRPr="00FA48B8" w:rsidRDefault="00D414F4" w:rsidP="00966BE7">
            <w:pPr>
              <w:numPr>
                <w:ilvl w:val="0"/>
                <w:numId w:val="29"/>
              </w:numPr>
              <w:spacing w:after="0" w:line="240" w:lineRule="auto"/>
              <w:ind w:left="0" w:firstLine="0"/>
              <w:contextualSpacing/>
              <w:jc w:val="both"/>
              <w:rPr>
                <w:rFonts w:ascii="Times New Roman" w:eastAsia="Times New Roman" w:hAnsi="Times New Roman"/>
              </w:rPr>
            </w:pPr>
            <w:r w:rsidRPr="00FA48B8">
              <w:rPr>
                <w:rFonts w:ascii="Times New Roman" w:eastAsia="Times New Roman" w:hAnsi="Times New Roman"/>
                <w:lang w:eastAsia="ru-RU"/>
              </w:rPr>
              <w:t xml:space="preserve"> </w:t>
            </w:r>
            <w:r w:rsidR="00CD588F" w:rsidRPr="00FA48B8">
              <w:rPr>
                <w:rFonts w:ascii="Times New Roman" w:eastAsia="Times New Roman" w:hAnsi="Times New Roman"/>
              </w:rPr>
              <w:t>Минимальный неснижаемый</w:t>
            </w:r>
            <w:r w:rsidRPr="00FA48B8">
              <w:rPr>
                <w:rFonts w:ascii="Times New Roman" w:eastAsia="Times New Roman" w:hAnsi="Times New Roman"/>
              </w:rPr>
              <w:t xml:space="preserve"> остаток ____</w:t>
            </w:r>
            <w:r w:rsidR="00432FDD">
              <w:rPr>
                <w:rFonts w:ascii="Times New Roman" w:eastAsia="Times New Roman" w:hAnsi="Times New Roman"/>
              </w:rPr>
              <w:t>____________________________</w:t>
            </w:r>
          </w:p>
        </w:tc>
      </w:tr>
      <w:tr w:rsidR="00D414F4" w:rsidRPr="00966BE7" w14:paraId="126CCAAA" w14:textId="77777777" w:rsidTr="00683F9F">
        <w:tc>
          <w:tcPr>
            <w:tcW w:w="2441" w:type="pct"/>
          </w:tcPr>
          <w:p w14:paraId="6A4BFB33" w14:textId="143ABE33" w:rsidR="00D414F4" w:rsidRPr="00FA48B8" w:rsidRDefault="00D414F4" w:rsidP="00FC0336">
            <w:pPr>
              <w:spacing w:after="0" w:line="240" w:lineRule="auto"/>
              <w:contextualSpacing/>
              <w:rPr>
                <w:rFonts w:ascii="Times New Roman" w:eastAsia="Times New Roman" w:hAnsi="Times New Roman"/>
              </w:rPr>
            </w:pPr>
            <w:r w:rsidRPr="00D414F4">
              <w:rPr>
                <w:rFonts w:ascii="Times New Roman" w:eastAsia="Times New Roman" w:hAnsi="Times New Roman"/>
              </w:rPr>
              <w:t>______________________________</w:t>
            </w:r>
            <w:r w:rsidR="00432FDD">
              <w:rPr>
                <w:rFonts w:ascii="Times New Roman" w:eastAsia="Times New Roman" w:hAnsi="Times New Roman"/>
              </w:rPr>
              <w:t>______</w:t>
            </w:r>
            <w:r w:rsidR="001177AB">
              <w:rPr>
                <w:rFonts w:ascii="Times New Roman" w:eastAsia="Times New Roman" w:hAnsi="Times New Roman"/>
              </w:rPr>
              <w:t>___</w:t>
            </w:r>
          </w:p>
        </w:tc>
        <w:tc>
          <w:tcPr>
            <w:tcW w:w="118" w:type="pct"/>
          </w:tcPr>
          <w:p w14:paraId="7FF0CF01" w14:textId="77777777" w:rsidR="00D414F4" w:rsidRPr="00FA48B8" w:rsidRDefault="00D414F4" w:rsidP="00FC0336">
            <w:pPr>
              <w:spacing w:after="0" w:line="240" w:lineRule="auto"/>
              <w:ind w:left="720"/>
              <w:contextualSpacing/>
              <w:rPr>
                <w:rFonts w:ascii="Times New Roman" w:eastAsia="Times New Roman" w:hAnsi="Times New Roman"/>
                <w:lang w:val="kk-KZ" w:eastAsia="ru-RU"/>
              </w:rPr>
            </w:pPr>
          </w:p>
        </w:tc>
        <w:tc>
          <w:tcPr>
            <w:tcW w:w="2441" w:type="pct"/>
          </w:tcPr>
          <w:p w14:paraId="544266C1" w14:textId="5056B821" w:rsidR="00D414F4" w:rsidRPr="00FA48B8" w:rsidRDefault="00D414F4" w:rsidP="006B447E">
            <w:pPr>
              <w:spacing w:after="0" w:line="240" w:lineRule="auto"/>
              <w:contextualSpacing/>
              <w:rPr>
                <w:rFonts w:ascii="Times New Roman" w:eastAsia="Times New Roman" w:hAnsi="Times New Roman"/>
              </w:rPr>
            </w:pPr>
          </w:p>
        </w:tc>
      </w:tr>
      <w:tr w:rsidR="00D414F4" w:rsidRPr="00966BE7" w14:paraId="170F1305" w14:textId="77777777" w:rsidTr="00683F9F">
        <w:tc>
          <w:tcPr>
            <w:tcW w:w="2441" w:type="pct"/>
          </w:tcPr>
          <w:p w14:paraId="72A79959" w14:textId="7B2DA3C7" w:rsidR="00D414F4" w:rsidRPr="00FA48B8" w:rsidRDefault="00502726" w:rsidP="00FC0336">
            <w:pPr>
              <w:spacing w:after="0" w:line="240" w:lineRule="auto"/>
              <w:contextualSpacing/>
              <w:rPr>
                <w:rFonts w:ascii="Times New Roman" w:eastAsia="Times New Roman" w:hAnsi="Times New Roman"/>
                <w:lang w:eastAsia="ru-RU"/>
              </w:rPr>
            </w:pPr>
            <w:r>
              <w:rPr>
                <w:rFonts w:ascii="Times New Roman" w:eastAsia="Times New Roman" w:hAnsi="Times New Roman"/>
                <w:lang w:val="kk-KZ" w:eastAsia="ru-RU"/>
              </w:rPr>
              <w:t>5</w:t>
            </w:r>
            <w:r w:rsidR="00D414F4" w:rsidRPr="00D414F4">
              <w:rPr>
                <w:rFonts w:ascii="Times New Roman" w:eastAsia="Times New Roman" w:hAnsi="Times New Roman"/>
                <w:lang w:val="kk-KZ" w:eastAsia="ru-RU"/>
              </w:rPr>
              <w:t xml:space="preserve">. </w:t>
            </w:r>
            <w:r w:rsidR="00D414F4" w:rsidRPr="00D414F4">
              <w:rPr>
                <w:rFonts w:ascii="Times New Roman" w:eastAsia="Times New Roman" w:hAnsi="Times New Roman"/>
                <w:lang w:val="kk-KZ" w:eastAsia="ru-RU"/>
              </w:rPr>
              <w:t xml:space="preserve"> </w:t>
            </w:r>
            <w:r w:rsidR="00D414F4" w:rsidRPr="00D414F4">
              <w:rPr>
                <w:rFonts w:ascii="Times New Roman" w:eastAsia="Times New Roman" w:hAnsi="Times New Roman"/>
                <w:lang w:val="kk-KZ"/>
              </w:rPr>
              <w:t>Сыйақы мөлшерлемесі</w:t>
            </w:r>
            <w:r w:rsidR="00D414F4" w:rsidRPr="00D414F4">
              <w:rPr>
                <w:rFonts w:ascii="Times New Roman" w:eastAsia="Times New Roman" w:hAnsi="Times New Roman"/>
              </w:rPr>
              <w:t xml:space="preserve">  (</w:t>
            </w:r>
            <w:r w:rsidR="00D414F4" w:rsidRPr="00D414F4">
              <w:rPr>
                <w:rFonts w:ascii="Times New Roman" w:eastAsia="Times New Roman" w:hAnsi="Times New Roman"/>
                <w:lang w:val="kk-KZ"/>
              </w:rPr>
              <w:t xml:space="preserve">жылдық </w:t>
            </w:r>
            <w:r w:rsidR="00D414F4" w:rsidRPr="00D414F4">
              <w:rPr>
                <w:rFonts w:ascii="Times New Roman" w:eastAsia="Times New Roman" w:hAnsi="Times New Roman"/>
              </w:rPr>
              <w:t>%):  ____________________________________</w:t>
            </w:r>
          </w:p>
        </w:tc>
        <w:tc>
          <w:tcPr>
            <w:tcW w:w="118" w:type="pct"/>
          </w:tcPr>
          <w:p w14:paraId="22B2D103" w14:textId="77777777" w:rsidR="00D414F4" w:rsidRPr="00FA48B8" w:rsidRDefault="00D414F4" w:rsidP="00FC0336">
            <w:pPr>
              <w:spacing w:after="0" w:line="240" w:lineRule="auto"/>
              <w:ind w:left="720"/>
              <w:contextualSpacing/>
              <w:rPr>
                <w:rFonts w:ascii="Times New Roman" w:eastAsia="Times New Roman" w:hAnsi="Times New Roman"/>
                <w:lang w:val="kk-KZ" w:eastAsia="ru-RU"/>
              </w:rPr>
            </w:pPr>
          </w:p>
        </w:tc>
        <w:tc>
          <w:tcPr>
            <w:tcW w:w="2441" w:type="pct"/>
          </w:tcPr>
          <w:p w14:paraId="4109264C" w14:textId="0E572F8C" w:rsidR="00D414F4" w:rsidRPr="00FA48B8" w:rsidRDefault="00D414F4" w:rsidP="00966BE7">
            <w:pPr>
              <w:numPr>
                <w:ilvl w:val="0"/>
                <w:numId w:val="29"/>
              </w:numPr>
              <w:spacing w:after="0" w:line="240" w:lineRule="auto"/>
              <w:ind w:left="0" w:firstLine="0"/>
              <w:contextualSpacing/>
              <w:rPr>
                <w:rFonts w:ascii="Times New Roman" w:eastAsia="Times New Roman" w:hAnsi="Times New Roman"/>
                <w:lang w:eastAsia="ru-RU"/>
              </w:rPr>
            </w:pPr>
            <w:r w:rsidRPr="00FA48B8">
              <w:rPr>
                <w:rFonts w:ascii="Times New Roman" w:eastAsia="Times New Roman" w:hAnsi="Times New Roman"/>
                <w:lang w:eastAsia="ru-RU"/>
              </w:rPr>
              <w:t xml:space="preserve"> </w:t>
            </w:r>
            <w:r w:rsidRPr="00FA48B8">
              <w:rPr>
                <w:rFonts w:ascii="Times New Roman" w:eastAsia="Times New Roman" w:hAnsi="Times New Roman"/>
              </w:rPr>
              <w:t xml:space="preserve">Ставка </w:t>
            </w:r>
            <w:r w:rsidR="00CD588F" w:rsidRPr="00FA48B8">
              <w:rPr>
                <w:rFonts w:ascii="Times New Roman" w:eastAsia="Times New Roman" w:hAnsi="Times New Roman"/>
              </w:rPr>
              <w:t>вознаграждения (</w:t>
            </w:r>
            <w:r w:rsidRPr="00FA48B8">
              <w:rPr>
                <w:rFonts w:ascii="Times New Roman" w:eastAsia="Times New Roman" w:hAnsi="Times New Roman"/>
              </w:rPr>
              <w:t>% годовых</w:t>
            </w:r>
            <w:r w:rsidR="00CD588F" w:rsidRPr="00FA48B8">
              <w:rPr>
                <w:rFonts w:ascii="Times New Roman" w:eastAsia="Times New Roman" w:hAnsi="Times New Roman"/>
              </w:rPr>
              <w:t>): _</w:t>
            </w:r>
            <w:r w:rsidRPr="00FA48B8">
              <w:rPr>
                <w:rFonts w:ascii="Times New Roman" w:eastAsia="Times New Roman" w:hAnsi="Times New Roman"/>
              </w:rPr>
              <w:t>___________________________________</w:t>
            </w:r>
          </w:p>
        </w:tc>
      </w:tr>
      <w:tr w:rsidR="00D414F4" w:rsidRPr="00966BE7" w14:paraId="0E8CE4DB" w14:textId="77777777" w:rsidTr="00683F9F">
        <w:tc>
          <w:tcPr>
            <w:tcW w:w="2441" w:type="pct"/>
          </w:tcPr>
          <w:p w14:paraId="38595F63" w14:textId="5FF351E0" w:rsidR="00D414F4" w:rsidRPr="00FA48B8" w:rsidRDefault="00502726" w:rsidP="00FC0336">
            <w:pPr>
              <w:spacing w:after="0" w:line="240" w:lineRule="auto"/>
              <w:contextualSpacing/>
              <w:jc w:val="both"/>
              <w:rPr>
                <w:rFonts w:ascii="Times New Roman" w:eastAsia="Times New Roman" w:hAnsi="Times New Roman"/>
              </w:rPr>
            </w:pPr>
            <w:r>
              <w:rPr>
                <w:rFonts w:ascii="Times New Roman" w:eastAsia="Times New Roman" w:hAnsi="Times New Roman"/>
                <w:lang w:val="kk-KZ" w:eastAsia="ru-RU"/>
              </w:rPr>
              <w:t>6</w:t>
            </w:r>
            <w:r w:rsidR="00D414F4" w:rsidRPr="00D414F4">
              <w:rPr>
                <w:rFonts w:ascii="Times New Roman" w:eastAsia="Times New Roman" w:hAnsi="Times New Roman"/>
                <w:lang w:val="kk-KZ" w:eastAsia="ru-RU"/>
              </w:rPr>
              <w:t xml:space="preserve">. </w:t>
            </w:r>
            <w:r w:rsidR="00D414F4" w:rsidRPr="00D414F4">
              <w:rPr>
                <w:rFonts w:ascii="Times New Roman" w:eastAsia="Times New Roman" w:hAnsi="Times New Roman"/>
                <w:lang w:val="kk-KZ" w:eastAsia="ru-RU"/>
              </w:rPr>
              <w:t xml:space="preserve"> </w:t>
            </w:r>
            <w:r w:rsidR="00D414F4" w:rsidRPr="00D414F4">
              <w:rPr>
                <w:rFonts w:ascii="Times New Roman" w:eastAsia="Times New Roman" w:hAnsi="Times New Roman"/>
                <w:lang w:val="kk-KZ"/>
              </w:rPr>
              <w:t>Сыйақының жылдық тиімді мөлшерлемесі</w:t>
            </w:r>
            <w:r w:rsidR="00D414F4" w:rsidRPr="00D414F4">
              <w:rPr>
                <w:rFonts w:ascii="Times New Roman" w:eastAsia="Times New Roman" w:hAnsi="Times New Roman"/>
              </w:rPr>
              <w:t xml:space="preserve">  (</w:t>
            </w:r>
            <w:r w:rsidR="00D414F4" w:rsidRPr="00D414F4">
              <w:rPr>
                <w:rFonts w:ascii="Times New Roman" w:eastAsia="Times New Roman" w:hAnsi="Times New Roman"/>
                <w:lang w:val="kk-KZ"/>
              </w:rPr>
              <w:t xml:space="preserve">Шарт жасалған сәтте жылдық </w:t>
            </w:r>
            <w:r w:rsidR="00D414F4" w:rsidRPr="00FA48B8">
              <w:rPr>
                <w:rFonts w:ascii="Times New Roman" w:eastAsia="Times New Roman" w:hAnsi="Times New Roman"/>
              </w:rPr>
              <w:t>%</w:t>
            </w:r>
            <w:r w:rsidR="00D414F4" w:rsidRPr="00FA48B8">
              <w:rPr>
                <w:rFonts w:ascii="Times New Roman" w:eastAsia="Times New Roman" w:hAnsi="Times New Roman"/>
                <w:lang w:val="kk-KZ"/>
              </w:rPr>
              <w:t>)</w:t>
            </w:r>
            <w:r w:rsidR="00D414F4" w:rsidRPr="00FA48B8">
              <w:rPr>
                <w:rFonts w:ascii="Times New Roman" w:eastAsia="Times New Roman" w:hAnsi="Times New Roman"/>
              </w:rPr>
              <w:t>: ______</w:t>
            </w:r>
            <w:r>
              <w:rPr>
                <w:rFonts w:ascii="Times New Roman" w:eastAsia="Times New Roman" w:hAnsi="Times New Roman"/>
              </w:rPr>
              <w:t>____________________</w:t>
            </w:r>
            <w:r w:rsidR="00D414F4" w:rsidRPr="00FA48B8">
              <w:rPr>
                <w:rFonts w:ascii="Times New Roman" w:eastAsia="Times New Roman" w:hAnsi="Times New Roman"/>
              </w:rPr>
              <w:t>_____________</w:t>
            </w:r>
          </w:p>
        </w:tc>
        <w:tc>
          <w:tcPr>
            <w:tcW w:w="118" w:type="pct"/>
          </w:tcPr>
          <w:p w14:paraId="57AD381F" w14:textId="77777777" w:rsidR="00D414F4" w:rsidRPr="00FA48B8" w:rsidRDefault="00D414F4" w:rsidP="00FC0336">
            <w:pPr>
              <w:spacing w:after="0" w:line="240" w:lineRule="auto"/>
              <w:ind w:left="360"/>
              <w:contextualSpacing/>
              <w:jc w:val="both"/>
              <w:rPr>
                <w:rFonts w:ascii="Times New Roman" w:eastAsia="Times New Roman" w:hAnsi="Times New Roman"/>
                <w:lang w:val="kk-KZ" w:eastAsia="ru-RU"/>
              </w:rPr>
            </w:pPr>
          </w:p>
        </w:tc>
        <w:tc>
          <w:tcPr>
            <w:tcW w:w="2441" w:type="pct"/>
          </w:tcPr>
          <w:p w14:paraId="2B4EF154" w14:textId="3838E269" w:rsidR="00D414F4" w:rsidRPr="007C1804" w:rsidRDefault="00D414F4" w:rsidP="00966BE7">
            <w:pPr>
              <w:numPr>
                <w:ilvl w:val="0"/>
                <w:numId w:val="29"/>
              </w:numPr>
              <w:spacing w:after="0" w:line="240" w:lineRule="auto"/>
              <w:ind w:left="0" w:firstLine="0"/>
              <w:contextualSpacing/>
              <w:jc w:val="both"/>
              <w:rPr>
                <w:rFonts w:ascii="Times New Roman" w:eastAsia="Times New Roman" w:hAnsi="Times New Roman"/>
              </w:rPr>
            </w:pPr>
            <w:r w:rsidRPr="00FA48B8">
              <w:rPr>
                <w:rFonts w:ascii="Times New Roman" w:eastAsia="Times New Roman" w:hAnsi="Times New Roman"/>
                <w:lang w:eastAsia="ru-RU"/>
              </w:rPr>
              <w:t xml:space="preserve"> </w:t>
            </w:r>
            <w:r w:rsidRPr="00FA48B8">
              <w:rPr>
                <w:rFonts w:ascii="Times New Roman" w:eastAsia="Times New Roman" w:hAnsi="Times New Roman"/>
              </w:rPr>
              <w:t xml:space="preserve">Годовая эффективная ставка </w:t>
            </w:r>
            <w:r w:rsidR="00CD588F" w:rsidRPr="00FA48B8">
              <w:rPr>
                <w:rFonts w:ascii="Times New Roman" w:eastAsia="Times New Roman" w:hAnsi="Times New Roman"/>
              </w:rPr>
              <w:t>вознаграждения (</w:t>
            </w:r>
            <w:r w:rsidRPr="00FA48B8">
              <w:rPr>
                <w:rFonts w:ascii="Times New Roman" w:eastAsia="Times New Roman" w:hAnsi="Times New Roman"/>
              </w:rPr>
              <w:t>% годовых н</w:t>
            </w:r>
            <w:r w:rsidR="00683F9F">
              <w:rPr>
                <w:rFonts w:ascii="Times New Roman" w:eastAsia="Times New Roman" w:hAnsi="Times New Roman"/>
              </w:rPr>
              <w:t xml:space="preserve">а момент заключения Договора): </w:t>
            </w:r>
            <w:r w:rsidRPr="00FA48B8">
              <w:rPr>
                <w:rFonts w:ascii="Times New Roman" w:eastAsia="Times New Roman" w:hAnsi="Times New Roman"/>
              </w:rPr>
              <w:t>______</w:t>
            </w:r>
            <w:r w:rsidR="00502726">
              <w:rPr>
                <w:rFonts w:ascii="Times New Roman" w:eastAsia="Times New Roman" w:hAnsi="Times New Roman"/>
              </w:rPr>
              <w:t>___________________________</w:t>
            </w:r>
            <w:r w:rsidRPr="00FA48B8">
              <w:rPr>
                <w:rFonts w:ascii="Times New Roman" w:eastAsia="Times New Roman" w:hAnsi="Times New Roman"/>
              </w:rPr>
              <w:t>____</w:t>
            </w:r>
            <w:r w:rsidR="001177AB">
              <w:rPr>
                <w:rFonts w:ascii="Times New Roman" w:eastAsia="Times New Roman" w:hAnsi="Times New Roman"/>
              </w:rPr>
              <w:t>_</w:t>
            </w:r>
          </w:p>
        </w:tc>
      </w:tr>
      <w:tr w:rsidR="00D414F4" w:rsidRPr="00966BE7" w14:paraId="05745AC5" w14:textId="77777777" w:rsidTr="00683F9F">
        <w:tc>
          <w:tcPr>
            <w:tcW w:w="2441" w:type="pct"/>
          </w:tcPr>
          <w:p w14:paraId="342BDFD8" w14:textId="0D8B607F" w:rsidR="00D414F4" w:rsidRPr="00D414F4" w:rsidRDefault="00502726" w:rsidP="00FC0336">
            <w:pPr>
              <w:tabs>
                <w:tab w:val="left" w:pos="284"/>
              </w:tabs>
              <w:spacing w:after="0" w:line="240" w:lineRule="auto"/>
              <w:contextualSpacing/>
              <w:rPr>
                <w:rFonts w:ascii="Times New Roman" w:eastAsia="Times New Roman" w:hAnsi="Times New Roman"/>
              </w:rPr>
            </w:pPr>
            <w:r>
              <w:rPr>
                <w:rFonts w:ascii="Times New Roman" w:eastAsia="Times New Roman" w:hAnsi="Times New Roman"/>
                <w:lang w:val="kk-KZ" w:eastAsia="ru-RU"/>
              </w:rPr>
              <w:t>7</w:t>
            </w:r>
            <w:r w:rsidR="00D414F4" w:rsidRPr="00D414F4">
              <w:rPr>
                <w:rFonts w:ascii="Times New Roman" w:eastAsia="Times New Roman" w:hAnsi="Times New Roman"/>
                <w:lang w:val="kk-KZ" w:eastAsia="ru-RU"/>
              </w:rPr>
              <w:t xml:space="preserve">. </w:t>
            </w:r>
            <w:r w:rsidR="00D414F4" w:rsidRPr="00D414F4">
              <w:rPr>
                <w:rFonts w:ascii="Times New Roman" w:eastAsia="Times New Roman" w:hAnsi="Times New Roman"/>
                <w:lang w:val="kk-KZ" w:eastAsia="ru-RU"/>
              </w:rPr>
              <w:t xml:space="preserve"> </w:t>
            </w:r>
            <w:r w:rsidR="00D414F4" w:rsidRPr="00D414F4">
              <w:rPr>
                <w:rFonts w:ascii="Times New Roman" w:eastAsia="Times New Roman" w:hAnsi="Times New Roman"/>
                <w:lang w:val="kk-KZ"/>
              </w:rPr>
              <w:t>Банктік салымның мерзімі</w:t>
            </w:r>
            <w:r w:rsidR="00D414F4" w:rsidRPr="00D414F4">
              <w:rPr>
                <w:rFonts w:ascii="Times New Roman" w:eastAsia="Times New Roman" w:hAnsi="Times New Roman"/>
              </w:rPr>
              <w:t xml:space="preserve">: </w:t>
            </w:r>
          </w:p>
        </w:tc>
        <w:tc>
          <w:tcPr>
            <w:tcW w:w="118" w:type="pct"/>
          </w:tcPr>
          <w:p w14:paraId="123743A1" w14:textId="77777777" w:rsidR="00D414F4" w:rsidRPr="00FA48B8" w:rsidRDefault="00D414F4" w:rsidP="00FC0336">
            <w:pPr>
              <w:tabs>
                <w:tab w:val="left" w:pos="284"/>
              </w:tabs>
              <w:spacing w:after="0" w:line="240" w:lineRule="auto"/>
              <w:ind w:left="360"/>
              <w:contextualSpacing/>
              <w:rPr>
                <w:rFonts w:ascii="Times New Roman" w:eastAsia="Times New Roman" w:hAnsi="Times New Roman"/>
                <w:lang w:val="kk-KZ" w:eastAsia="ru-RU"/>
              </w:rPr>
            </w:pPr>
          </w:p>
        </w:tc>
        <w:tc>
          <w:tcPr>
            <w:tcW w:w="2441" w:type="pct"/>
          </w:tcPr>
          <w:p w14:paraId="6D2A2903" w14:textId="77777777" w:rsidR="00D414F4" w:rsidRPr="00FA48B8" w:rsidRDefault="00D414F4" w:rsidP="00966BE7">
            <w:pPr>
              <w:numPr>
                <w:ilvl w:val="0"/>
                <w:numId w:val="29"/>
              </w:numPr>
              <w:tabs>
                <w:tab w:val="left" w:pos="284"/>
              </w:tabs>
              <w:spacing w:after="0" w:line="240" w:lineRule="auto"/>
              <w:ind w:left="0" w:firstLine="0"/>
              <w:contextualSpacing/>
              <w:rPr>
                <w:rFonts w:ascii="Times New Roman" w:eastAsia="Times New Roman" w:hAnsi="Times New Roman"/>
              </w:rPr>
            </w:pPr>
            <w:r w:rsidRPr="00FA48B8">
              <w:rPr>
                <w:rFonts w:ascii="Times New Roman" w:eastAsia="Times New Roman" w:hAnsi="Times New Roman"/>
                <w:lang w:eastAsia="ru-RU"/>
              </w:rPr>
              <w:t xml:space="preserve"> </w:t>
            </w:r>
            <w:r w:rsidRPr="00FA48B8">
              <w:rPr>
                <w:rFonts w:ascii="Times New Roman" w:eastAsia="Times New Roman" w:hAnsi="Times New Roman"/>
              </w:rPr>
              <w:t xml:space="preserve">Срок банковского вклада: </w:t>
            </w:r>
          </w:p>
        </w:tc>
      </w:tr>
      <w:tr w:rsidR="00D414F4" w:rsidRPr="00966BE7" w14:paraId="7572541A" w14:textId="77777777" w:rsidTr="00683F9F">
        <w:trPr>
          <w:trHeight w:val="1079"/>
        </w:trPr>
        <w:tc>
          <w:tcPr>
            <w:tcW w:w="2441" w:type="pct"/>
          </w:tcPr>
          <w:p w14:paraId="5BCAE2A6" w14:textId="5593127F" w:rsidR="00D414F4" w:rsidRPr="00D414F4" w:rsidRDefault="00502726" w:rsidP="00966BE7">
            <w:pPr>
              <w:spacing w:after="160" w:line="259" w:lineRule="auto"/>
              <w:rPr>
                <w:rFonts w:ascii="Times New Roman" w:eastAsiaTheme="minorHAnsi" w:hAnsi="Times New Roman"/>
              </w:rPr>
            </w:pPr>
            <w:r>
              <w:rPr>
                <w:rFonts w:ascii="Times New Roman" w:eastAsiaTheme="minorHAnsi" w:hAnsi="Times New Roman"/>
                <w:lang w:val="kk-KZ"/>
              </w:rPr>
              <w:lastRenderedPageBreak/>
              <w:t>7</w:t>
            </w:r>
            <w:r w:rsidR="00D414F4" w:rsidRPr="00D414F4">
              <w:rPr>
                <w:rFonts w:ascii="Times New Roman" w:eastAsiaTheme="minorHAnsi" w:hAnsi="Times New Roman"/>
                <w:lang w:val="kk-KZ"/>
              </w:rPr>
              <w:t xml:space="preserve">.1 </w:t>
            </w:r>
            <w:r w:rsidR="00D414F4" w:rsidRPr="00D414F4">
              <w:rPr>
                <w:rFonts w:ascii="Times New Roman" w:eastAsiaTheme="minorHAnsi" w:hAnsi="Times New Roman"/>
                <w:lang w:val="kk-KZ"/>
              </w:rPr>
              <w:t></w:t>
            </w:r>
            <w:r w:rsidR="00D414F4" w:rsidRPr="00D414F4">
              <w:rPr>
                <w:rFonts w:ascii="Times New Roman" w:eastAsiaTheme="minorHAnsi" w:hAnsi="Times New Roman"/>
                <w:lang w:val="en-US"/>
              </w:rPr>
              <w:t xml:space="preserve"> </w:t>
            </w:r>
            <w:r w:rsidR="00D414F4" w:rsidRPr="00D414F4">
              <w:rPr>
                <w:rFonts w:ascii="Times New Roman" w:eastAsiaTheme="minorHAnsi" w:hAnsi="Times New Roman"/>
                <w:lang w:val="kk-KZ"/>
              </w:rPr>
              <w:t>күнмен</w:t>
            </w:r>
            <w:r w:rsidR="00D414F4" w:rsidRPr="00D414F4">
              <w:rPr>
                <w:rFonts w:ascii="Times New Roman" w:eastAsiaTheme="minorHAnsi" w:hAnsi="Times New Roman"/>
              </w:rPr>
              <w:t>:          __________________________</w:t>
            </w:r>
            <w:r w:rsidR="00F676B8">
              <w:rPr>
                <w:rFonts w:ascii="Times New Roman" w:eastAsiaTheme="minorHAnsi" w:hAnsi="Times New Roman"/>
              </w:rPr>
              <w:t>_____________</w:t>
            </w:r>
          </w:p>
        </w:tc>
        <w:tc>
          <w:tcPr>
            <w:tcW w:w="118" w:type="pct"/>
          </w:tcPr>
          <w:p w14:paraId="1165E528" w14:textId="77777777" w:rsidR="00D414F4" w:rsidRPr="00FA48B8" w:rsidRDefault="00D414F4" w:rsidP="00FC0336">
            <w:pPr>
              <w:spacing w:after="160" w:line="259" w:lineRule="auto"/>
              <w:jc w:val="both"/>
              <w:rPr>
                <w:rFonts w:ascii="Times New Roman" w:eastAsiaTheme="minorHAnsi" w:hAnsi="Times New Roman"/>
                <w:lang w:val="kk-KZ"/>
              </w:rPr>
            </w:pPr>
          </w:p>
        </w:tc>
        <w:tc>
          <w:tcPr>
            <w:tcW w:w="2441" w:type="pct"/>
          </w:tcPr>
          <w:p w14:paraId="0D14E3C2" w14:textId="1D8CEF09" w:rsidR="00D414F4" w:rsidRPr="005C77D3" w:rsidRDefault="004226AB" w:rsidP="00966BE7">
            <w:pPr>
              <w:spacing w:after="160" w:line="259" w:lineRule="auto"/>
              <w:rPr>
                <w:rFonts w:ascii="Times New Roman" w:eastAsiaTheme="minorHAnsi" w:hAnsi="Times New Roman"/>
              </w:rPr>
            </w:pPr>
            <w:r w:rsidRPr="005C77D3">
              <w:rPr>
                <w:rFonts w:ascii="Times New Roman" w:eastAsiaTheme="minorHAnsi" w:hAnsi="Times New Roman"/>
              </w:rPr>
              <w:t>7</w:t>
            </w:r>
            <w:r w:rsidR="006E01CC" w:rsidRPr="005C77D3">
              <w:rPr>
                <w:rFonts w:ascii="Times New Roman" w:hAnsi="Times New Roman"/>
              </w:rPr>
              <w:t>.1</w:t>
            </w:r>
            <w:r w:rsidRPr="005C77D3">
              <w:rPr>
                <w:rFonts w:ascii="Times New Roman" w:eastAsiaTheme="minorHAnsi" w:hAnsi="Times New Roman"/>
              </w:rPr>
              <w:t>.</w:t>
            </w:r>
            <w:r w:rsidR="00D414F4" w:rsidRPr="005C77D3">
              <w:rPr>
                <w:rFonts w:ascii="Times New Roman" w:eastAsiaTheme="minorHAnsi" w:hAnsi="Times New Roman"/>
              </w:rPr>
              <w:t xml:space="preserve"> в </w:t>
            </w:r>
            <w:r w:rsidR="00CD588F" w:rsidRPr="005C77D3">
              <w:rPr>
                <w:rFonts w:ascii="Times New Roman" w:eastAsiaTheme="minorHAnsi" w:hAnsi="Times New Roman"/>
              </w:rPr>
              <w:t xml:space="preserve">днях:  </w:t>
            </w:r>
            <w:r w:rsidR="00D414F4" w:rsidRPr="005C77D3">
              <w:rPr>
                <w:rFonts w:ascii="Times New Roman" w:eastAsiaTheme="minorHAnsi" w:hAnsi="Times New Roman"/>
              </w:rPr>
              <w:t xml:space="preserve">       __________________________</w:t>
            </w:r>
            <w:r w:rsidR="00F676B8" w:rsidRPr="005C77D3">
              <w:rPr>
                <w:rFonts w:ascii="Times New Roman" w:eastAsiaTheme="minorHAnsi" w:hAnsi="Times New Roman"/>
              </w:rPr>
              <w:t>_____________</w:t>
            </w:r>
          </w:p>
        </w:tc>
      </w:tr>
      <w:tr w:rsidR="00D414F4" w:rsidRPr="00966BE7" w14:paraId="60089CCF" w14:textId="77777777" w:rsidTr="00683F9F">
        <w:tc>
          <w:tcPr>
            <w:tcW w:w="2441" w:type="pct"/>
          </w:tcPr>
          <w:p w14:paraId="3E11665A" w14:textId="66124EEB" w:rsidR="00D414F4" w:rsidRPr="00966BE7" w:rsidRDefault="00502726" w:rsidP="00FC0336">
            <w:pPr>
              <w:spacing w:after="160" w:line="259" w:lineRule="auto"/>
              <w:rPr>
                <w:rFonts w:ascii="Times New Roman" w:eastAsiaTheme="minorHAnsi" w:hAnsi="Times New Roman"/>
              </w:rPr>
            </w:pPr>
            <w:r>
              <w:rPr>
                <w:rFonts w:ascii="Times New Roman" w:eastAsiaTheme="minorHAnsi" w:hAnsi="Times New Roman"/>
                <w:lang w:val="kk-KZ"/>
              </w:rPr>
              <w:t>7</w:t>
            </w:r>
            <w:r w:rsidR="00D414F4" w:rsidRPr="00D414F4">
              <w:rPr>
                <w:rFonts w:ascii="Times New Roman" w:eastAsiaTheme="minorHAnsi" w:hAnsi="Times New Roman"/>
                <w:lang w:val="kk-KZ"/>
              </w:rPr>
              <w:t xml:space="preserve">.2 </w:t>
            </w:r>
            <w:r w:rsidR="00D414F4" w:rsidRPr="00D414F4">
              <w:rPr>
                <w:rFonts w:ascii="Times New Roman" w:eastAsiaTheme="minorHAnsi" w:hAnsi="Times New Roman"/>
                <w:lang w:val="kk-KZ"/>
              </w:rPr>
              <w:t></w:t>
            </w:r>
            <w:r w:rsidR="00D414F4" w:rsidRPr="00966BE7">
              <w:rPr>
                <w:rFonts w:ascii="Times New Roman" w:eastAsiaTheme="minorHAnsi" w:hAnsi="Times New Roman"/>
              </w:rPr>
              <w:t xml:space="preserve"> </w:t>
            </w:r>
            <w:r w:rsidR="00D414F4" w:rsidRPr="00D414F4">
              <w:rPr>
                <w:rFonts w:ascii="Times New Roman" w:eastAsiaTheme="minorHAnsi" w:hAnsi="Times New Roman"/>
                <w:lang w:val="kk-KZ"/>
              </w:rPr>
              <w:t>аймен</w:t>
            </w:r>
            <w:r w:rsidR="00D414F4" w:rsidRPr="00D414F4">
              <w:rPr>
                <w:rFonts w:ascii="Times New Roman" w:eastAsiaTheme="minorHAnsi" w:hAnsi="Times New Roman"/>
              </w:rPr>
              <w:t xml:space="preserve"> : </w:t>
            </w:r>
            <w:r w:rsidR="00D414F4" w:rsidRPr="00966BE7">
              <w:rPr>
                <w:rFonts w:ascii="Times New Roman" w:eastAsiaTheme="minorHAnsi" w:hAnsi="Times New Roman"/>
              </w:rPr>
              <w:t xml:space="preserve">   __________________________</w:t>
            </w:r>
            <w:r w:rsidR="00F676B8">
              <w:rPr>
                <w:rFonts w:ascii="Times New Roman" w:eastAsiaTheme="minorHAnsi" w:hAnsi="Times New Roman"/>
              </w:rPr>
              <w:t>_____________</w:t>
            </w:r>
          </w:p>
        </w:tc>
        <w:tc>
          <w:tcPr>
            <w:tcW w:w="118" w:type="pct"/>
          </w:tcPr>
          <w:p w14:paraId="3C905CBE" w14:textId="77777777" w:rsidR="00D414F4" w:rsidRPr="00FA48B8" w:rsidRDefault="00D414F4" w:rsidP="00FC0336">
            <w:pPr>
              <w:spacing w:after="160" w:line="259" w:lineRule="auto"/>
              <w:rPr>
                <w:rFonts w:ascii="Times New Roman" w:eastAsiaTheme="minorHAnsi" w:hAnsi="Times New Roman"/>
                <w:lang w:val="kk-KZ"/>
              </w:rPr>
            </w:pPr>
          </w:p>
        </w:tc>
        <w:tc>
          <w:tcPr>
            <w:tcW w:w="2441" w:type="pct"/>
          </w:tcPr>
          <w:p w14:paraId="0942BAE5" w14:textId="7E8FE249" w:rsidR="00D414F4" w:rsidRPr="005C77D3" w:rsidRDefault="004226AB" w:rsidP="00FC0336">
            <w:pPr>
              <w:spacing w:after="160" w:line="259" w:lineRule="auto"/>
              <w:rPr>
                <w:rFonts w:ascii="Times New Roman" w:eastAsiaTheme="minorHAnsi" w:hAnsi="Times New Roman"/>
              </w:rPr>
            </w:pPr>
            <w:r w:rsidRPr="005C77D3">
              <w:rPr>
                <w:rFonts w:ascii="Times New Roman" w:eastAsiaTheme="minorHAnsi" w:hAnsi="Times New Roman"/>
              </w:rPr>
              <w:t>7</w:t>
            </w:r>
            <w:r w:rsidR="00D414F4" w:rsidRPr="005C77D3">
              <w:rPr>
                <w:rFonts w:ascii="Times New Roman" w:hAnsi="Times New Roman"/>
              </w:rPr>
              <w:t>.2</w:t>
            </w:r>
            <w:r w:rsidRPr="005C77D3">
              <w:rPr>
                <w:rFonts w:ascii="Times New Roman" w:eastAsiaTheme="minorHAnsi" w:hAnsi="Times New Roman"/>
              </w:rPr>
              <w:t>.</w:t>
            </w:r>
            <w:r w:rsidR="00D414F4" w:rsidRPr="005C77D3">
              <w:rPr>
                <w:rFonts w:ascii="Times New Roman" w:hAnsi="Times New Roman"/>
              </w:rPr>
              <w:t xml:space="preserve"> </w:t>
            </w:r>
            <w:r w:rsidR="00D414F4" w:rsidRPr="005C77D3">
              <w:rPr>
                <w:rFonts w:ascii="Times New Roman" w:eastAsiaTheme="minorHAnsi" w:hAnsi="Times New Roman"/>
              </w:rPr>
              <w:t xml:space="preserve"> в </w:t>
            </w:r>
            <w:r w:rsidR="00CD588F" w:rsidRPr="005C77D3">
              <w:rPr>
                <w:rFonts w:ascii="Times New Roman" w:eastAsiaTheme="minorHAnsi" w:hAnsi="Times New Roman"/>
              </w:rPr>
              <w:t>месяцах:</w:t>
            </w:r>
            <w:r w:rsidR="00D414F4" w:rsidRPr="005C77D3">
              <w:rPr>
                <w:rFonts w:ascii="Times New Roman" w:eastAsiaTheme="minorHAnsi" w:hAnsi="Times New Roman"/>
              </w:rPr>
              <w:t xml:space="preserve">    __________________________</w:t>
            </w:r>
            <w:r w:rsidR="00F676B8" w:rsidRPr="005C77D3">
              <w:rPr>
                <w:rFonts w:ascii="Times New Roman" w:eastAsiaTheme="minorHAnsi" w:hAnsi="Times New Roman"/>
              </w:rPr>
              <w:t>_____________</w:t>
            </w:r>
          </w:p>
        </w:tc>
      </w:tr>
      <w:tr w:rsidR="00D414F4" w:rsidRPr="00966BE7" w14:paraId="4E5B198F" w14:textId="77777777" w:rsidTr="00683F9F">
        <w:tc>
          <w:tcPr>
            <w:tcW w:w="2441" w:type="pct"/>
          </w:tcPr>
          <w:p w14:paraId="4574A530" w14:textId="3FE0F032" w:rsidR="00D414F4" w:rsidRPr="00FA48B8" w:rsidRDefault="00502726" w:rsidP="00FC0336">
            <w:pPr>
              <w:spacing w:after="160" w:line="259" w:lineRule="auto"/>
              <w:rPr>
                <w:rFonts w:ascii="Times New Roman" w:eastAsiaTheme="minorHAnsi" w:hAnsi="Times New Roman"/>
                <w:lang w:val="kk-KZ"/>
              </w:rPr>
            </w:pPr>
            <w:r>
              <w:rPr>
                <w:rFonts w:ascii="Times New Roman" w:eastAsiaTheme="minorHAnsi" w:hAnsi="Times New Roman"/>
                <w:lang w:val="kk-KZ"/>
              </w:rPr>
              <w:t>7</w:t>
            </w:r>
            <w:r w:rsidR="00D414F4" w:rsidRPr="00D414F4">
              <w:rPr>
                <w:rFonts w:ascii="Times New Roman" w:eastAsiaTheme="minorHAnsi" w:hAnsi="Times New Roman"/>
                <w:lang w:val="kk-KZ"/>
              </w:rPr>
              <w:t xml:space="preserve">.3 </w:t>
            </w:r>
            <w:r w:rsidR="00D414F4" w:rsidRPr="00D414F4">
              <w:rPr>
                <w:rFonts w:ascii="Times New Roman" w:eastAsiaTheme="minorHAnsi" w:hAnsi="Times New Roman"/>
                <w:lang w:val="kk-KZ"/>
              </w:rPr>
              <w:t> мерзімсіз</w:t>
            </w:r>
            <w:r w:rsidR="00D414F4" w:rsidRPr="00D414F4">
              <w:rPr>
                <w:rFonts w:ascii="Times New Roman" w:eastAsiaTheme="minorHAnsi" w:hAnsi="Times New Roman"/>
              </w:rPr>
              <w:t>:   __________________________</w:t>
            </w:r>
            <w:r>
              <w:rPr>
                <w:rFonts w:ascii="Times New Roman" w:eastAsiaTheme="minorHAnsi" w:hAnsi="Times New Roman"/>
              </w:rPr>
              <w:t>___________</w:t>
            </w:r>
            <w:r w:rsidR="006E01CC">
              <w:rPr>
                <w:rFonts w:ascii="Times New Roman" w:eastAsiaTheme="minorHAnsi" w:hAnsi="Times New Roman"/>
              </w:rPr>
              <w:t>__</w:t>
            </w:r>
          </w:p>
        </w:tc>
        <w:tc>
          <w:tcPr>
            <w:tcW w:w="118" w:type="pct"/>
          </w:tcPr>
          <w:p w14:paraId="26F2032C" w14:textId="77777777" w:rsidR="00D414F4" w:rsidRPr="00FA48B8" w:rsidRDefault="00D414F4" w:rsidP="00FC0336">
            <w:pPr>
              <w:spacing w:after="160" w:line="259" w:lineRule="auto"/>
              <w:rPr>
                <w:rFonts w:ascii="Times New Roman" w:eastAsiaTheme="minorHAnsi" w:hAnsi="Times New Roman"/>
                <w:lang w:val="kk-KZ"/>
              </w:rPr>
            </w:pPr>
          </w:p>
        </w:tc>
        <w:tc>
          <w:tcPr>
            <w:tcW w:w="2441" w:type="pct"/>
          </w:tcPr>
          <w:p w14:paraId="2D707591" w14:textId="65A22BBF" w:rsidR="00D414F4" w:rsidRPr="005C77D3" w:rsidRDefault="004226AB" w:rsidP="00FC0336">
            <w:pPr>
              <w:spacing w:after="160" w:line="259" w:lineRule="auto"/>
              <w:rPr>
                <w:rFonts w:ascii="Times New Roman" w:eastAsiaTheme="minorHAnsi" w:hAnsi="Times New Roman"/>
              </w:rPr>
            </w:pPr>
            <w:r w:rsidRPr="005C77D3">
              <w:rPr>
                <w:rFonts w:ascii="Times New Roman" w:eastAsiaTheme="minorHAnsi" w:hAnsi="Times New Roman"/>
              </w:rPr>
              <w:t>7</w:t>
            </w:r>
            <w:r w:rsidR="00D414F4" w:rsidRPr="005C77D3">
              <w:rPr>
                <w:rFonts w:ascii="Times New Roman" w:hAnsi="Times New Roman"/>
              </w:rPr>
              <w:t>.3</w:t>
            </w:r>
            <w:r w:rsidRPr="005C77D3">
              <w:rPr>
                <w:rFonts w:ascii="Times New Roman" w:eastAsiaTheme="minorHAnsi" w:hAnsi="Times New Roman"/>
              </w:rPr>
              <w:t>.</w:t>
            </w:r>
            <w:r w:rsidR="00D414F4" w:rsidRPr="005C77D3">
              <w:rPr>
                <w:rFonts w:ascii="Times New Roman" w:hAnsi="Times New Roman"/>
              </w:rPr>
              <w:t xml:space="preserve"> </w:t>
            </w:r>
            <w:r w:rsidR="00D414F4" w:rsidRPr="005C77D3">
              <w:rPr>
                <w:rFonts w:ascii="Times New Roman" w:eastAsiaTheme="minorHAnsi" w:hAnsi="Times New Roman"/>
              </w:rPr>
              <w:t></w:t>
            </w:r>
            <w:r w:rsidR="00CD588F" w:rsidRPr="005C77D3">
              <w:rPr>
                <w:rFonts w:ascii="Times New Roman" w:eastAsiaTheme="minorHAnsi" w:hAnsi="Times New Roman"/>
              </w:rPr>
              <w:t>бессрочный: _</w:t>
            </w:r>
            <w:r w:rsidR="00D414F4" w:rsidRPr="005C77D3">
              <w:rPr>
                <w:rFonts w:ascii="Times New Roman" w:eastAsiaTheme="minorHAnsi" w:hAnsi="Times New Roman"/>
              </w:rPr>
              <w:t>__________________________</w:t>
            </w:r>
            <w:r w:rsidR="00502726">
              <w:rPr>
                <w:rFonts w:ascii="Times New Roman" w:eastAsiaTheme="minorHAnsi" w:hAnsi="Times New Roman"/>
              </w:rPr>
              <w:t>_______</w:t>
            </w:r>
            <w:r w:rsidR="006E01CC" w:rsidRPr="005C77D3">
              <w:rPr>
                <w:rFonts w:ascii="Times New Roman" w:eastAsiaTheme="minorHAnsi" w:hAnsi="Times New Roman"/>
              </w:rPr>
              <w:t>_____</w:t>
            </w:r>
            <w:r w:rsidR="00D414F4" w:rsidRPr="005C77D3">
              <w:rPr>
                <w:rFonts w:ascii="Times New Roman" w:eastAsiaTheme="minorHAnsi" w:hAnsi="Times New Roman"/>
              </w:rPr>
              <w:t xml:space="preserve">  </w:t>
            </w:r>
          </w:p>
        </w:tc>
      </w:tr>
      <w:tr w:rsidR="00D414F4" w:rsidRPr="00966BE7" w14:paraId="76C66989" w14:textId="77777777" w:rsidTr="00683F9F">
        <w:tc>
          <w:tcPr>
            <w:tcW w:w="2441" w:type="pct"/>
          </w:tcPr>
          <w:p w14:paraId="683E1F4D" w14:textId="2421C754" w:rsidR="006E01CC" w:rsidRPr="00E104E3" w:rsidRDefault="00D414F4" w:rsidP="00966BE7">
            <w:pPr>
              <w:pStyle w:val="a5"/>
              <w:numPr>
                <w:ilvl w:val="0"/>
                <w:numId w:val="29"/>
              </w:numPr>
              <w:spacing w:after="160" w:line="259" w:lineRule="auto"/>
              <w:ind w:left="322" w:hanging="283"/>
              <w:jc w:val="both"/>
              <w:rPr>
                <w:rFonts w:eastAsiaTheme="minorHAnsi"/>
                <w:sz w:val="22"/>
                <w:szCs w:val="22"/>
              </w:rPr>
            </w:pPr>
            <w:r w:rsidRPr="00E104E3">
              <w:rPr>
                <w:rFonts w:eastAsiaTheme="minorHAnsi"/>
                <w:sz w:val="22"/>
                <w:szCs w:val="22"/>
                <w:lang w:val="kk-KZ"/>
              </w:rPr>
              <w:t></w:t>
            </w:r>
            <w:r w:rsidRPr="00E104E3">
              <w:rPr>
                <w:rFonts w:eastAsiaTheme="minorHAnsi"/>
                <w:sz w:val="22"/>
                <w:szCs w:val="22"/>
              </w:rPr>
              <w:t xml:space="preserve"> </w:t>
            </w:r>
            <w:r w:rsidR="00E104E3">
              <w:rPr>
                <w:rFonts w:eastAsiaTheme="minorHAnsi"/>
                <w:sz w:val="22"/>
                <w:szCs w:val="22"/>
                <w:lang w:val="kk-KZ"/>
              </w:rPr>
              <w:t xml:space="preserve">Есептік база </w:t>
            </w:r>
            <w:r w:rsidR="00E104E3" w:rsidRPr="00E104E3">
              <w:rPr>
                <w:sz w:val="22"/>
                <w:szCs w:val="22"/>
              </w:rPr>
              <w:t>__________________(</w:t>
            </w:r>
            <w:r w:rsidR="00E104E3" w:rsidRPr="00E104E3">
              <w:rPr>
                <w:sz w:val="22"/>
                <w:szCs w:val="22"/>
                <w:lang w:val="kk-KZ"/>
              </w:rPr>
              <w:t>күнмен</w:t>
            </w:r>
            <w:r w:rsidR="00E104E3" w:rsidRPr="00E104E3">
              <w:rPr>
                <w:sz w:val="22"/>
                <w:szCs w:val="22"/>
              </w:rPr>
              <w:t>)</w:t>
            </w:r>
          </w:p>
          <w:p w14:paraId="76317AEE" w14:textId="77777777" w:rsidR="006E01CC" w:rsidRPr="00E104E3" w:rsidRDefault="006E01CC" w:rsidP="00966BE7">
            <w:pPr>
              <w:pStyle w:val="a5"/>
              <w:spacing w:after="160" w:line="259" w:lineRule="auto"/>
              <w:ind w:left="0"/>
              <w:jc w:val="both"/>
              <w:rPr>
                <w:rFonts w:eastAsiaTheme="minorHAnsi"/>
                <w:sz w:val="22"/>
                <w:szCs w:val="22"/>
                <w:lang w:val="kk-KZ"/>
              </w:rPr>
            </w:pPr>
            <w:r w:rsidRPr="00E104E3">
              <w:rPr>
                <w:rFonts w:eastAsiaTheme="minorHAnsi"/>
                <w:sz w:val="22"/>
                <w:szCs w:val="22"/>
                <w:lang w:val="kk-KZ"/>
              </w:rPr>
              <w:t xml:space="preserve"> </w:t>
            </w:r>
          </w:p>
          <w:p w14:paraId="17F073A5" w14:textId="2965F6EC" w:rsidR="00D414F4" w:rsidRPr="00E104E3" w:rsidRDefault="00502726" w:rsidP="00966BE7">
            <w:pPr>
              <w:pStyle w:val="a5"/>
              <w:spacing w:after="160" w:line="259" w:lineRule="auto"/>
              <w:ind w:left="0"/>
              <w:jc w:val="both"/>
              <w:rPr>
                <w:rFonts w:eastAsiaTheme="minorHAnsi"/>
                <w:sz w:val="22"/>
                <w:szCs w:val="22"/>
                <w:lang w:val="kk-KZ"/>
              </w:rPr>
            </w:pPr>
            <w:r>
              <w:rPr>
                <w:rFonts w:eastAsiaTheme="minorHAnsi"/>
                <w:sz w:val="22"/>
                <w:szCs w:val="22"/>
                <w:lang w:val="kk-KZ"/>
              </w:rPr>
              <w:t xml:space="preserve">9. </w:t>
            </w:r>
            <w:r w:rsidR="006E01CC" w:rsidRPr="00E104E3">
              <w:rPr>
                <w:rFonts w:eastAsiaTheme="minorHAnsi"/>
                <w:sz w:val="22"/>
                <w:szCs w:val="22"/>
                <w:lang w:val="kk-KZ"/>
              </w:rPr>
              <w:t xml:space="preserve"> </w:t>
            </w:r>
            <w:r w:rsidR="00D414F4" w:rsidRPr="00E104E3">
              <w:rPr>
                <w:rFonts w:eastAsiaTheme="minorHAnsi"/>
                <w:sz w:val="22"/>
                <w:szCs w:val="22"/>
                <w:lang w:val="kk-KZ"/>
              </w:rPr>
              <w:t>Салым Салымшыдан шотқа ақша келіп түскен күннен бастап « ____» дейін қолданыста болады.</w:t>
            </w:r>
          </w:p>
        </w:tc>
        <w:tc>
          <w:tcPr>
            <w:tcW w:w="118" w:type="pct"/>
          </w:tcPr>
          <w:p w14:paraId="7E913B9B" w14:textId="77777777" w:rsidR="00D414F4" w:rsidRPr="00E104E3" w:rsidRDefault="00D414F4" w:rsidP="00FC0336">
            <w:pPr>
              <w:spacing w:after="160" w:line="259" w:lineRule="auto"/>
              <w:rPr>
                <w:rFonts w:ascii="Times New Roman" w:eastAsiaTheme="minorHAnsi" w:hAnsi="Times New Roman"/>
                <w:lang w:val="kk-KZ"/>
              </w:rPr>
            </w:pPr>
          </w:p>
        </w:tc>
        <w:tc>
          <w:tcPr>
            <w:tcW w:w="2441" w:type="pct"/>
          </w:tcPr>
          <w:p w14:paraId="299CB22D" w14:textId="3C49BA6D" w:rsidR="006E01CC" w:rsidRPr="00526376" w:rsidRDefault="004226AB" w:rsidP="006E01CC">
            <w:pPr>
              <w:spacing w:after="160" w:line="259" w:lineRule="auto"/>
              <w:rPr>
                <w:rFonts w:ascii="Times New Roman" w:hAnsi="Times New Roman"/>
              </w:rPr>
            </w:pPr>
            <w:r w:rsidRPr="005C77D3">
              <w:rPr>
                <w:rFonts w:ascii="Times New Roman" w:eastAsiaTheme="minorHAnsi" w:hAnsi="Times New Roman"/>
                <w:sz w:val="24"/>
              </w:rPr>
              <w:t>8</w:t>
            </w:r>
            <w:r w:rsidR="006E01CC" w:rsidRPr="005C77D3">
              <w:rPr>
                <w:rFonts w:ascii="Times New Roman" w:hAnsi="Times New Roman"/>
                <w:sz w:val="24"/>
              </w:rPr>
              <w:t xml:space="preserve">. </w:t>
            </w:r>
            <w:r w:rsidR="00D414F4" w:rsidRPr="00526376">
              <w:rPr>
                <w:rFonts w:ascii="Times New Roman" w:eastAsiaTheme="minorHAnsi" w:hAnsi="Times New Roman"/>
              </w:rPr>
              <w:t xml:space="preserve"> </w:t>
            </w:r>
            <w:r w:rsidR="006E01CC" w:rsidRPr="00526376">
              <w:rPr>
                <w:rFonts w:ascii="Times New Roman" w:hAnsi="Times New Roman"/>
              </w:rPr>
              <w:t>Расчетная база __________________(в днях)</w:t>
            </w:r>
          </w:p>
          <w:p w14:paraId="24A8B221" w14:textId="724450B0" w:rsidR="00D414F4" w:rsidRPr="005C77D3" w:rsidRDefault="006E01CC" w:rsidP="00966BE7">
            <w:pPr>
              <w:pStyle w:val="a5"/>
              <w:numPr>
                <w:ilvl w:val="0"/>
                <w:numId w:val="29"/>
              </w:numPr>
              <w:spacing w:after="160" w:line="259" w:lineRule="auto"/>
              <w:ind w:left="33" w:hanging="33"/>
              <w:rPr>
                <w:rFonts w:eastAsiaTheme="minorHAnsi"/>
                <w:sz w:val="22"/>
                <w:szCs w:val="22"/>
              </w:rPr>
            </w:pPr>
            <w:r w:rsidRPr="005C77D3">
              <w:rPr>
                <w:rFonts w:eastAsiaTheme="minorHAnsi"/>
                <w:sz w:val="22"/>
                <w:szCs w:val="22"/>
              </w:rPr>
              <w:t xml:space="preserve"> </w:t>
            </w:r>
            <w:r w:rsidR="00D414F4" w:rsidRPr="005C77D3">
              <w:rPr>
                <w:rFonts w:eastAsiaTheme="minorHAnsi"/>
                <w:sz w:val="22"/>
                <w:szCs w:val="22"/>
              </w:rPr>
              <w:t>Вклад действует с даты поступления денег от Вкладчика на Счет до  « ____»</w:t>
            </w:r>
          </w:p>
        </w:tc>
      </w:tr>
      <w:tr w:rsidR="00D414F4" w:rsidRPr="00966BE7" w14:paraId="13C5A80C" w14:textId="77777777" w:rsidTr="00683F9F">
        <w:tc>
          <w:tcPr>
            <w:tcW w:w="2441" w:type="pct"/>
          </w:tcPr>
          <w:p w14:paraId="34CBACE6" w14:textId="72373034" w:rsidR="00D414F4" w:rsidRPr="00D414F4" w:rsidRDefault="00D414F4" w:rsidP="00FC0336">
            <w:pPr>
              <w:spacing w:after="160" w:line="259" w:lineRule="auto"/>
              <w:jc w:val="both"/>
              <w:rPr>
                <w:rFonts w:ascii="Times New Roman" w:eastAsiaTheme="minorHAnsi" w:hAnsi="Times New Roman"/>
              </w:rPr>
            </w:pPr>
            <w:r w:rsidRPr="00D414F4">
              <w:rPr>
                <w:rFonts w:ascii="Times New Roman" w:eastAsiaTheme="minorHAnsi" w:hAnsi="Times New Roman"/>
              </w:rPr>
              <w:t xml:space="preserve">           «_____________» 20_______ж. (</w:t>
            </w:r>
            <w:r w:rsidR="00E104E3">
              <w:rPr>
                <w:rFonts w:ascii="Times New Roman" w:eastAsiaTheme="minorHAnsi" w:hAnsi="Times New Roman"/>
                <w:lang w:val="kk-KZ"/>
              </w:rPr>
              <w:t>аяқталу мерзімі</w:t>
            </w:r>
            <w:r w:rsidRPr="00D414F4">
              <w:rPr>
                <w:rFonts w:ascii="Times New Roman" w:eastAsiaTheme="minorHAnsi" w:hAnsi="Times New Roman"/>
              </w:rPr>
              <w:t>).</w:t>
            </w:r>
          </w:p>
        </w:tc>
        <w:tc>
          <w:tcPr>
            <w:tcW w:w="118" w:type="pct"/>
          </w:tcPr>
          <w:p w14:paraId="04B4BE69" w14:textId="77777777" w:rsidR="00D414F4" w:rsidRPr="00FA48B8" w:rsidRDefault="00D414F4" w:rsidP="00FC0336">
            <w:pPr>
              <w:spacing w:after="160" w:line="259" w:lineRule="auto"/>
              <w:jc w:val="both"/>
              <w:rPr>
                <w:rFonts w:ascii="Times New Roman" w:eastAsiaTheme="minorHAnsi" w:hAnsi="Times New Roman"/>
              </w:rPr>
            </w:pPr>
          </w:p>
        </w:tc>
        <w:tc>
          <w:tcPr>
            <w:tcW w:w="2441" w:type="pct"/>
          </w:tcPr>
          <w:p w14:paraId="24F9873B" w14:textId="77777777" w:rsidR="00D414F4" w:rsidRPr="00FA48B8" w:rsidRDefault="00D414F4" w:rsidP="00FC0336">
            <w:pPr>
              <w:spacing w:after="160" w:line="259" w:lineRule="auto"/>
              <w:jc w:val="both"/>
              <w:rPr>
                <w:rFonts w:ascii="Times New Roman" w:eastAsiaTheme="minorHAnsi" w:hAnsi="Times New Roman"/>
              </w:rPr>
            </w:pPr>
            <w:r w:rsidRPr="00FA48B8">
              <w:rPr>
                <w:rFonts w:ascii="Times New Roman" w:eastAsiaTheme="minorHAnsi" w:hAnsi="Times New Roman"/>
              </w:rPr>
              <w:t xml:space="preserve">           «_____________» 20_______ж/г. (дата окончания).</w:t>
            </w:r>
          </w:p>
        </w:tc>
      </w:tr>
      <w:tr w:rsidR="00D414F4" w:rsidRPr="00966BE7" w14:paraId="11A00838" w14:textId="77777777" w:rsidTr="00683F9F">
        <w:tc>
          <w:tcPr>
            <w:tcW w:w="2441" w:type="pct"/>
          </w:tcPr>
          <w:p w14:paraId="20CC7E06" w14:textId="34678207" w:rsidR="00D414F4" w:rsidRPr="00FA48B8" w:rsidRDefault="00966BE7" w:rsidP="00502726">
            <w:pPr>
              <w:spacing w:after="160" w:line="259" w:lineRule="auto"/>
              <w:jc w:val="both"/>
              <w:rPr>
                <w:rFonts w:ascii="Times New Roman" w:eastAsiaTheme="minorHAnsi" w:hAnsi="Times New Roman"/>
                <w:lang w:val="kk-KZ"/>
              </w:rPr>
            </w:pPr>
            <w:r>
              <w:rPr>
                <w:rFonts w:ascii="Times New Roman" w:eastAsiaTheme="minorHAnsi" w:hAnsi="Times New Roman"/>
                <w:lang w:val="kk-KZ"/>
              </w:rPr>
              <w:t>1</w:t>
            </w:r>
            <w:r w:rsidR="00502726">
              <w:rPr>
                <w:rFonts w:ascii="Times New Roman" w:eastAsiaTheme="minorHAnsi" w:hAnsi="Times New Roman"/>
                <w:lang w:val="kk-KZ"/>
              </w:rPr>
              <w:t>0</w:t>
            </w:r>
            <w:r w:rsidR="00D414F4" w:rsidRPr="00D414F4">
              <w:rPr>
                <w:rFonts w:ascii="Times New Roman" w:eastAsiaTheme="minorHAnsi" w:hAnsi="Times New Roman"/>
                <w:lang w:val="kk-KZ"/>
              </w:rPr>
              <w:t xml:space="preserve">. </w:t>
            </w:r>
            <w:r w:rsidR="00D414F4" w:rsidRPr="00D414F4">
              <w:rPr>
                <w:rFonts w:ascii="Times New Roman" w:eastAsiaTheme="minorHAnsi" w:hAnsi="Times New Roman"/>
                <w:lang w:val="kk-KZ"/>
              </w:rPr>
              <w:t> №  _______________________ жинақтаушы шотты ашу;</w:t>
            </w:r>
          </w:p>
        </w:tc>
        <w:tc>
          <w:tcPr>
            <w:tcW w:w="118" w:type="pct"/>
          </w:tcPr>
          <w:p w14:paraId="600B5F5B" w14:textId="77777777" w:rsidR="00D414F4" w:rsidRPr="00FA48B8" w:rsidRDefault="00D414F4" w:rsidP="00FC0336">
            <w:pPr>
              <w:spacing w:after="160" w:line="259" w:lineRule="auto"/>
              <w:rPr>
                <w:rFonts w:ascii="Times New Roman" w:eastAsiaTheme="minorHAnsi" w:hAnsi="Times New Roman"/>
                <w:lang w:val="kk-KZ"/>
              </w:rPr>
            </w:pPr>
          </w:p>
        </w:tc>
        <w:tc>
          <w:tcPr>
            <w:tcW w:w="2441" w:type="pct"/>
          </w:tcPr>
          <w:p w14:paraId="2F560239" w14:textId="21435DCB" w:rsidR="00D414F4" w:rsidRPr="005C77D3" w:rsidRDefault="006E01CC" w:rsidP="00001B4C">
            <w:pPr>
              <w:spacing w:after="160" w:line="259" w:lineRule="auto"/>
              <w:rPr>
                <w:rFonts w:ascii="Times New Roman" w:eastAsiaTheme="minorHAnsi" w:hAnsi="Times New Roman"/>
              </w:rPr>
            </w:pPr>
            <w:r w:rsidRPr="005C77D3">
              <w:rPr>
                <w:rFonts w:ascii="Times New Roman" w:eastAsiaTheme="minorHAnsi" w:hAnsi="Times New Roman"/>
              </w:rPr>
              <w:t>1</w:t>
            </w:r>
            <w:r w:rsidR="004226AB" w:rsidRPr="005C77D3">
              <w:rPr>
                <w:rFonts w:ascii="Times New Roman" w:eastAsiaTheme="minorHAnsi" w:hAnsi="Times New Roman"/>
              </w:rPr>
              <w:t>0</w:t>
            </w:r>
            <w:r w:rsidR="00D414F4" w:rsidRPr="005C77D3">
              <w:rPr>
                <w:rFonts w:ascii="Times New Roman" w:hAnsi="Times New Roman"/>
              </w:rPr>
              <w:t>.</w:t>
            </w:r>
            <w:r w:rsidR="00D414F4" w:rsidRPr="005C77D3">
              <w:rPr>
                <w:rFonts w:ascii="Times New Roman" w:eastAsiaTheme="minorHAnsi" w:hAnsi="Times New Roman"/>
              </w:rPr>
              <w:t xml:space="preserve"> </w:t>
            </w:r>
            <w:r w:rsidR="00D414F4" w:rsidRPr="005C77D3">
              <w:rPr>
                <w:rFonts w:ascii="Times New Roman" w:eastAsiaTheme="minorHAnsi" w:hAnsi="Times New Roman"/>
              </w:rPr>
              <w:t xml:space="preserve"> Открыть сберегательный </w:t>
            </w:r>
            <w:r w:rsidR="00CD588F" w:rsidRPr="005C77D3">
              <w:rPr>
                <w:rFonts w:ascii="Times New Roman" w:eastAsiaTheme="minorHAnsi" w:hAnsi="Times New Roman"/>
              </w:rPr>
              <w:t>счёт № _</w:t>
            </w:r>
            <w:r w:rsidR="00D414F4" w:rsidRPr="005C77D3">
              <w:rPr>
                <w:rFonts w:ascii="Times New Roman" w:eastAsiaTheme="minorHAnsi" w:hAnsi="Times New Roman"/>
              </w:rPr>
              <w:t>______________________________________</w:t>
            </w:r>
          </w:p>
        </w:tc>
      </w:tr>
      <w:tr w:rsidR="00D414F4" w:rsidRPr="00966BE7" w14:paraId="709CDF08" w14:textId="77777777" w:rsidTr="00683F9F">
        <w:tc>
          <w:tcPr>
            <w:tcW w:w="2441" w:type="pct"/>
          </w:tcPr>
          <w:p w14:paraId="43681912" w14:textId="0B211D15" w:rsidR="00D414F4" w:rsidRPr="00FA48B8" w:rsidRDefault="00966BE7" w:rsidP="00502726">
            <w:pPr>
              <w:spacing w:after="160" w:line="259" w:lineRule="auto"/>
              <w:jc w:val="both"/>
              <w:rPr>
                <w:rFonts w:ascii="Times New Roman" w:eastAsiaTheme="minorHAnsi" w:hAnsi="Times New Roman"/>
                <w:lang w:val="kk-KZ"/>
              </w:rPr>
            </w:pPr>
            <w:r>
              <w:rPr>
                <w:rFonts w:ascii="Times New Roman" w:eastAsiaTheme="minorHAnsi" w:hAnsi="Times New Roman"/>
                <w:lang w:val="kk-KZ"/>
              </w:rPr>
              <w:t>1</w:t>
            </w:r>
            <w:r w:rsidR="00502726">
              <w:rPr>
                <w:rFonts w:ascii="Times New Roman" w:eastAsiaTheme="minorHAnsi" w:hAnsi="Times New Roman"/>
                <w:lang w:val="kk-KZ"/>
              </w:rPr>
              <w:t>1</w:t>
            </w:r>
            <w:r w:rsidR="00D414F4" w:rsidRPr="00D414F4">
              <w:rPr>
                <w:rFonts w:ascii="Times New Roman" w:eastAsiaTheme="minorHAnsi" w:hAnsi="Times New Roman"/>
                <w:lang w:val="kk-KZ"/>
              </w:rPr>
              <w:t xml:space="preserve">. </w:t>
            </w:r>
            <w:r w:rsidR="00D414F4" w:rsidRPr="00D414F4">
              <w:rPr>
                <w:rFonts w:ascii="Times New Roman" w:eastAsiaTheme="minorHAnsi" w:hAnsi="Times New Roman"/>
                <w:lang w:val="kk-KZ"/>
              </w:rPr>
              <w:t> Салым сомасы №_________________ ағымдағы шоттан есептен шығарылсын.</w:t>
            </w:r>
          </w:p>
        </w:tc>
        <w:tc>
          <w:tcPr>
            <w:tcW w:w="118" w:type="pct"/>
          </w:tcPr>
          <w:p w14:paraId="0B96A162" w14:textId="77777777" w:rsidR="00D414F4" w:rsidRPr="00FA48B8" w:rsidRDefault="00D414F4" w:rsidP="00FC0336">
            <w:pPr>
              <w:spacing w:after="160" w:line="259" w:lineRule="auto"/>
              <w:rPr>
                <w:rFonts w:ascii="Times New Roman" w:eastAsiaTheme="minorHAnsi" w:hAnsi="Times New Roman"/>
                <w:lang w:val="kk-KZ"/>
              </w:rPr>
            </w:pPr>
          </w:p>
        </w:tc>
        <w:tc>
          <w:tcPr>
            <w:tcW w:w="2441" w:type="pct"/>
          </w:tcPr>
          <w:p w14:paraId="2CB9D7E9" w14:textId="0E323CFA" w:rsidR="00D414F4" w:rsidRPr="005C77D3" w:rsidRDefault="00D414F4" w:rsidP="004226AB">
            <w:pPr>
              <w:spacing w:after="160" w:line="259" w:lineRule="auto"/>
              <w:rPr>
                <w:rFonts w:ascii="Times New Roman" w:eastAsiaTheme="minorHAnsi" w:hAnsi="Times New Roman"/>
              </w:rPr>
            </w:pPr>
            <w:r w:rsidRPr="005C77D3">
              <w:rPr>
                <w:rFonts w:ascii="Times New Roman" w:eastAsiaTheme="minorHAnsi" w:hAnsi="Times New Roman"/>
              </w:rPr>
              <w:t>1</w:t>
            </w:r>
            <w:r w:rsidR="004226AB" w:rsidRPr="005C77D3">
              <w:rPr>
                <w:rFonts w:ascii="Times New Roman" w:eastAsiaTheme="minorHAnsi" w:hAnsi="Times New Roman"/>
              </w:rPr>
              <w:t>1</w:t>
            </w:r>
            <w:r w:rsidRPr="005C77D3">
              <w:rPr>
                <w:rFonts w:ascii="Times New Roman" w:hAnsi="Times New Roman"/>
              </w:rPr>
              <w:t xml:space="preserve">. </w:t>
            </w:r>
            <w:r w:rsidRPr="005C77D3">
              <w:rPr>
                <w:rFonts w:ascii="Times New Roman" w:eastAsiaTheme="minorHAnsi" w:hAnsi="Times New Roman"/>
              </w:rPr>
              <w:t xml:space="preserve"> Сумму вклада списать с текущего </w:t>
            </w:r>
            <w:r w:rsidR="00CD588F" w:rsidRPr="005C77D3">
              <w:rPr>
                <w:rFonts w:ascii="Times New Roman" w:eastAsiaTheme="minorHAnsi" w:hAnsi="Times New Roman"/>
              </w:rPr>
              <w:t>счета №</w:t>
            </w:r>
            <w:r w:rsidRPr="005C77D3">
              <w:rPr>
                <w:rFonts w:ascii="Times New Roman" w:eastAsiaTheme="minorHAnsi" w:hAnsi="Times New Roman"/>
              </w:rPr>
              <w:t>_________________________________</w:t>
            </w:r>
          </w:p>
        </w:tc>
      </w:tr>
      <w:tr w:rsidR="00D414F4" w:rsidRPr="00966BE7" w14:paraId="540C9AB8" w14:textId="77777777" w:rsidTr="00683F9F">
        <w:tc>
          <w:tcPr>
            <w:tcW w:w="2441" w:type="pct"/>
          </w:tcPr>
          <w:p w14:paraId="4D252A7F" w14:textId="1C22FFC1" w:rsidR="00D414F4" w:rsidRPr="00D414F4" w:rsidRDefault="00683F9F" w:rsidP="00FC0336">
            <w:pPr>
              <w:spacing w:after="160" w:line="259" w:lineRule="auto"/>
              <w:jc w:val="both"/>
              <w:rPr>
                <w:rFonts w:ascii="Times New Roman" w:eastAsiaTheme="minorHAnsi" w:hAnsi="Times New Roman"/>
                <w:lang w:val="kk-KZ"/>
              </w:rPr>
            </w:pPr>
            <w:r>
              <w:rPr>
                <w:rFonts w:ascii="Times New Roman" w:eastAsiaTheme="minorHAnsi" w:hAnsi="Times New Roman"/>
                <w:lang w:val="kk-KZ"/>
              </w:rPr>
              <w:t>_________________________</w:t>
            </w:r>
            <w:r w:rsidR="00D414F4" w:rsidRPr="00D414F4">
              <w:rPr>
                <w:rFonts w:ascii="Times New Roman" w:eastAsiaTheme="minorHAnsi" w:hAnsi="Times New Roman"/>
                <w:lang w:val="kk-KZ"/>
              </w:rPr>
              <w:t>___ (ЖСК, БСК)</w:t>
            </w:r>
          </w:p>
        </w:tc>
        <w:tc>
          <w:tcPr>
            <w:tcW w:w="118" w:type="pct"/>
          </w:tcPr>
          <w:p w14:paraId="25DC15E4" w14:textId="77777777" w:rsidR="00D414F4" w:rsidRPr="00FA48B8" w:rsidRDefault="00D414F4" w:rsidP="00FC0336">
            <w:pPr>
              <w:spacing w:after="160" w:line="259" w:lineRule="auto"/>
              <w:rPr>
                <w:rFonts w:ascii="Times New Roman" w:eastAsiaTheme="minorHAnsi" w:hAnsi="Times New Roman"/>
                <w:lang w:val="kk-KZ"/>
              </w:rPr>
            </w:pPr>
          </w:p>
        </w:tc>
        <w:tc>
          <w:tcPr>
            <w:tcW w:w="2441" w:type="pct"/>
          </w:tcPr>
          <w:p w14:paraId="074097CF" w14:textId="7248346C" w:rsidR="00D414F4" w:rsidRPr="005C77D3" w:rsidRDefault="00683F9F" w:rsidP="00FC0336">
            <w:pPr>
              <w:spacing w:after="160" w:line="259" w:lineRule="auto"/>
              <w:rPr>
                <w:rFonts w:ascii="Times New Roman" w:eastAsiaTheme="minorHAnsi" w:hAnsi="Times New Roman"/>
              </w:rPr>
            </w:pPr>
            <w:r>
              <w:rPr>
                <w:rFonts w:ascii="Times New Roman" w:eastAsiaTheme="minorHAnsi" w:hAnsi="Times New Roman"/>
              </w:rPr>
              <w:t>_____________________</w:t>
            </w:r>
            <w:r w:rsidR="00D414F4" w:rsidRPr="005C77D3">
              <w:rPr>
                <w:rFonts w:ascii="Times New Roman" w:eastAsiaTheme="minorHAnsi" w:hAnsi="Times New Roman"/>
              </w:rPr>
              <w:t>_______ (ИИК, БИК)</w:t>
            </w:r>
          </w:p>
        </w:tc>
      </w:tr>
      <w:tr w:rsidR="00D414F4" w:rsidRPr="00966BE7" w14:paraId="4132A5A0" w14:textId="77777777" w:rsidTr="00683F9F">
        <w:tc>
          <w:tcPr>
            <w:tcW w:w="2441" w:type="pct"/>
          </w:tcPr>
          <w:p w14:paraId="0298595E" w14:textId="1CED28EA" w:rsidR="00D414F4" w:rsidRPr="00FA48B8" w:rsidRDefault="00966BE7" w:rsidP="00502726">
            <w:pPr>
              <w:spacing w:after="160" w:line="259" w:lineRule="auto"/>
              <w:jc w:val="both"/>
              <w:rPr>
                <w:rFonts w:ascii="Times New Roman" w:eastAsiaTheme="minorHAnsi" w:hAnsi="Times New Roman"/>
                <w:lang w:val="kk-KZ"/>
              </w:rPr>
            </w:pPr>
            <w:r>
              <w:rPr>
                <w:rFonts w:ascii="Times New Roman" w:eastAsiaTheme="minorHAnsi" w:hAnsi="Times New Roman"/>
                <w:lang w:val="kk-KZ"/>
              </w:rPr>
              <w:t>1</w:t>
            </w:r>
            <w:r w:rsidR="00502726">
              <w:rPr>
                <w:rFonts w:ascii="Times New Roman" w:eastAsiaTheme="minorHAnsi" w:hAnsi="Times New Roman"/>
                <w:lang w:val="kk-KZ"/>
              </w:rPr>
              <w:t>2</w:t>
            </w:r>
            <w:r w:rsidR="00D414F4" w:rsidRPr="00D414F4">
              <w:rPr>
                <w:rFonts w:ascii="Times New Roman" w:eastAsiaTheme="minorHAnsi" w:hAnsi="Times New Roman"/>
                <w:lang w:val="kk-KZ"/>
              </w:rPr>
              <w:t xml:space="preserve">. </w:t>
            </w:r>
            <w:r w:rsidR="00D414F4" w:rsidRPr="00D414F4">
              <w:rPr>
                <w:rFonts w:ascii="Times New Roman" w:eastAsiaTheme="minorHAnsi" w:hAnsi="Times New Roman"/>
                <w:lang w:val="kk-KZ"/>
              </w:rPr>
              <w:t> Депозиттік мәміленің қолданыс мерзімі аяқталған кезде Банк банктік салым сомасын және есептелген сыйақыны Өтініште көрсетілген ағымдағы шотқа қайтарады.</w:t>
            </w:r>
          </w:p>
        </w:tc>
        <w:tc>
          <w:tcPr>
            <w:tcW w:w="118" w:type="pct"/>
          </w:tcPr>
          <w:p w14:paraId="29A91A6E" w14:textId="77777777" w:rsidR="00D414F4" w:rsidRPr="00FA48B8" w:rsidRDefault="00D414F4" w:rsidP="00FC0336">
            <w:pPr>
              <w:spacing w:after="160" w:line="259" w:lineRule="auto"/>
              <w:rPr>
                <w:rFonts w:ascii="Times New Roman" w:eastAsiaTheme="minorHAnsi" w:hAnsi="Times New Roman"/>
              </w:rPr>
            </w:pPr>
          </w:p>
        </w:tc>
        <w:tc>
          <w:tcPr>
            <w:tcW w:w="2441" w:type="pct"/>
          </w:tcPr>
          <w:p w14:paraId="5767B90A" w14:textId="7E978018" w:rsidR="00D414F4" w:rsidRPr="005C77D3" w:rsidRDefault="006E01CC" w:rsidP="004226AB">
            <w:pPr>
              <w:spacing w:after="160" w:line="259" w:lineRule="auto"/>
              <w:jc w:val="both"/>
              <w:rPr>
                <w:rFonts w:ascii="Times New Roman" w:eastAsiaTheme="minorHAnsi" w:hAnsi="Times New Roman"/>
              </w:rPr>
            </w:pPr>
            <w:r w:rsidRPr="005C77D3">
              <w:rPr>
                <w:rFonts w:ascii="Times New Roman" w:eastAsiaTheme="minorHAnsi" w:hAnsi="Times New Roman"/>
              </w:rPr>
              <w:t>1</w:t>
            </w:r>
            <w:r w:rsidR="004226AB" w:rsidRPr="005C77D3">
              <w:rPr>
                <w:rFonts w:ascii="Times New Roman" w:eastAsiaTheme="minorHAnsi" w:hAnsi="Times New Roman"/>
              </w:rPr>
              <w:t>2</w:t>
            </w:r>
            <w:r w:rsidR="00D414F4" w:rsidRPr="005C77D3">
              <w:rPr>
                <w:rFonts w:ascii="Times New Roman" w:hAnsi="Times New Roman"/>
              </w:rPr>
              <w:t>.</w:t>
            </w:r>
            <w:r w:rsidR="00D414F4" w:rsidRPr="005C77D3">
              <w:rPr>
                <w:rFonts w:ascii="Times New Roman" w:eastAsiaTheme="minorHAnsi" w:hAnsi="Times New Roman"/>
              </w:rPr>
              <w:t xml:space="preserve"> </w:t>
            </w:r>
            <w:r w:rsidR="00D414F4" w:rsidRPr="005C77D3">
              <w:rPr>
                <w:rFonts w:ascii="Times New Roman" w:eastAsiaTheme="minorHAnsi" w:hAnsi="Times New Roman"/>
              </w:rPr>
              <w:t> По окончанию действия депозитной сделки Банк возвращает сумму банковского вклада    и начисленное вознаграждение на текущий счет, указанный в Заявлении.</w:t>
            </w:r>
          </w:p>
        </w:tc>
      </w:tr>
      <w:tr w:rsidR="00D414F4" w:rsidRPr="00966BE7" w14:paraId="15B14381" w14:textId="77777777" w:rsidTr="00683F9F">
        <w:tc>
          <w:tcPr>
            <w:tcW w:w="2441" w:type="pct"/>
          </w:tcPr>
          <w:p w14:paraId="4F08C1AB" w14:textId="3B884207" w:rsidR="00D414F4" w:rsidRPr="00FA48B8" w:rsidRDefault="00502726" w:rsidP="00FC0336">
            <w:pPr>
              <w:spacing w:after="0" w:line="240" w:lineRule="auto"/>
              <w:contextualSpacing/>
              <w:jc w:val="both"/>
              <w:rPr>
                <w:rFonts w:ascii="Times New Roman" w:eastAsia="Times New Roman" w:hAnsi="Times New Roman"/>
                <w:lang w:val="kk-KZ"/>
              </w:rPr>
            </w:pPr>
            <w:r>
              <w:rPr>
                <w:rFonts w:ascii="Times New Roman" w:eastAsia="Times New Roman" w:hAnsi="Times New Roman"/>
                <w:lang w:val="kk-KZ" w:eastAsia="ru-RU"/>
              </w:rPr>
              <w:t>13</w:t>
            </w:r>
            <w:r w:rsidR="00D414F4" w:rsidRPr="00D414F4">
              <w:rPr>
                <w:rFonts w:ascii="Times New Roman" w:eastAsia="Times New Roman" w:hAnsi="Times New Roman"/>
                <w:lang w:val="kk-KZ" w:eastAsia="ru-RU"/>
              </w:rPr>
              <w:t xml:space="preserve">. </w:t>
            </w:r>
            <w:r w:rsidR="00D414F4" w:rsidRPr="00D414F4">
              <w:rPr>
                <w:rFonts w:ascii="Times New Roman" w:eastAsia="Times New Roman" w:hAnsi="Times New Roman"/>
                <w:lang w:val="kk-KZ" w:eastAsia="ru-RU"/>
              </w:rPr>
              <w:t> Банктік салым келесі Қаржыландыру шарты (шарттары) бойынша міндеттемелерді қамсыздандыру болып табылады</w:t>
            </w:r>
            <w:r w:rsidR="00D414F4" w:rsidRPr="00FA48B8">
              <w:rPr>
                <w:rFonts w:ascii="Times New Roman" w:eastAsia="Times New Roman" w:hAnsi="Times New Roman"/>
                <w:lang w:val="kk-KZ" w:eastAsia="ru-RU"/>
              </w:rPr>
              <w:t>: ________________________________________________________</w:t>
            </w:r>
          </w:p>
        </w:tc>
        <w:tc>
          <w:tcPr>
            <w:tcW w:w="118" w:type="pct"/>
          </w:tcPr>
          <w:p w14:paraId="1DFA8F18" w14:textId="77777777" w:rsidR="00D414F4" w:rsidRPr="00FA48B8"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30505A9F" w14:textId="151A067E" w:rsidR="00D414F4" w:rsidRPr="005C77D3" w:rsidRDefault="00966BE7" w:rsidP="004226AB">
            <w:pPr>
              <w:pStyle w:val="a5"/>
              <w:ind w:left="0"/>
              <w:jc w:val="both"/>
              <w:rPr>
                <w:sz w:val="22"/>
                <w:szCs w:val="22"/>
              </w:rPr>
            </w:pPr>
            <w:r w:rsidRPr="005C77D3">
              <w:rPr>
                <w:sz w:val="22"/>
                <w:szCs w:val="22"/>
              </w:rPr>
              <w:t>1</w:t>
            </w:r>
            <w:r w:rsidR="004226AB" w:rsidRPr="005C77D3">
              <w:rPr>
                <w:sz w:val="22"/>
                <w:szCs w:val="22"/>
              </w:rPr>
              <w:t>3</w:t>
            </w:r>
            <w:r w:rsidRPr="005C77D3">
              <w:rPr>
                <w:sz w:val="22"/>
              </w:rPr>
              <w:t xml:space="preserve">. </w:t>
            </w:r>
            <w:r w:rsidR="00D414F4" w:rsidRPr="005C77D3">
              <w:rPr>
                <w:sz w:val="22"/>
                <w:szCs w:val="22"/>
              </w:rPr>
              <w:t> Банковский вклад является обеспечением обязательств по Договору (-ам) финансирования: ________________________________________________________</w:t>
            </w:r>
          </w:p>
        </w:tc>
      </w:tr>
      <w:tr w:rsidR="00D414F4" w:rsidRPr="00966BE7" w14:paraId="2E3ED60D" w14:textId="77777777" w:rsidTr="00683F9F">
        <w:tc>
          <w:tcPr>
            <w:tcW w:w="2441" w:type="pct"/>
          </w:tcPr>
          <w:p w14:paraId="4C77791D" w14:textId="1443FE4D" w:rsidR="00D414F4" w:rsidRPr="00FA48B8" w:rsidRDefault="00966BE7" w:rsidP="00502726">
            <w:pPr>
              <w:spacing w:after="0" w:line="240" w:lineRule="auto"/>
              <w:contextualSpacing/>
              <w:jc w:val="both"/>
              <w:rPr>
                <w:rFonts w:ascii="Times New Roman" w:eastAsia="Times New Roman" w:hAnsi="Times New Roman"/>
              </w:rPr>
            </w:pPr>
            <w:r>
              <w:rPr>
                <w:rFonts w:ascii="Times New Roman" w:eastAsia="Times New Roman" w:hAnsi="Times New Roman"/>
                <w:lang w:val="kk-KZ" w:eastAsia="ru-RU"/>
              </w:rPr>
              <w:t>1</w:t>
            </w:r>
            <w:r w:rsidR="00502726">
              <w:rPr>
                <w:rFonts w:ascii="Times New Roman" w:eastAsia="Times New Roman" w:hAnsi="Times New Roman"/>
                <w:lang w:val="kk-KZ" w:eastAsia="ru-RU"/>
              </w:rPr>
              <w:t>4</w:t>
            </w:r>
            <w:r w:rsidR="00D414F4" w:rsidRPr="00D414F4">
              <w:rPr>
                <w:rFonts w:ascii="Times New Roman" w:eastAsia="Times New Roman" w:hAnsi="Times New Roman"/>
                <w:lang w:val="kk-KZ" w:eastAsia="ru-RU"/>
              </w:rPr>
              <w:t xml:space="preserve">. </w:t>
            </w:r>
            <w:r w:rsidR="00D414F4" w:rsidRPr="00D414F4">
              <w:rPr>
                <w:rFonts w:ascii="Times New Roman" w:eastAsia="Times New Roman" w:hAnsi="Times New Roman"/>
                <w:lang w:val="kk-KZ" w:eastAsia="ru-RU"/>
              </w:rPr>
              <w:t> Банктік салым бойынша Кепілге беру шарты</w:t>
            </w:r>
            <w:r w:rsidR="00D414F4" w:rsidRPr="00FA48B8">
              <w:rPr>
                <w:rFonts w:ascii="Times New Roman" w:eastAsia="Times New Roman" w:hAnsi="Times New Roman"/>
                <w:lang w:val="kk-KZ" w:eastAsia="ru-RU"/>
              </w:rPr>
              <w:t>: ___________________________________</w:t>
            </w:r>
          </w:p>
        </w:tc>
        <w:tc>
          <w:tcPr>
            <w:tcW w:w="118" w:type="pct"/>
          </w:tcPr>
          <w:p w14:paraId="1E6E31CB" w14:textId="77777777" w:rsidR="00D414F4" w:rsidRPr="00FA48B8"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0478ED93" w14:textId="46A2EF45" w:rsidR="00D414F4" w:rsidRPr="005C77D3" w:rsidRDefault="004226AB" w:rsidP="006B447E">
            <w:pPr>
              <w:pStyle w:val="a5"/>
              <w:ind w:left="0"/>
              <w:jc w:val="both"/>
              <w:rPr>
                <w:sz w:val="22"/>
                <w:szCs w:val="22"/>
              </w:rPr>
            </w:pPr>
            <w:r w:rsidRPr="005C77D3">
              <w:rPr>
                <w:sz w:val="22"/>
                <w:szCs w:val="22"/>
              </w:rPr>
              <w:t xml:space="preserve">14. </w:t>
            </w:r>
            <w:r w:rsidR="00D414F4" w:rsidRPr="005C77D3">
              <w:rPr>
                <w:sz w:val="22"/>
                <w:szCs w:val="22"/>
              </w:rPr>
              <w:t> Договор залога по банковскому вкладу: ___________________________________</w:t>
            </w:r>
          </w:p>
        </w:tc>
      </w:tr>
      <w:tr w:rsidR="00D414F4" w:rsidRPr="00966BE7" w14:paraId="6DB7362A" w14:textId="77777777" w:rsidTr="00683F9F">
        <w:tc>
          <w:tcPr>
            <w:tcW w:w="2441" w:type="pct"/>
          </w:tcPr>
          <w:p w14:paraId="3BA68CA9" w14:textId="2CDF420D" w:rsidR="00D414F4" w:rsidRPr="00FA48B8" w:rsidRDefault="00966BE7" w:rsidP="00502726">
            <w:pPr>
              <w:spacing w:after="0" w:line="240" w:lineRule="auto"/>
              <w:contextualSpacing/>
              <w:jc w:val="both"/>
              <w:rPr>
                <w:rFonts w:ascii="Times New Roman" w:eastAsia="Times New Roman" w:hAnsi="Times New Roman"/>
              </w:rPr>
            </w:pPr>
            <w:r>
              <w:rPr>
                <w:rFonts w:ascii="Times New Roman" w:eastAsia="Times New Roman" w:hAnsi="Times New Roman"/>
                <w:lang w:val="kk-KZ" w:eastAsia="ru-RU"/>
              </w:rPr>
              <w:t>1</w:t>
            </w:r>
            <w:r w:rsidR="00502726">
              <w:rPr>
                <w:rFonts w:ascii="Times New Roman" w:eastAsia="Times New Roman" w:hAnsi="Times New Roman"/>
                <w:lang w:val="kk-KZ" w:eastAsia="ru-RU"/>
              </w:rPr>
              <w:t>5</w:t>
            </w:r>
            <w:r w:rsidR="00D414F4" w:rsidRPr="00D414F4">
              <w:rPr>
                <w:rFonts w:ascii="Times New Roman" w:eastAsia="Times New Roman" w:hAnsi="Times New Roman"/>
                <w:lang w:val="kk-KZ" w:eastAsia="ru-RU"/>
              </w:rPr>
              <w:t xml:space="preserve">. </w:t>
            </w:r>
            <w:r w:rsidR="00D414F4" w:rsidRPr="00D414F4">
              <w:rPr>
                <w:rFonts w:ascii="Times New Roman" w:eastAsia="Times New Roman" w:hAnsi="Times New Roman"/>
                <w:lang w:val="kk-KZ" w:eastAsia="ru-RU"/>
              </w:rPr>
              <w:t> «Депозит-кепілдік</w:t>
            </w:r>
            <w:r w:rsidR="00D414F4" w:rsidRPr="00FA48B8">
              <w:rPr>
                <w:rFonts w:ascii="Times New Roman" w:eastAsia="Times New Roman" w:hAnsi="Times New Roman"/>
                <w:lang w:val="kk-KZ" w:eastAsia="ru-RU"/>
              </w:rPr>
              <w:t>» шартты банктік салымы бойынша сыйақы мөлшерлемесін төлеу:</w:t>
            </w:r>
          </w:p>
        </w:tc>
        <w:tc>
          <w:tcPr>
            <w:tcW w:w="118" w:type="pct"/>
          </w:tcPr>
          <w:p w14:paraId="7F6F045C" w14:textId="7B1CD18B" w:rsidR="00D414F4" w:rsidRPr="007C1804"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61073CE0" w14:textId="200FE276" w:rsidR="00D414F4" w:rsidRPr="005C77D3" w:rsidRDefault="004226AB" w:rsidP="006B447E">
            <w:pPr>
              <w:jc w:val="both"/>
            </w:pPr>
            <w:r w:rsidRPr="005C77D3">
              <w:rPr>
                <w:rFonts w:ascii="Times New Roman" w:hAnsi="Times New Roman"/>
              </w:rPr>
              <w:t xml:space="preserve">15. </w:t>
            </w:r>
            <w:r w:rsidR="00D414F4" w:rsidRPr="005C77D3">
              <w:rPr>
                <w:rFonts w:ascii="Times New Roman" w:hAnsi="Times New Roman"/>
              </w:rPr>
              <w:t> Выплата вознаграждения по условному банковскому вкладу «Депозит гарантия»:</w:t>
            </w:r>
          </w:p>
        </w:tc>
      </w:tr>
      <w:tr w:rsidR="00D414F4" w:rsidRPr="00966BE7" w14:paraId="37B3BC96" w14:textId="77777777" w:rsidTr="00683F9F">
        <w:tc>
          <w:tcPr>
            <w:tcW w:w="2441" w:type="pct"/>
          </w:tcPr>
          <w:p w14:paraId="28A5CC77" w14:textId="77777777" w:rsidR="00D414F4" w:rsidRPr="00FA48B8" w:rsidRDefault="00D414F4" w:rsidP="00FC0336">
            <w:pPr>
              <w:numPr>
                <w:ilvl w:val="0"/>
                <w:numId w:val="25"/>
              </w:numPr>
              <w:spacing w:after="0" w:line="240" w:lineRule="auto"/>
              <w:ind w:left="0" w:firstLine="0"/>
              <w:contextualSpacing/>
              <w:jc w:val="both"/>
              <w:rPr>
                <w:rFonts w:ascii="Times New Roman" w:eastAsia="Times New Roman" w:hAnsi="Times New Roman"/>
                <w:lang w:val="kk-KZ" w:eastAsia="ru-RU"/>
              </w:rPr>
            </w:pPr>
            <w:r w:rsidRPr="00D414F4">
              <w:rPr>
                <w:rFonts w:ascii="Times New Roman" w:eastAsia="Times New Roman" w:hAnsi="Times New Roman"/>
                <w:lang w:val="kk-KZ" w:eastAsia="ru-RU"/>
              </w:rPr>
              <w:t> төленбейді</w:t>
            </w:r>
            <w:r w:rsidRPr="00FA48B8">
              <w:rPr>
                <w:rFonts w:ascii="Times New Roman" w:eastAsia="Times New Roman" w:hAnsi="Times New Roman"/>
                <w:lang w:val="kk-KZ" w:eastAsia="ru-RU"/>
              </w:rPr>
              <w:t>;</w:t>
            </w:r>
          </w:p>
        </w:tc>
        <w:tc>
          <w:tcPr>
            <w:tcW w:w="118" w:type="pct"/>
          </w:tcPr>
          <w:p w14:paraId="7BA1B796" w14:textId="77777777" w:rsidR="00D414F4" w:rsidRPr="00FA48B8"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060CE4D7" w14:textId="77777777" w:rsidR="00D414F4" w:rsidRPr="00966BE7" w:rsidRDefault="00D414F4" w:rsidP="00FC0336">
            <w:pPr>
              <w:numPr>
                <w:ilvl w:val="0"/>
                <w:numId w:val="25"/>
              </w:numPr>
              <w:spacing w:after="0" w:line="240" w:lineRule="auto"/>
              <w:ind w:left="0" w:firstLine="0"/>
              <w:contextualSpacing/>
              <w:jc w:val="both"/>
              <w:rPr>
                <w:rFonts w:ascii="Times New Roman" w:eastAsia="Times New Roman" w:hAnsi="Times New Roman"/>
                <w:lang w:eastAsia="ru-RU"/>
              </w:rPr>
            </w:pPr>
            <w:r w:rsidRPr="00966BE7">
              <w:rPr>
                <w:rFonts w:ascii="Times New Roman" w:eastAsia="Times New Roman" w:hAnsi="Times New Roman"/>
                <w:lang w:eastAsia="ru-RU"/>
              </w:rPr>
              <w:t> не выплачивается;</w:t>
            </w:r>
          </w:p>
        </w:tc>
      </w:tr>
      <w:tr w:rsidR="00D414F4" w:rsidRPr="00966BE7" w14:paraId="18270396" w14:textId="77777777" w:rsidTr="00683F9F">
        <w:tc>
          <w:tcPr>
            <w:tcW w:w="2441" w:type="pct"/>
          </w:tcPr>
          <w:p w14:paraId="05568DFA" w14:textId="77777777" w:rsidR="00D414F4" w:rsidRPr="00D414F4" w:rsidRDefault="00D414F4" w:rsidP="00FC0336">
            <w:pPr>
              <w:numPr>
                <w:ilvl w:val="0"/>
                <w:numId w:val="25"/>
              </w:numPr>
              <w:spacing w:after="0" w:line="240" w:lineRule="auto"/>
              <w:ind w:left="0" w:firstLine="0"/>
              <w:contextualSpacing/>
              <w:jc w:val="both"/>
              <w:rPr>
                <w:rFonts w:ascii="Times New Roman" w:eastAsia="Times New Roman" w:hAnsi="Times New Roman"/>
                <w:lang w:val="kk-KZ" w:eastAsia="ru-RU"/>
              </w:rPr>
            </w:pPr>
            <w:r w:rsidRPr="00D414F4">
              <w:rPr>
                <w:rFonts w:ascii="Times New Roman" w:eastAsia="Times New Roman" w:hAnsi="Times New Roman"/>
                <w:lang w:val="kk-KZ" w:eastAsia="ru-RU"/>
              </w:rPr>
              <w:t> ай сайын;</w:t>
            </w:r>
          </w:p>
        </w:tc>
        <w:tc>
          <w:tcPr>
            <w:tcW w:w="118" w:type="pct"/>
          </w:tcPr>
          <w:p w14:paraId="64916E3C" w14:textId="77777777" w:rsidR="00D414F4" w:rsidRPr="00FA48B8"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3A3ED966" w14:textId="77777777" w:rsidR="00D414F4" w:rsidRPr="00966BE7" w:rsidRDefault="00D414F4" w:rsidP="00FC0336">
            <w:pPr>
              <w:numPr>
                <w:ilvl w:val="0"/>
                <w:numId w:val="25"/>
              </w:numPr>
              <w:spacing w:after="0" w:line="240" w:lineRule="auto"/>
              <w:ind w:left="0" w:firstLine="0"/>
              <w:contextualSpacing/>
              <w:jc w:val="both"/>
              <w:rPr>
                <w:rFonts w:ascii="Times New Roman" w:eastAsia="Times New Roman" w:hAnsi="Times New Roman"/>
                <w:lang w:eastAsia="ru-RU"/>
              </w:rPr>
            </w:pPr>
            <w:r w:rsidRPr="00966BE7">
              <w:rPr>
                <w:rFonts w:ascii="Times New Roman" w:eastAsia="Times New Roman" w:hAnsi="Times New Roman"/>
                <w:lang w:eastAsia="ru-RU"/>
              </w:rPr>
              <w:t> ежемесячно;</w:t>
            </w:r>
          </w:p>
        </w:tc>
      </w:tr>
      <w:tr w:rsidR="00D414F4" w:rsidRPr="00966BE7" w14:paraId="77051137" w14:textId="77777777" w:rsidTr="00683F9F">
        <w:tc>
          <w:tcPr>
            <w:tcW w:w="2441" w:type="pct"/>
          </w:tcPr>
          <w:p w14:paraId="2BC149B1" w14:textId="77777777" w:rsidR="00D414F4" w:rsidRPr="00D414F4" w:rsidRDefault="00D414F4" w:rsidP="00FC0336">
            <w:pPr>
              <w:numPr>
                <w:ilvl w:val="0"/>
                <w:numId w:val="25"/>
              </w:numPr>
              <w:spacing w:after="0" w:line="240" w:lineRule="auto"/>
              <w:ind w:left="0" w:firstLine="0"/>
              <w:contextualSpacing/>
              <w:jc w:val="both"/>
              <w:rPr>
                <w:rFonts w:ascii="Times New Roman" w:eastAsia="Times New Roman" w:hAnsi="Times New Roman"/>
                <w:lang w:val="kk-KZ" w:eastAsia="ru-RU"/>
              </w:rPr>
            </w:pPr>
            <w:r w:rsidRPr="00D414F4">
              <w:rPr>
                <w:rFonts w:ascii="Times New Roman" w:eastAsia="Times New Roman" w:hAnsi="Times New Roman"/>
                <w:lang w:val="kk-KZ" w:eastAsia="ru-RU"/>
              </w:rPr>
              <w:t> мерзімнің соңында.</w:t>
            </w:r>
          </w:p>
        </w:tc>
        <w:tc>
          <w:tcPr>
            <w:tcW w:w="118" w:type="pct"/>
          </w:tcPr>
          <w:p w14:paraId="3134C79F" w14:textId="77777777" w:rsidR="00D414F4" w:rsidRPr="00FA48B8" w:rsidRDefault="00D414F4" w:rsidP="00FC0336">
            <w:pPr>
              <w:spacing w:after="0" w:line="240" w:lineRule="auto"/>
              <w:ind w:left="720"/>
              <w:contextualSpacing/>
              <w:jc w:val="both"/>
              <w:rPr>
                <w:rFonts w:ascii="Times New Roman" w:eastAsia="Times New Roman" w:hAnsi="Times New Roman"/>
                <w:lang w:val="kk-KZ" w:eastAsia="ru-RU"/>
              </w:rPr>
            </w:pPr>
          </w:p>
        </w:tc>
        <w:tc>
          <w:tcPr>
            <w:tcW w:w="2441" w:type="pct"/>
          </w:tcPr>
          <w:p w14:paraId="50DADAB4" w14:textId="77777777" w:rsidR="00D414F4" w:rsidRPr="00966BE7" w:rsidRDefault="00D414F4" w:rsidP="00FC0336">
            <w:pPr>
              <w:numPr>
                <w:ilvl w:val="0"/>
                <w:numId w:val="25"/>
              </w:numPr>
              <w:spacing w:after="0" w:line="240" w:lineRule="auto"/>
              <w:ind w:left="0" w:firstLine="0"/>
              <w:contextualSpacing/>
              <w:jc w:val="both"/>
              <w:rPr>
                <w:rFonts w:ascii="Times New Roman" w:eastAsia="Times New Roman" w:hAnsi="Times New Roman"/>
                <w:lang w:eastAsia="ru-RU"/>
              </w:rPr>
            </w:pPr>
            <w:r w:rsidRPr="00966BE7">
              <w:rPr>
                <w:rFonts w:ascii="Times New Roman" w:eastAsia="Times New Roman" w:hAnsi="Times New Roman"/>
                <w:lang w:eastAsia="ru-RU"/>
              </w:rPr>
              <w:t> в конце срока.</w:t>
            </w:r>
          </w:p>
        </w:tc>
      </w:tr>
      <w:tr w:rsidR="00D414F4" w:rsidRPr="00966BE7" w14:paraId="1E7BBFD7" w14:textId="77777777" w:rsidTr="00683F9F">
        <w:tc>
          <w:tcPr>
            <w:tcW w:w="2441" w:type="pct"/>
          </w:tcPr>
          <w:p w14:paraId="1872656B" w14:textId="77777777" w:rsidR="00D414F4" w:rsidRPr="00D414F4" w:rsidRDefault="00D414F4" w:rsidP="00FC0336">
            <w:pPr>
              <w:spacing w:after="0" w:line="240" w:lineRule="auto"/>
              <w:contextualSpacing/>
              <w:jc w:val="both"/>
              <w:rPr>
                <w:rFonts w:ascii="Times New Roman" w:eastAsia="Times New Roman" w:hAnsi="Times New Roman"/>
                <w:lang w:eastAsia="ru-RU"/>
              </w:rPr>
            </w:pPr>
          </w:p>
        </w:tc>
        <w:tc>
          <w:tcPr>
            <w:tcW w:w="118" w:type="pct"/>
          </w:tcPr>
          <w:p w14:paraId="77A965DA" w14:textId="77777777" w:rsidR="00D414F4" w:rsidRPr="00FA48B8" w:rsidRDefault="00D414F4" w:rsidP="00FC0336">
            <w:pPr>
              <w:spacing w:after="0" w:line="240" w:lineRule="auto"/>
              <w:contextualSpacing/>
              <w:jc w:val="both"/>
              <w:rPr>
                <w:rFonts w:ascii="Times New Roman" w:eastAsia="Times New Roman" w:hAnsi="Times New Roman"/>
                <w:lang w:eastAsia="ru-RU"/>
              </w:rPr>
            </w:pPr>
          </w:p>
        </w:tc>
        <w:tc>
          <w:tcPr>
            <w:tcW w:w="2441" w:type="pct"/>
          </w:tcPr>
          <w:p w14:paraId="38B54DF0" w14:textId="77777777" w:rsidR="00D414F4" w:rsidRPr="00FA48B8" w:rsidRDefault="00D414F4" w:rsidP="00FC0336">
            <w:pPr>
              <w:spacing w:after="0" w:line="240" w:lineRule="auto"/>
              <w:contextualSpacing/>
              <w:jc w:val="both"/>
              <w:rPr>
                <w:rFonts w:ascii="Times New Roman" w:eastAsia="Times New Roman" w:hAnsi="Times New Roman"/>
                <w:lang w:eastAsia="ru-RU"/>
              </w:rPr>
            </w:pPr>
          </w:p>
        </w:tc>
      </w:tr>
      <w:tr w:rsidR="00D414F4" w:rsidRPr="00966BE7" w14:paraId="389AA53B" w14:textId="77777777" w:rsidTr="00683F9F">
        <w:tc>
          <w:tcPr>
            <w:tcW w:w="2441" w:type="pct"/>
          </w:tcPr>
          <w:p w14:paraId="0C7B51CE" w14:textId="77777777" w:rsidR="00D414F4" w:rsidRPr="00FA48B8" w:rsidRDefault="00D414F4" w:rsidP="00FC0336">
            <w:pPr>
              <w:autoSpaceDE w:val="0"/>
              <w:autoSpaceDN w:val="0"/>
              <w:adjustRightInd w:val="0"/>
              <w:spacing w:after="0" w:line="240" w:lineRule="auto"/>
              <w:contextualSpacing/>
              <w:jc w:val="both"/>
              <w:rPr>
                <w:rFonts w:ascii="Times New Roman" w:eastAsia="Times New Roman" w:hAnsi="Times New Roman"/>
                <w:b/>
                <w:u w:val="single"/>
                <w:lang w:eastAsia="ru-RU"/>
              </w:rPr>
            </w:pPr>
            <w:r w:rsidRPr="00D414F4">
              <w:rPr>
                <w:rFonts w:ascii="Times New Roman" w:eastAsia="Times New Roman" w:hAnsi="Times New Roman"/>
                <w:b/>
                <w:lang w:val="kk-KZ" w:eastAsia="ru-RU"/>
              </w:rPr>
              <w:t>Ескерту</w:t>
            </w:r>
            <w:r w:rsidRPr="00D414F4">
              <w:rPr>
                <w:rFonts w:ascii="Times New Roman" w:eastAsia="Times New Roman" w:hAnsi="Times New Roman"/>
                <w:b/>
                <w:lang w:eastAsia="ru-RU"/>
              </w:rPr>
              <w:t xml:space="preserve">: </w:t>
            </w:r>
            <w:r w:rsidRPr="00D414F4">
              <w:rPr>
                <w:rFonts w:ascii="Times New Roman" w:eastAsia="Times New Roman" w:hAnsi="Times New Roman"/>
                <w:u w:val="single"/>
                <w:lang w:val="kk-KZ" w:eastAsia="ru-RU"/>
              </w:rPr>
              <w:t>қажеттісін белгілеңіз</w:t>
            </w:r>
            <w:r w:rsidRPr="00FA48B8">
              <w:rPr>
                <w:rFonts w:ascii="Times New Roman" w:eastAsia="Times New Roman" w:hAnsi="Times New Roman"/>
                <w:u w:val="single"/>
                <w:lang w:eastAsia="ru-RU"/>
              </w:rPr>
              <w:t>.</w:t>
            </w:r>
          </w:p>
        </w:tc>
        <w:tc>
          <w:tcPr>
            <w:tcW w:w="118" w:type="pct"/>
          </w:tcPr>
          <w:p w14:paraId="71FE163D" w14:textId="77777777" w:rsidR="00D414F4" w:rsidRPr="00FA48B8" w:rsidRDefault="00D414F4" w:rsidP="00FC0336">
            <w:pPr>
              <w:autoSpaceDE w:val="0"/>
              <w:autoSpaceDN w:val="0"/>
              <w:adjustRightInd w:val="0"/>
              <w:spacing w:after="0" w:line="240" w:lineRule="auto"/>
              <w:contextualSpacing/>
              <w:jc w:val="both"/>
              <w:rPr>
                <w:rFonts w:ascii="Times New Roman" w:eastAsia="Times New Roman" w:hAnsi="Times New Roman"/>
                <w:b/>
                <w:lang w:eastAsia="ru-RU"/>
              </w:rPr>
            </w:pPr>
          </w:p>
        </w:tc>
        <w:tc>
          <w:tcPr>
            <w:tcW w:w="2441" w:type="pct"/>
          </w:tcPr>
          <w:p w14:paraId="60336F74" w14:textId="77777777" w:rsidR="00D414F4" w:rsidRDefault="00D414F4" w:rsidP="00FC0336">
            <w:pPr>
              <w:autoSpaceDE w:val="0"/>
              <w:autoSpaceDN w:val="0"/>
              <w:adjustRightInd w:val="0"/>
              <w:spacing w:after="0" w:line="240" w:lineRule="auto"/>
              <w:contextualSpacing/>
              <w:jc w:val="both"/>
              <w:rPr>
                <w:rFonts w:ascii="Times New Roman" w:eastAsia="Times New Roman" w:hAnsi="Times New Roman"/>
                <w:u w:val="single"/>
                <w:lang w:eastAsia="ru-RU"/>
              </w:rPr>
            </w:pPr>
            <w:r w:rsidRPr="00FA48B8">
              <w:rPr>
                <w:rFonts w:ascii="Times New Roman" w:eastAsia="Times New Roman" w:hAnsi="Times New Roman"/>
                <w:b/>
                <w:lang w:eastAsia="ru-RU"/>
              </w:rPr>
              <w:t xml:space="preserve">Примечание: </w:t>
            </w:r>
            <w:r w:rsidRPr="00FA48B8">
              <w:rPr>
                <w:rFonts w:ascii="Times New Roman" w:eastAsia="Times New Roman" w:hAnsi="Times New Roman"/>
                <w:u w:val="single"/>
                <w:lang w:eastAsia="ru-RU"/>
              </w:rPr>
              <w:t>нужное необходимо отметить.</w:t>
            </w:r>
          </w:p>
          <w:p w14:paraId="3BA80A29" w14:textId="77777777" w:rsidR="00106634" w:rsidRPr="00FA48B8" w:rsidRDefault="00106634" w:rsidP="00FC0336">
            <w:pPr>
              <w:autoSpaceDE w:val="0"/>
              <w:autoSpaceDN w:val="0"/>
              <w:adjustRightInd w:val="0"/>
              <w:spacing w:after="0" w:line="240" w:lineRule="auto"/>
              <w:contextualSpacing/>
              <w:jc w:val="both"/>
              <w:rPr>
                <w:rFonts w:ascii="Times New Roman" w:eastAsia="Times New Roman" w:hAnsi="Times New Roman"/>
                <w:b/>
                <w:u w:val="single"/>
                <w:lang w:eastAsia="ru-RU"/>
              </w:rPr>
            </w:pPr>
          </w:p>
        </w:tc>
      </w:tr>
      <w:tr w:rsidR="00106634" w:rsidRPr="00966BE7" w14:paraId="306FA653" w14:textId="77777777" w:rsidTr="00683F9F">
        <w:tc>
          <w:tcPr>
            <w:tcW w:w="2441" w:type="pct"/>
          </w:tcPr>
          <w:p w14:paraId="1FC19636" w14:textId="1155F8B3" w:rsidR="00106634" w:rsidRPr="00106634" w:rsidRDefault="00683F9F" w:rsidP="00106634">
            <w:pPr>
              <w:spacing w:after="0" w:line="240" w:lineRule="auto"/>
              <w:contextualSpacing/>
              <w:jc w:val="both"/>
              <w:rPr>
                <w:rFonts w:ascii="Times New Roman" w:eastAsia="Times New Roman" w:hAnsi="Times New Roman"/>
                <w:b/>
                <w:lang w:val="kk-KZ"/>
              </w:rPr>
            </w:pPr>
            <w:r>
              <w:rPr>
                <w:rFonts w:ascii="Times New Roman" w:hAnsi="Times New Roman"/>
                <w:lang w:val="kk-KZ"/>
              </w:rPr>
              <w:t xml:space="preserve">Банкте ағымдағы шоты болмаған кезде, </w:t>
            </w:r>
            <w:r w:rsidR="00106634" w:rsidRPr="00106634">
              <w:rPr>
                <w:rFonts w:ascii="Times New Roman" w:hAnsi="Times New Roman"/>
                <w:lang w:val="kk-KZ"/>
              </w:rPr>
              <w:t>Салым сомасын және есептелген сыйақыны төлеу күні демалыс (мереке) күндеріне сәйкес келген жағдайда, төлем демалыс (мереке) күндерінен кейінгі бірінші жұмыс күні төленеді, мұндай жағдайда, депозиттік мәміленің  қолданыс мерзімі демалыс/мереке күндері үшін сыйақы есептеу арқылы аталғ</w:t>
            </w:r>
            <w:r>
              <w:rPr>
                <w:rFonts w:ascii="Times New Roman" w:hAnsi="Times New Roman"/>
                <w:lang w:val="kk-KZ"/>
              </w:rPr>
              <w:t>ан мерзімге ұзартылады.</w:t>
            </w:r>
          </w:p>
        </w:tc>
        <w:tc>
          <w:tcPr>
            <w:tcW w:w="118" w:type="pct"/>
          </w:tcPr>
          <w:p w14:paraId="60AC5DEC" w14:textId="77777777" w:rsidR="00106634" w:rsidRPr="00FA48B8" w:rsidRDefault="00106634" w:rsidP="00106634">
            <w:pPr>
              <w:spacing w:after="0" w:line="240" w:lineRule="auto"/>
              <w:contextualSpacing/>
              <w:jc w:val="both"/>
              <w:rPr>
                <w:rFonts w:ascii="Times New Roman" w:eastAsia="Times New Roman" w:hAnsi="Times New Roman"/>
                <w:b/>
                <w:lang w:val="kk-KZ"/>
              </w:rPr>
            </w:pPr>
          </w:p>
        </w:tc>
        <w:tc>
          <w:tcPr>
            <w:tcW w:w="2441" w:type="pct"/>
          </w:tcPr>
          <w:p w14:paraId="612262BB" w14:textId="77777777" w:rsidR="00106634" w:rsidRPr="00106634" w:rsidRDefault="00106634" w:rsidP="00106634">
            <w:pPr>
              <w:jc w:val="both"/>
              <w:rPr>
                <w:rFonts w:ascii="Times New Roman" w:hAnsi="Times New Roman"/>
              </w:rPr>
            </w:pPr>
            <w:r w:rsidRPr="00106634">
              <w:rPr>
                <w:rFonts w:ascii="Times New Roman" w:hAnsi="Times New Roman"/>
                <w:lang w:val="kk-KZ"/>
              </w:rPr>
              <w:t xml:space="preserve">При отсутствии текущего счета в Банке, в случае если дата выплаты суммы вклада и начисленного вознаграждения приходится на выходной (праздничный) день, выплата будет осуществлена в первый рабочий день, следующий за выходным (праздничным) днем, срок действия депозитной сделки в таком случае продлевается на данный срок с  </w:t>
            </w:r>
            <w:r w:rsidRPr="00106634">
              <w:rPr>
                <w:rFonts w:ascii="Times New Roman" w:hAnsi="Times New Roman"/>
                <w:lang w:val="kk-KZ"/>
              </w:rPr>
              <w:lastRenderedPageBreak/>
              <w:t>начислением вознаграждения за  выходные/праздничные дни.</w:t>
            </w:r>
          </w:p>
          <w:p w14:paraId="4F9C0B70" w14:textId="77777777" w:rsidR="00106634" w:rsidRPr="00FA48B8" w:rsidRDefault="00106634" w:rsidP="00106634">
            <w:pPr>
              <w:spacing w:after="0" w:line="240" w:lineRule="auto"/>
              <w:contextualSpacing/>
              <w:jc w:val="both"/>
              <w:rPr>
                <w:rFonts w:ascii="Times New Roman" w:eastAsia="Times New Roman" w:hAnsi="Times New Roman"/>
                <w:b/>
              </w:rPr>
            </w:pPr>
          </w:p>
        </w:tc>
      </w:tr>
      <w:tr w:rsidR="00106634" w:rsidRPr="00966BE7" w14:paraId="5A0A5687" w14:textId="77777777" w:rsidTr="00683F9F">
        <w:tc>
          <w:tcPr>
            <w:tcW w:w="2441" w:type="pct"/>
          </w:tcPr>
          <w:p w14:paraId="464C8170" w14:textId="1C65D76F" w:rsidR="00106634" w:rsidRPr="00D414F4" w:rsidRDefault="00106634" w:rsidP="00106634">
            <w:pPr>
              <w:spacing w:after="0" w:line="240" w:lineRule="auto"/>
              <w:contextualSpacing/>
              <w:jc w:val="both"/>
              <w:rPr>
                <w:rFonts w:ascii="Times New Roman" w:eastAsiaTheme="minorHAnsi" w:hAnsi="Times New Roman"/>
                <w:b/>
                <w:bCs/>
              </w:rPr>
            </w:pPr>
            <w:r w:rsidRPr="00D414F4">
              <w:rPr>
                <w:rFonts w:ascii="Times New Roman" w:eastAsiaTheme="minorHAnsi" w:hAnsi="Times New Roman"/>
                <w:b/>
                <w:bCs/>
                <w:lang w:val="kk-KZ"/>
              </w:rPr>
              <w:lastRenderedPageBreak/>
              <w:t>Салымшы</w:t>
            </w:r>
            <w:r w:rsidRPr="00D414F4">
              <w:rPr>
                <w:rFonts w:ascii="Times New Roman" w:eastAsiaTheme="minorHAnsi" w:hAnsi="Times New Roman"/>
                <w:b/>
                <w:bCs/>
              </w:rPr>
              <w:t>: ___________________________________</w:t>
            </w:r>
            <w:r w:rsidR="00502726">
              <w:rPr>
                <w:rFonts w:ascii="Times New Roman" w:eastAsiaTheme="minorHAnsi" w:hAnsi="Times New Roman"/>
                <w:b/>
                <w:bCs/>
              </w:rPr>
              <w:t>____</w:t>
            </w:r>
          </w:p>
        </w:tc>
        <w:tc>
          <w:tcPr>
            <w:tcW w:w="118" w:type="pct"/>
          </w:tcPr>
          <w:p w14:paraId="000E83E0" w14:textId="77777777" w:rsidR="00106634" w:rsidRPr="00FA48B8" w:rsidRDefault="00106634" w:rsidP="00106634">
            <w:pPr>
              <w:spacing w:after="0" w:line="240" w:lineRule="auto"/>
              <w:contextualSpacing/>
              <w:jc w:val="both"/>
              <w:rPr>
                <w:rFonts w:ascii="Times New Roman" w:eastAsiaTheme="minorHAnsi" w:hAnsi="Times New Roman"/>
                <w:b/>
                <w:bCs/>
              </w:rPr>
            </w:pPr>
          </w:p>
        </w:tc>
        <w:tc>
          <w:tcPr>
            <w:tcW w:w="2441" w:type="pct"/>
          </w:tcPr>
          <w:p w14:paraId="47E5E837" w14:textId="6851ACBC" w:rsidR="00106634" w:rsidRPr="00FA48B8" w:rsidRDefault="00106634" w:rsidP="00106634">
            <w:pPr>
              <w:spacing w:after="0" w:line="240" w:lineRule="auto"/>
              <w:contextualSpacing/>
              <w:jc w:val="both"/>
              <w:rPr>
                <w:rFonts w:ascii="Times New Roman" w:eastAsiaTheme="minorHAnsi" w:hAnsi="Times New Roman"/>
                <w:b/>
                <w:bCs/>
              </w:rPr>
            </w:pPr>
            <w:r w:rsidRPr="00FA48B8">
              <w:rPr>
                <w:rFonts w:ascii="Times New Roman" w:eastAsiaTheme="minorHAnsi" w:hAnsi="Times New Roman"/>
                <w:b/>
                <w:bCs/>
              </w:rPr>
              <w:t>Вкладчик: _______________</w:t>
            </w:r>
            <w:r w:rsidR="00502726">
              <w:rPr>
                <w:rFonts w:ascii="Times New Roman" w:eastAsiaTheme="minorHAnsi" w:hAnsi="Times New Roman"/>
                <w:b/>
                <w:bCs/>
              </w:rPr>
              <w:t>___________________</w:t>
            </w:r>
            <w:r>
              <w:rPr>
                <w:rFonts w:ascii="Times New Roman" w:eastAsiaTheme="minorHAnsi" w:hAnsi="Times New Roman"/>
                <w:b/>
                <w:bCs/>
              </w:rPr>
              <w:t>_____</w:t>
            </w:r>
          </w:p>
        </w:tc>
      </w:tr>
      <w:tr w:rsidR="00106634" w:rsidRPr="00966BE7" w14:paraId="04F2BA4C" w14:textId="77777777" w:rsidTr="00683F9F">
        <w:tc>
          <w:tcPr>
            <w:tcW w:w="2441" w:type="pct"/>
          </w:tcPr>
          <w:p w14:paraId="59A66AA2" w14:textId="6CB6EA84" w:rsidR="00106634" w:rsidRPr="00FA48B8" w:rsidRDefault="00106634" w:rsidP="00106634">
            <w:pPr>
              <w:spacing w:after="0" w:line="240" w:lineRule="auto"/>
              <w:contextualSpacing/>
              <w:jc w:val="both"/>
              <w:rPr>
                <w:rFonts w:ascii="Times New Roman" w:eastAsiaTheme="minorHAnsi" w:hAnsi="Times New Roman"/>
                <w:bCs/>
              </w:rPr>
            </w:pPr>
            <w:r w:rsidRPr="00D414F4">
              <w:rPr>
                <w:rFonts w:ascii="Times New Roman" w:eastAsiaTheme="minorHAnsi" w:hAnsi="Times New Roman"/>
                <w:bCs/>
              </w:rPr>
              <w:t>Б</w:t>
            </w:r>
            <w:r w:rsidRPr="00D414F4">
              <w:rPr>
                <w:rFonts w:ascii="Times New Roman" w:eastAsiaTheme="minorHAnsi" w:hAnsi="Times New Roman"/>
                <w:bCs/>
                <w:lang w:val="kk-KZ"/>
              </w:rPr>
              <w:t>С</w:t>
            </w:r>
            <w:r w:rsidRPr="00D414F4">
              <w:rPr>
                <w:rFonts w:ascii="Times New Roman" w:eastAsiaTheme="minorHAnsi" w:hAnsi="Times New Roman"/>
                <w:bCs/>
              </w:rPr>
              <w:t>Н/</w:t>
            </w:r>
            <w:r w:rsidRPr="00FA48B8">
              <w:rPr>
                <w:rFonts w:ascii="Times New Roman" w:eastAsiaTheme="minorHAnsi" w:hAnsi="Times New Roman"/>
                <w:bCs/>
                <w:lang w:val="kk-KZ"/>
              </w:rPr>
              <w:t>ЖС</w:t>
            </w:r>
            <w:r w:rsidRPr="00FA48B8">
              <w:rPr>
                <w:rFonts w:ascii="Times New Roman" w:eastAsiaTheme="minorHAnsi" w:hAnsi="Times New Roman"/>
                <w:bCs/>
              </w:rPr>
              <w:t>Н: ___________________________________</w:t>
            </w:r>
            <w:r w:rsidR="00502726">
              <w:rPr>
                <w:rFonts w:ascii="Times New Roman" w:eastAsiaTheme="minorHAnsi" w:hAnsi="Times New Roman"/>
                <w:bCs/>
              </w:rPr>
              <w:t>__</w:t>
            </w:r>
            <w:r>
              <w:rPr>
                <w:rFonts w:ascii="Times New Roman" w:eastAsiaTheme="minorHAnsi" w:hAnsi="Times New Roman"/>
                <w:bCs/>
              </w:rPr>
              <w:t>__</w:t>
            </w:r>
          </w:p>
        </w:tc>
        <w:tc>
          <w:tcPr>
            <w:tcW w:w="118" w:type="pct"/>
          </w:tcPr>
          <w:p w14:paraId="6055B0C7" w14:textId="77777777" w:rsidR="00106634" w:rsidRPr="00FA48B8" w:rsidRDefault="00106634" w:rsidP="00106634">
            <w:pPr>
              <w:spacing w:after="0" w:line="240" w:lineRule="auto"/>
              <w:contextualSpacing/>
              <w:jc w:val="both"/>
              <w:rPr>
                <w:rFonts w:ascii="Times New Roman" w:eastAsiaTheme="minorHAnsi" w:hAnsi="Times New Roman"/>
                <w:bCs/>
              </w:rPr>
            </w:pPr>
          </w:p>
        </w:tc>
        <w:tc>
          <w:tcPr>
            <w:tcW w:w="2441" w:type="pct"/>
          </w:tcPr>
          <w:p w14:paraId="526B99A9" w14:textId="15A219A9" w:rsidR="00106634" w:rsidRPr="00FA48B8" w:rsidRDefault="00106634" w:rsidP="00106634">
            <w:pPr>
              <w:spacing w:after="0" w:line="240" w:lineRule="auto"/>
              <w:contextualSpacing/>
              <w:jc w:val="both"/>
              <w:rPr>
                <w:rFonts w:ascii="Times New Roman" w:eastAsiaTheme="minorHAnsi" w:hAnsi="Times New Roman"/>
                <w:bCs/>
              </w:rPr>
            </w:pPr>
            <w:r w:rsidRPr="00FA48B8">
              <w:rPr>
                <w:rFonts w:ascii="Times New Roman" w:eastAsiaTheme="minorHAnsi" w:hAnsi="Times New Roman"/>
                <w:bCs/>
              </w:rPr>
              <w:t>БИН/ИИН: ___</w:t>
            </w:r>
            <w:r w:rsidR="00502726">
              <w:rPr>
                <w:rFonts w:ascii="Times New Roman" w:eastAsiaTheme="minorHAnsi" w:hAnsi="Times New Roman"/>
                <w:bCs/>
              </w:rPr>
              <w:t>______________________________</w:t>
            </w:r>
            <w:r>
              <w:rPr>
                <w:rFonts w:ascii="Times New Roman" w:eastAsiaTheme="minorHAnsi" w:hAnsi="Times New Roman"/>
                <w:bCs/>
              </w:rPr>
              <w:t>______</w:t>
            </w:r>
          </w:p>
        </w:tc>
      </w:tr>
      <w:tr w:rsidR="00106634" w:rsidRPr="00966BE7" w14:paraId="1D94B871" w14:textId="77777777" w:rsidTr="00683F9F">
        <w:tc>
          <w:tcPr>
            <w:tcW w:w="2441" w:type="pct"/>
          </w:tcPr>
          <w:p w14:paraId="6EE1972D" w14:textId="182B984A" w:rsidR="00106634" w:rsidRPr="00FA48B8" w:rsidRDefault="00502726" w:rsidP="00106634">
            <w:pPr>
              <w:spacing w:after="160" w:line="259" w:lineRule="auto"/>
              <w:rPr>
                <w:rFonts w:ascii="Times New Roman" w:eastAsiaTheme="minorHAnsi" w:hAnsi="Times New Roman"/>
              </w:rPr>
            </w:pPr>
            <w:r>
              <w:rPr>
                <w:rFonts w:ascii="Times New Roman" w:eastAsiaTheme="minorHAnsi" w:hAnsi="Times New Roman"/>
              </w:rPr>
              <w:t>ЖСК: _________________________</w:t>
            </w:r>
            <w:r w:rsidR="00106634" w:rsidRPr="00FA48B8">
              <w:rPr>
                <w:rFonts w:ascii="Times New Roman" w:eastAsiaTheme="minorHAnsi" w:hAnsi="Times New Roman"/>
              </w:rPr>
              <w:t>_____</w:t>
            </w:r>
            <w:r w:rsidR="00106634" w:rsidRPr="00FA48B8">
              <w:rPr>
                <w:rFonts w:ascii="Times New Roman" w:eastAsiaTheme="minorHAnsi" w:hAnsi="Times New Roman"/>
                <w:lang w:val="kk-KZ"/>
              </w:rPr>
              <w:t xml:space="preserve"> </w:t>
            </w:r>
            <w:r>
              <w:rPr>
                <w:rFonts w:ascii="Times New Roman" w:eastAsiaTheme="minorHAnsi" w:hAnsi="Times New Roman"/>
              </w:rPr>
              <w:t>БСК: _________________</w:t>
            </w:r>
            <w:r w:rsidR="00106634" w:rsidRPr="00FA48B8">
              <w:rPr>
                <w:rFonts w:ascii="Times New Roman" w:eastAsiaTheme="minorHAnsi" w:hAnsi="Times New Roman"/>
              </w:rPr>
              <w:t xml:space="preserve">_   </w:t>
            </w:r>
            <w:r w:rsidR="00106634" w:rsidRPr="00FA48B8">
              <w:rPr>
                <w:rFonts w:ascii="Times New Roman" w:eastAsiaTheme="minorHAnsi" w:hAnsi="Times New Roman"/>
                <w:lang w:val="kk-KZ"/>
              </w:rPr>
              <w:t>БеК</w:t>
            </w:r>
            <w:r w:rsidR="00106634">
              <w:rPr>
                <w:rFonts w:ascii="Times New Roman" w:eastAsiaTheme="minorHAnsi" w:hAnsi="Times New Roman"/>
              </w:rPr>
              <w:t xml:space="preserve"> -_________</w:t>
            </w:r>
          </w:p>
        </w:tc>
        <w:tc>
          <w:tcPr>
            <w:tcW w:w="118" w:type="pct"/>
          </w:tcPr>
          <w:p w14:paraId="5F718192" w14:textId="77777777" w:rsidR="00106634" w:rsidRPr="007C1804" w:rsidRDefault="00106634" w:rsidP="00106634">
            <w:pPr>
              <w:spacing w:after="160" w:line="259" w:lineRule="auto"/>
              <w:rPr>
                <w:rFonts w:ascii="Times New Roman" w:eastAsiaTheme="minorHAnsi" w:hAnsi="Times New Roman"/>
              </w:rPr>
            </w:pPr>
          </w:p>
        </w:tc>
        <w:tc>
          <w:tcPr>
            <w:tcW w:w="2441" w:type="pct"/>
          </w:tcPr>
          <w:p w14:paraId="2084B15B" w14:textId="5B7DFCF6" w:rsidR="00106634" w:rsidRPr="001177AB" w:rsidRDefault="00106634" w:rsidP="00106634">
            <w:pPr>
              <w:spacing w:after="160" w:line="259" w:lineRule="auto"/>
              <w:rPr>
                <w:rFonts w:ascii="Times New Roman" w:eastAsiaTheme="minorHAnsi" w:hAnsi="Times New Roman"/>
              </w:rPr>
            </w:pPr>
            <w:r w:rsidRPr="001177AB">
              <w:rPr>
                <w:rFonts w:ascii="Times New Roman" w:eastAsiaTheme="minorHAnsi" w:hAnsi="Times New Roman"/>
              </w:rPr>
              <w:t>ИИК: _________________________ в __</w:t>
            </w:r>
            <w:r w:rsidR="00502726">
              <w:rPr>
                <w:rFonts w:ascii="Times New Roman" w:eastAsiaTheme="minorHAnsi" w:hAnsi="Times New Roman"/>
              </w:rPr>
              <w:t>_____ БИК: _________________</w:t>
            </w:r>
            <w:r w:rsidRPr="001177AB">
              <w:rPr>
                <w:rFonts w:ascii="Times New Roman" w:eastAsiaTheme="minorHAnsi" w:hAnsi="Times New Roman"/>
              </w:rPr>
              <w:t xml:space="preserve"> КБе -___________, </w:t>
            </w:r>
          </w:p>
        </w:tc>
      </w:tr>
      <w:tr w:rsidR="00106634" w:rsidRPr="00966BE7" w14:paraId="5B64A87E" w14:textId="77777777" w:rsidTr="00683F9F">
        <w:tc>
          <w:tcPr>
            <w:tcW w:w="2441" w:type="pct"/>
          </w:tcPr>
          <w:p w14:paraId="6D748C5B" w14:textId="6BB40926" w:rsidR="00106634" w:rsidRPr="00D414F4" w:rsidRDefault="00106634" w:rsidP="00106634">
            <w:pPr>
              <w:spacing w:after="0" w:line="240" w:lineRule="auto"/>
              <w:contextualSpacing/>
              <w:jc w:val="both"/>
              <w:rPr>
                <w:rFonts w:ascii="Times New Roman" w:eastAsiaTheme="minorHAnsi" w:hAnsi="Times New Roman"/>
                <w:bCs/>
              </w:rPr>
            </w:pPr>
            <w:r w:rsidRPr="00D414F4">
              <w:rPr>
                <w:rFonts w:ascii="Times New Roman" w:eastAsiaTheme="minorHAnsi" w:hAnsi="Times New Roman"/>
                <w:bCs/>
                <w:lang w:val="kk-KZ"/>
              </w:rPr>
              <w:t>Тіркелген мекенжайы</w:t>
            </w:r>
            <w:r w:rsidRPr="00D414F4">
              <w:rPr>
                <w:rFonts w:ascii="Times New Roman" w:eastAsiaTheme="minorHAnsi" w:hAnsi="Times New Roman"/>
                <w:bCs/>
              </w:rPr>
              <w:t>: ____________________________</w:t>
            </w:r>
            <w:r w:rsidR="00502726">
              <w:rPr>
                <w:rFonts w:ascii="Times New Roman" w:eastAsiaTheme="minorHAnsi" w:hAnsi="Times New Roman"/>
                <w:bCs/>
              </w:rPr>
              <w:t>_________</w:t>
            </w:r>
            <w:r>
              <w:rPr>
                <w:rFonts w:ascii="Times New Roman" w:eastAsiaTheme="minorHAnsi" w:hAnsi="Times New Roman"/>
                <w:bCs/>
              </w:rPr>
              <w:t>__</w:t>
            </w:r>
          </w:p>
        </w:tc>
        <w:tc>
          <w:tcPr>
            <w:tcW w:w="118" w:type="pct"/>
          </w:tcPr>
          <w:p w14:paraId="2B397FF0" w14:textId="77777777" w:rsidR="00106634" w:rsidRPr="00FA48B8" w:rsidRDefault="00106634" w:rsidP="00106634">
            <w:pPr>
              <w:spacing w:after="0" w:line="240" w:lineRule="auto"/>
              <w:contextualSpacing/>
              <w:jc w:val="both"/>
              <w:rPr>
                <w:rFonts w:ascii="Times New Roman" w:eastAsiaTheme="minorHAnsi" w:hAnsi="Times New Roman"/>
                <w:bCs/>
              </w:rPr>
            </w:pPr>
          </w:p>
        </w:tc>
        <w:tc>
          <w:tcPr>
            <w:tcW w:w="2441" w:type="pct"/>
          </w:tcPr>
          <w:p w14:paraId="57EDDDD9" w14:textId="38860ABF" w:rsidR="00106634" w:rsidRPr="00FA48B8" w:rsidRDefault="00106634" w:rsidP="00106634">
            <w:pPr>
              <w:spacing w:after="0" w:line="240" w:lineRule="auto"/>
              <w:contextualSpacing/>
              <w:jc w:val="both"/>
              <w:rPr>
                <w:rFonts w:ascii="Times New Roman" w:eastAsiaTheme="minorHAnsi" w:hAnsi="Times New Roman"/>
                <w:bCs/>
              </w:rPr>
            </w:pPr>
            <w:r w:rsidRPr="00FA48B8">
              <w:rPr>
                <w:rFonts w:ascii="Times New Roman" w:eastAsiaTheme="minorHAnsi" w:hAnsi="Times New Roman"/>
                <w:bCs/>
              </w:rPr>
              <w:t>Адрес регистрации: ____________________________</w:t>
            </w:r>
            <w:r w:rsidR="00502726">
              <w:rPr>
                <w:rFonts w:ascii="Times New Roman" w:eastAsiaTheme="minorHAnsi" w:hAnsi="Times New Roman"/>
                <w:bCs/>
              </w:rPr>
              <w:t>_____</w:t>
            </w:r>
            <w:r>
              <w:rPr>
                <w:rFonts w:ascii="Times New Roman" w:eastAsiaTheme="minorHAnsi" w:hAnsi="Times New Roman"/>
                <w:bCs/>
              </w:rPr>
              <w:t>______</w:t>
            </w:r>
          </w:p>
        </w:tc>
      </w:tr>
      <w:tr w:rsidR="00106634" w:rsidRPr="00966BE7" w14:paraId="7160A72D" w14:textId="77777777" w:rsidTr="00683F9F">
        <w:tc>
          <w:tcPr>
            <w:tcW w:w="2441" w:type="pct"/>
          </w:tcPr>
          <w:p w14:paraId="3FA0E1BC" w14:textId="06205382" w:rsidR="00106634" w:rsidRPr="00D414F4" w:rsidRDefault="00106634" w:rsidP="00106634">
            <w:pPr>
              <w:spacing w:after="0" w:line="240" w:lineRule="auto"/>
              <w:contextualSpacing/>
              <w:jc w:val="both"/>
              <w:rPr>
                <w:rFonts w:ascii="Times New Roman" w:eastAsiaTheme="minorHAnsi" w:hAnsi="Times New Roman"/>
                <w:bCs/>
              </w:rPr>
            </w:pPr>
            <w:r w:rsidRPr="00D414F4">
              <w:rPr>
                <w:rFonts w:ascii="Times New Roman" w:eastAsiaTheme="minorHAnsi" w:hAnsi="Times New Roman"/>
                <w:bCs/>
                <w:lang w:val="kk-KZ"/>
              </w:rPr>
              <w:t>Нақты мекенжайы</w:t>
            </w:r>
            <w:r w:rsidRPr="00D414F4">
              <w:rPr>
                <w:rFonts w:ascii="Times New Roman" w:eastAsiaTheme="minorHAnsi" w:hAnsi="Times New Roman"/>
                <w:bCs/>
              </w:rPr>
              <w:t>: ____________________________</w:t>
            </w:r>
            <w:r w:rsidR="00502726">
              <w:rPr>
                <w:rFonts w:ascii="Times New Roman" w:eastAsiaTheme="minorHAnsi" w:hAnsi="Times New Roman"/>
                <w:bCs/>
              </w:rPr>
              <w:t>_________</w:t>
            </w:r>
            <w:r>
              <w:rPr>
                <w:rFonts w:ascii="Times New Roman" w:eastAsiaTheme="minorHAnsi" w:hAnsi="Times New Roman"/>
                <w:bCs/>
              </w:rPr>
              <w:t>__</w:t>
            </w:r>
          </w:p>
        </w:tc>
        <w:tc>
          <w:tcPr>
            <w:tcW w:w="118" w:type="pct"/>
          </w:tcPr>
          <w:p w14:paraId="1A00BBB8" w14:textId="77777777" w:rsidR="00106634" w:rsidRPr="00FA48B8" w:rsidRDefault="00106634" w:rsidP="00106634">
            <w:pPr>
              <w:spacing w:after="0" w:line="240" w:lineRule="auto"/>
              <w:contextualSpacing/>
              <w:jc w:val="both"/>
              <w:rPr>
                <w:rFonts w:ascii="Times New Roman" w:eastAsiaTheme="minorHAnsi" w:hAnsi="Times New Roman"/>
                <w:bCs/>
              </w:rPr>
            </w:pPr>
          </w:p>
        </w:tc>
        <w:tc>
          <w:tcPr>
            <w:tcW w:w="2441" w:type="pct"/>
          </w:tcPr>
          <w:p w14:paraId="292E5431" w14:textId="65FF5F08" w:rsidR="00106634" w:rsidRPr="00FA48B8" w:rsidRDefault="00106634" w:rsidP="00106634">
            <w:pPr>
              <w:spacing w:after="0" w:line="240" w:lineRule="auto"/>
              <w:contextualSpacing/>
              <w:jc w:val="both"/>
              <w:rPr>
                <w:rFonts w:ascii="Times New Roman" w:eastAsiaTheme="minorHAnsi" w:hAnsi="Times New Roman"/>
                <w:bCs/>
              </w:rPr>
            </w:pPr>
            <w:r w:rsidRPr="00FA48B8">
              <w:rPr>
                <w:rFonts w:ascii="Times New Roman" w:eastAsiaTheme="minorHAnsi" w:hAnsi="Times New Roman"/>
                <w:bCs/>
              </w:rPr>
              <w:t>Фактический адрес: ____________________________</w:t>
            </w:r>
            <w:r w:rsidR="00502726">
              <w:rPr>
                <w:rFonts w:ascii="Times New Roman" w:eastAsiaTheme="minorHAnsi" w:hAnsi="Times New Roman"/>
                <w:bCs/>
              </w:rPr>
              <w:t>______</w:t>
            </w:r>
            <w:r>
              <w:rPr>
                <w:rFonts w:ascii="Times New Roman" w:eastAsiaTheme="minorHAnsi" w:hAnsi="Times New Roman"/>
                <w:bCs/>
              </w:rPr>
              <w:t>_____</w:t>
            </w:r>
          </w:p>
        </w:tc>
      </w:tr>
      <w:tr w:rsidR="00106634" w:rsidRPr="00966BE7" w14:paraId="6EE1A143" w14:textId="77777777" w:rsidTr="00683F9F">
        <w:tc>
          <w:tcPr>
            <w:tcW w:w="2441" w:type="pct"/>
          </w:tcPr>
          <w:p w14:paraId="23FA5F36" w14:textId="64CDC0DA" w:rsidR="00106634" w:rsidRPr="00D414F4" w:rsidRDefault="00106634" w:rsidP="00106634">
            <w:pPr>
              <w:spacing w:after="0" w:line="240" w:lineRule="auto"/>
              <w:contextualSpacing/>
              <w:jc w:val="both"/>
              <w:rPr>
                <w:rFonts w:ascii="Times New Roman" w:eastAsiaTheme="minorHAnsi" w:hAnsi="Times New Roman"/>
              </w:rPr>
            </w:pPr>
            <w:r w:rsidRPr="00D414F4">
              <w:rPr>
                <w:rFonts w:ascii="Times New Roman" w:eastAsiaTheme="minorHAnsi" w:hAnsi="Times New Roman"/>
                <w:lang w:val="kk-KZ"/>
              </w:rPr>
              <w:t>Байланыс телефоны</w:t>
            </w:r>
            <w:r w:rsidRPr="00D414F4">
              <w:rPr>
                <w:rFonts w:ascii="Times New Roman" w:eastAsiaTheme="minorHAnsi" w:hAnsi="Times New Roman"/>
              </w:rPr>
              <w:t>: __________________________</w:t>
            </w:r>
            <w:r w:rsidR="00502726">
              <w:rPr>
                <w:rFonts w:ascii="Times New Roman" w:eastAsiaTheme="minorHAnsi" w:hAnsi="Times New Roman"/>
              </w:rPr>
              <w:t>___________</w:t>
            </w:r>
            <w:r>
              <w:rPr>
                <w:rFonts w:ascii="Times New Roman" w:eastAsiaTheme="minorHAnsi" w:hAnsi="Times New Roman"/>
              </w:rPr>
              <w:t>__</w:t>
            </w:r>
          </w:p>
        </w:tc>
        <w:tc>
          <w:tcPr>
            <w:tcW w:w="118" w:type="pct"/>
          </w:tcPr>
          <w:p w14:paraId="572369D1" w14:textId="77777777" w:rsidR="00106634" w:rsidRPr="00FA48B8" w:rsidRDefault="00106634" w:rsidP="00106634">
            <w:pPr>
              <w:spacing w:after="0" w:line="240" w:lineRule="auto"/>
              <w:contextualSpacing/>
              <w:jc w:val="both"/>
              <w:rPr>
                <w:rFonts w:ascii="Times New Roman" w:eastAsiaTheme="minorHAnsi" w:hAnsi="Times New Roman"/>
              </w:rPr>
            </w:pPr>
          </w:p>
        </w:tc>
        <w:tc>
          <w:tcPr>
            <w:tcW w:w="2441" w:type="pct"/>
          </w:tcPr>
          <w:p w14:paraId="049F508B" w14:textId="57B35C49" w:rsidR="00106634" w:rsidRPr="00FA48B8" w:rsidRDefault="00106634" w:rsidP="00106634">
            <w:pPr>
              <w:spacing w:after="0" w:line="240" w:lineRule="auto"/>
              <w:contextualSpacing/>
              <w:jc w:val="both"/>
              <w:rPr>
                <w:rFonts w:ascii="Times New Roman" w:eastAsiaTheme="minorHAnsi" w:hAnsi="Times New Roman"/>
              </w:rPr>
            </w:pPr>
            <w:r w:rsidRPr="00FA48B8">
              <w:rPr>
                <w:rFonts w:ascii="Times New Roman" w:eastAsiaTheme="minorHAnsi" w:hAnsi="Times New Roman"/>
              </w:rPr>
              <w:t>Контактный телефон: __________________________</w:t>
            </w:r>
            <w:r w:rsidR="00502726">
              <w:rPr>
                <w:rFonts w:ascii="Times New Roman" w:eastAsiaTheme="minorHAnsi" w:hAnsi="Times New Roman"/>
              </w:rPr>
              <w:t>________</w:t>
            </w:r>
            <w:r>
              <w:rPr>
                <w:rFonts w:ascii="Times New Roman" w:eastAsiaTheme="minorHAnsi" w:hAnsi="Times New Roman"/>
              </w:rPr>
              <w:t>_____</w:t>
            </w:r>
          </w:p>
        </w:tc>
      </w:tr>
      <w:tr w:rsidR="00106634" w:rsidRPr="00966BE7" w14:paraId="50BBB585" w14:textId="77777777" w:rsidTr="00683F9F">
        <w:tc>
          <w:tcPr>
            <w:tcW w:w="2441" w:type="pct"/>
          </w:tcPr>
          <w:p w14:paraId="60F46D17" w14:textId="70D229CA" w:rsidR="00106634" w:rsidRPr="00FA48B8" w:rsidRDefault="00106634" w:rsidP="00106634">
            <w:pPr>
              <w:spacing w:after="0" w:line="240" w:lineRule="auto"/>
              <w:contextualSpacing/>
              <w:jc w:val="both"/>
              <w:rPr>
                <w:rFonts w:ascii="Times New Roman" w:eastAsiaTheme="minorHAnsi" w:hAnsi="Times New Roman"/>
                <w:bCs/>
              </w:rPr>
            </w:pPr>
            <w:r w:rsidRPr="00D414F4">
              <w:rPr>
                <w:rFonts w:ascii="Times New Roman" w:eastAsiaTheme="minorHAnsi" w:hAnsi="Times New Roman"/>
                <w:lang w:val="kk-KZ"/>
              </w:rPr>
              <w:t>Электронды пошта</w:t>
            </w:r>
            <w:r w:rsidRPr="00D414F4">
              <w:rPr>
                <w:rFonts w:ascii="Times New Roman" w:eastAsiaTheme="minorHAnsi" w:hAnsi="Times New Roman"/>
              </w:rPr>
              <w:t xml:space="preserve"> (</w:t>
            </w:r>
            <w:r w:rsidRPr="00D414F4">
              <w:rPr>
                <w:rFonts w:ascii="Times New Roman" w:eastAsiaTheme="minorHAnsi" w:hAnsi="Times New Roman"/>
                <w:lang w:val="en-US"/>
              </w:rPr>
              <w:t>E</w:t>
            </w:r>
            <w:r w:rsidRPr="00FA48B8">
              <w:rPr>
                <w:rFonts w:ascii="Times New Roman" w:eastAsiaTheme="minorHAnsi" w:hAnsi="Times New Roman"/>
              </w:rPr>
              <w:t>-</w:t>
            </w:r>
            <w:r w:rsidRPr="00FA48B8">
              <w:rPr>
                <w:rFonts w:ascii="Times New Roman" w:eastAsiaTheme="minorHAnsi" w:hAnsi="Times New Roman"/>
                <w:lang w:val="en-US"/>
              </w:rPr>
              <w:t>mail</w:t>
            </w:r>
            <w:r w:rsidRPr="00FA48B8">
              <w:rPr>
                <w:rFonts w:ascii="Times New Roman" w:eastAsiaTheme="minorHAnsi" w:hAnsi="Times New Roman"/>
              </w:rPr>
              <w:t>): _____________________</w:t>
            </w:r>
            <w:r w:rsidR="00502726">
              <w:rPr>
                <w:rFonts w:ascii="Times New Roman" w:eastAsiaTheme="minorHAnsi" w:hAnsi="Times New Roman"/>
              </w:rPr>
              <w:t>_______________</w:t>
            </w:r>
            <w:r>
              <w:rPr>
                <w:rFonts w:ascii="Times New Roman" w:eastAsiaTheme="minorHAnsi" w:hAnsi="Times New Roman"/>
              </w:rPr>
              <w:t>__</w:t>
            </w:r>
          </w:p>
        </w:tc>
        <w:tc>
          <w:tcPr>
            <w:tcW w:w="118" w:type="pct"/>
          </w:tcPr>
          <w:p w14:paraId="1C09FEF9" w14:textId="77777777" w:rsidR="00106634" w:rsidRPr="007C1804" w:rsidRDefault="00106634" w:rsidP="00106634">
            <w:pPr>
              <w:spacing w:after="0" w:line="240" w:lineRule="auto"/>
              <w:contextualSpacing/>
              <w:jc w:val="both"/>
              <w:rPr>
                <w:rFonts w:ascii="Times New Roman" w:eastAsiaTheme="minorHAnsi" w:hAnsi="Times New Roman"/>
              </w:rPr>
            </w:pPr>
          </w:p>
        </w:tc>
        <w:tc>
          <w:tcPr>
            <w:tcW w:w="2441" w:type="pct"/>
          </w:tcPr>
          <w:p w14:paraId="46875459" w14:textId="0B1F5F3C" w:rsidR="00106634" w:rsidRPr="00966BE7" w:rsidRDefault="00106634" w:rsidP="00106634">
            <w:pPr>
              <w:spacing w:after="0" w:line="240" w:lineRule="auto"/>
              <w:contextualSpacing/>
              <w:jc w:val="both"/>
              <w:rPr>
                <w:rFonts w:ascii="Times New Roman" w:eastAsiaTheme="minorHAnsi" w:hAnsi="Times New Roman"/>
                <w:bCs/>
                <w:lang w:val="en-US"/>
              </w:rPr>
            </w:pPr>
            <w:r w:rsidRPr="001177AB">
              <w:rPr>
                <w:rFonts w:ascii="Times New Roman" w:eastAsiaTheme="minorHAnsi" w:hAnsi="Times New Roman"/>
              </w:rPr>
              <w:t>Электронная почта (E-mail): _____________________</w:t>
            </w:r>
            <w:r w:rsidR="00502726">
              <w:rPr>
                <w:rFonts w:ascii="Times New Roman" w:eastAsiaTheme="minorHAnsi" w:hAnsi="Times New Roman"/>
              </w:rPr>
              <w:t>_____________</w:t>
            </w:r>
            <w:r>
              <w:rPr>
                <w:rFonts w:ascii="Times New Roman" w:eastAsiaTheme="minorHAnsi" w:hAnsi="Times New Roman"/>
              </w:rPr>
              <w:t>_____</w:t>
            </w:r>
          </w:p>
        </w:tc>
      </w:tr>
    </w:tbl>
    <w:p w14:paraId="4C2F8B54" w14:textId="77777777" w:rsidR="00D414F4" w:rsidRPr="00D414F4" w:rsidRDefault="00D414F4" w:rsidP="00D414F4">
      <w:pPr>
        <w:spacing w:after="0" w:line="240" w:lineRule="auto"/>
        <w:contextualSpacing/>
        <w:jc w:val="both"/>
        <w:rPr>
          <w:rFonts w:ascii="Times New Roman" w:eastAsiaTheme="minorHAnsi" w:hAnsi="Times New Roman"/>
          <w:bCs/>
        </w:rPr>
      </w:pPr>
    </w:p>
    <w:p w14:paraId="5700F174" w14:textId="77777777" w:rsidR="00D414F4" w:rsidRPr="00FA48B8" w:rsidRDefault="00D414F4" w:rsidP="00D414F4">
      <w:pPr>
        <w:spacing w:before="240" w:after="60" w:line="240" w:lineRule="auto"/>
        <w:jc w:val="both"/>
        <w:outlineLvl w:val="6"/>
        <w:rPr>
          <w:rFonts w:ascii="Times New Roman" w:eastAsia="Times New Roman" w:hAnsi="Times New Roman"/>
          <w:b/>
          <w:lang w:eastAsia="ru-RU"/>
        </w:rPr>
      </w:pPr>
      <w:r w:rsidRPr="00FA48B8">
        <w:rPr>
          <w:rFonts w:ascii="Times New Roman" w:eastAsia="Times New Roman" w:hAnsi="Times New Roman"/>
          <w:b/>
          <w:lang w:val="kk-KZ" w:eastAsia="ru-RU"/>
        </w:rPr>
        <w:t xml:space="preserve">Салымшының атынан </w:t>
      </w:r>
      <w:r w:rsidRPr="00FA48B8">
        <w:rPr>
          <w:rFonts w:ascii="Times New Roman" w:eastAsia="Times New Roman" w:hAnsi="Times New Roman"/>
          <w:b/>
          <w:lang w:eastAsia="ru-RU"/>
        </w:rPr>
        <w:t>/ От Вкладчика:</w:t>
      </w:r>
    </w:p>
    <w:p w14:paraId="5A3BC41C" w14:textId="77777777" w:rsidR="00D414F4" w:rsidRPr="00FA48B8" w:rsidRDefault="00D414F4" w:rsidP="00D414F4">
      <w:pPr>
        <w:spacing w:after="160" w:line="259" w:lineRule="auto"/>
        <w:rPr>
          <w:rFonts w:ascii="Times New Roman" w:eastAsiaTheme="minorHAnsi" w:hAnsi="Times New Roman"/>
          <w:lang w:eastAsia="ru-RU"/>
        </w:rPr>
      </w:pPr>
    </w:p>
    <w:p w14:paraId="41DF3F43" w14:textId="77777777" w:rsidR="00D414F4" w:rsidRPr="007C1804" w:rsidRDefault="00D414F4" w:rsidP="00D414F4">
      <w:pPr>
        <w:spacing w:after="160" w:line="259" w:lineRule="auto"/>
        <w:jc w:val="both"/>
        <w:rPr>
          <w:rFonts w:ascii="Times New Roman" w:eastAsiaTheme="minorHAnsi" w:hAnsi="Times New Roman"/>
          <w:b/>
          <w:lang w:val="kk-KZ"/>
        </w:rPr>
      </w:pPr>
      <w:r w:rsidRPr="007C1804">
        <w:rPr>
          <w:rFonts w:ascii="Times New Roman" w:eastAsiaTheme="minorHAnsi" w:hAnsi="Times New Roman"/>
          <w:b/>
          <w:lang w:val="kk-KZ"/>
        </w:rPr>
        <w:t>_______________________________________(Аты-жөні / Ф.И.О.)</w:t>
      </w:r>
    </w:p>
    <w:p w14:paraId="23C8F4FD" w14:textId="0486A1B6" w:rsidR="00B25F1C" w:rsidRDefault="00D414F4" w:rsidP="003F56A3">
      <w:pPr>
        <w:spacing w:after="0" w:line="240" w:lineRule="auto"/>
        <w:contextualSpacing/>
        <w:jc w:val="both"/>
      </w:pPr>
      <w:r w:rsidRPr="001177AB">
        <w:rPr>
          <w:rFonts w:ascii="Times New Roman" w:eastAsiaTheme="minorHAnsi" w:hAnsi="Times New Roman"/>
          <w:b/>
          <w:lang w:val="kk-KZ"/>
        </w:rPr>
        <w:t xml:space="preserve">МО / МП </w:t>
      </w:r>
      <w:r w:rsidRPr="001177AB">
        <w:rPr>
          <w:rFonts w:ascii="Times New Roman" w:eastAsiaTheme="minorHAnsi" w:hAnsi="Times New Roman"/>
          <w:lang w:val="kk-KZ"/>
        </w:rPr>
        <w:t xml:space="preserve">(болған кезде / </w:t>
      </w:r>
      <w:r w:rsidRPr="001177AB">
        <w:rPr>
          <w:rFonts w:ascii="Times New Roman" w:eastAsiaTheme="minorHAnsi" w:hAnsi="Times New Roman"/>
        </w:rPr>
        <w:t>при ее наличии</w:t>
      </w:r>
      <w:r w:rsidRPr="001177AB">
        <w:rPr>
          <w:rFonts w:ascii="Times New Roman" w:eastAsiaTheme="minorHAnsi" w:hAnsi="Times New Roman"/>
          <w:lang w:val="kk-KZ"/>
        </w:rPr>
        <w:t>)</w:t>
      </w:r>
    </w:p>
    <w:sectPr w:rsidR="00B25F1C" w:rsidSect="00C00CC1">
      <w:pgSz w:w="11906" w:h="16838"/>
      <w:pgMar w:top="851" w:right="850" w:bottom="993"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36503" w16cid:durableId="24292BB0"/>
  <w16cid:commentId w16cid:paraId="20267CB4" w16cid:durableId="24292BB1"/>
  <w16cid:commentId w16cid:paraId="066928BD" w16cid:durableId="24292B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970BF" w14:textId="77777777" w:rsidR="00FE4D42" w:rsidRDefault="00FE4D42" w:rsidP="00AF6338">
      <w:pPr>
        <w:spacing w:after="0" w:line="240" w:lineRule="auto"/>
      </w:pPr>
      <w:r>
        <w:separator/>
      </w:r>
    </w:p>
  </w:endnote>
  <w:endnote w:type="continuationSeparator" w:id="0">
    <w:p w14:paraId="2B7BD586" w14:textId="77777777" w:rsidR="00FE4D42" w:rsidRDefault="00FE4D42" w:rsidP="00AF6338">
      <w:pPr>
        <w:spacing w:after="0" w:line="240" w:lineRule="auto"/>
      </w:pPr>
      <w:r>
        <w:continuationSeparator/>
      </w:r>
    </w:p>
  </w:endnote>
  <w:endnote w:type="continuationNotice" w:id="1">
    <w:p w14:paraId="54FD71F4" w14:textId="77777777" w:rsidR="00FE4D42" w:rsidRDefault="00FE4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2A907" w14:textId="77777777" w:rsidR="00FE4D42" w:rsidRDefault="00FE4D42" w:rsidP="00AF6338">
      <w:pPr>
        <w:spacing w:after="0" w:line="240" w:lineRule="auto"/>
      </w:pPr>
      <w:r>
        <w:separator/>
      </w:r>
    </w:p>
  </w:footnote>
  <w:footnote w:type="continuationSeparator" w:id="0">
    <w:p w14:paraId="53FFB7FF" w14:textId="77777777" w:rsidR="00FE4D42" w:rsidRDefault="00FE4D42" w:rsidP="00AF6338">
      <w:pPr>
        <w:spacing w:after="0" w:line="240" w:lineRule="auto"/>
      </w:pPr>
      <w:r>
        <w:continuationSeparator/>
      </w:r>
    </w:p>
  </w:footnote>
  <w:footnote w:type="continuationNotice" w:id="1">
    <w:p w14:paraId="5894517D" w14:textId="77777777" w:rsidR="00FE4D42" w:rsidRDefault="00FE4D4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359" w:firstLine="0"/>
      </w:pPr>
    </w:lvl>
  </w:abstractNum>
  <w:abstractNum w:abstractNumId="1" w15:restartNumberingAfterBreak="0">
    <w:nsid w:val="03B15346"/>
    <w:multiLevelType w:val="hybridMultilevel"/>
    <w:tmpl w:val="678E1D40"/>
    <w:lvl w:ilvl="0" w:tplc="B0A074DC">
      <w:start w:val="1"/>
      <w:numFmt w:val="decimal"/>
      <w:lvlText w:val="%1."/>
      <w:lvlJc w:val="left"/>
      <w:pPr>
        <w:ind w:left="720" w:hanging="360"/>
      </w:pPr>
      <w:rPr>
        <w:rFonts w:ascii="Times New Roman" w:hAnsi="Times New Roman" w:cs="Times New Roman" w:hint="default"/>
        <w:b/>
        <w:i w:val="0"/>
        <w:color w:val="00206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6F441DFC">
      <w:start w:val="1"/>
      <w:numFmt w:val="decimal"/>
      <w:lvlText w:val="%5)"/>
      <w:lvlJc w:val="left"/>
      <w:pPr>
        <w:ind w:left="3600" w:hanging="360"/>
      </w:pPr>
      <w:rPr>
        <w:rFonts w:hint="default"/>
      </w:rPr>
    </w:lvl>
    <w:lvl w:ilvl="5" w:tplc="90BCDF38">
      <w:start w:val="6"/>
      <w:numFmt w:val="bullet"/>
      <w:lvlText w:val="-"/>
      <w:lvlJc w:val="left"/>
      <w:pPr>
        <w:ind w:left="4500" w:hanging="360"/>
      </w:pPr>
      <w:rPr>
        <w:rFonts w:ascii="Times New Roman" w:eastAsia="Times New Roman" w:hAnsi="Times New Roman" w:cs="Times New Roman"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B01D1"/>
    <w:multiLevelType w:val="hybridMultilevel"/>
    <w:tmpl w:val="DCD4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F7BB7"/>
    <w:multiLevelType w:val="hybridMultilevel"/>
    <w:tmpl w:val="F17CB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86AEB"/>
    <w:multiLevelType w:val="hybridMultilevel"/>
    <w:tmpl w:val="F64C7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53810"/>
    <w:multiLevelType w:val="hybridMultilevel"/>
    <w:tmpl w:val="A6B028E8"/>
    <w:lvl w:ilvl="0" w:tplc="D9ECDB82">
      <w:start w:val="14"/>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7D509F"/>
    <w:multiLevelType w:val="hybridMultilevel"/>
    <w:tmpl w:val="72C6B0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80018"/>
    <w:multiLevelType w:val="hybridMultilevel"/>
    <w:tmpl w:val="4B7FE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C46FC5"/>
    <w:multiLevelType w:val="hybridMultilevel"/>
    <w:tmpl w:val="5516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43DA9"/>
    <w:multiLevelType w:val="hybridMultilevel"/>
    <w:tmpl w:val="3742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1E73FA"/>
    <w:multiLevelType w:val="hybridMultilevel"/>
    <w:tmpl w:val="93E4F536"/>
    <w:lvl w:ilvl="0" w:tplc="BC1AA712">
      <w:start w:val="15"/>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7A3F82"/>
    <w:multiLevelType w:val="hybridMultilevel"/>
    <w:tmpl w:val="24D8C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152E9"/>
    <w:multiLevelType w:val="hybridMultilevel"/>
    <w:tmpl w:val="00F28516"/>
    <w:lvl w:ilvl="0" w:tplc="AFC23B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B040B"/>
    <w:multiLevelType w:val="hybridMultilevel"/>
    <w:tmpl w:val="6F00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A81974"/>
    <w:multiLevelType w:val="hybridMultilevel"/>
    <w:tmpl w:val="5C7A1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EB1C52"/>
    <w:multiLevelType w:val="hybridMultilevel"/>
    <w:tmpl w:val="7A1E3A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833A63"/>
    <w:multiLevelType w:val="hybridMultilevel"/>
    <w:tmpl w:val="563211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C90B05"/>
    <w:multiLevelType w:val="hybridMultilevel"/>
    <w:tmpl w:val="BF12A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2C3002"/>
    <w:multiLevelType w:val="multilevel"/>
    <w:tmpl w:val="11A8B7D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4310B9"/>
    <w:multiLevelType w:val="hybridMultilevel"/>
    <w:tmpl w:val="846248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5061E9E"/>
    <w:multiLevelType w:val="hybridMultilevel"/>
    <w:tmpl w:val="C69495FC"/>
    <w:lvl w:ilvl="0" w:tplc="0419000F">
      <w:start w:val="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7B90CDB"/>
    <w:multiLevelType w:val="hybridMultilevel"/>
    <w:tmpl w:val="F09AE73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6011E9"/>
    <w:multiLevelType w:val="multilevel"/>
    <w:tmpl w:val="C11CEE38"/>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613912"/>
    <w:multiLevelType w:val="hybridMultilevel"/>
    <w:tmpl w:val="DF06967C"/>
    <w:lvl w:ilvl="0" w:tplc="CA3A87B0">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0D5C35"/>
    <w:multiLevelType w:val="hybridMultilevel"/>
    <w:tmpl w:val="4B00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C664D2"/>
    <w:multiLevelType w:val="hybridMultilevel"/>
    <w:tmpl w:val="3C88AC0A"/>
    <w:lvl w:ilvl="0" w:tplc="A8425654">
      <w:start w:val="15"/>
      <w:numFmt w:val="decimal"/>
      <w:lvlText w:val="%1."/>
      <w:lvlJc w:val="left"/>
      <w:pPr>
        <w:ind w:left="393" w:hanging="360"/>
      </w:pPr>
      <w:rPr>
        <w:rFonts w:hint="default"/>
        <w:sz w:val="22"/>
        <w:szCs w:val="2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15:restartNumberingAfterBreak="0">
    <w:nsid w:val="6AFE57A1"/>
    <w:multiLevelType w:val="hybridMultilevel"/>
    <w:tmpl w:val="9284394A"/>
    <w:lvl w:ilvl="0" w:tplc="17CA1B84">
      <w:start w:val="1"/>
      <w:numFmt w:val="decimal"/>
      <w:lvlText w:val="%1."/>
      <w:lvlJc w:val="left"/>
      <w:pPr>
        <w:ind w:left="720" w:hanging="36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7F7654"/>
    <w:multiLevelType w:val="hybridMultilevel"/>
    <w:tmpl w:val="2E6E93C6"/>
    <w:lvl w:ilvl="0" w:tplc="04190011">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6B4D47"/>
    <w:multiLevelType w:val="hybridMultilevel"/>
    <w:tmpl w:val="9E5E1320"/>
    <w:lvl w:ilvl="0" w:tplc="04190011">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0E7F07"/>
    <w:multiLevelType w:val="hybridMultilevel"/>
    <w:tmpl w:val="F43428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0A4C1F"/>
    <w:multiLevelType w:val="hybridMultilevel"/>
    <w:tmpl w:val="EAF8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771384"/>
    <w:multiLevelType w:val="hybridMultilevel"/>
    <w:tmpl w:val="C0725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1"/>
  </w:num>
  <w:num w:numId="8">
    <w:abstractNumId w:val="28"/>
  </w:num>
  <w:num w:numId="9">
    <w:abstractNumId w:val="9"/>
  </w:num>
  <w:num w:numId="10">
    <w:abstractNumId w:val="6"/>
  </w:num>
  <w:num w:numId="11">
    <w:abstractNumId w:val="31"/>
  </w:num>
  <w:num w:numId="12">
    <w:abstractNumId w:val="15"/>
  </w:num>
  <w:num w:numId="13">
    <w:abstractNumId w:val="12"/>
  </w:num>
  <w:num w:numId="14">
    <w:abstractNumId w:val="27"/>
  </w:num>
  <w:num w:numId="15">
    <w:abstractNumId w:val="18"/>
  </w:num>
  <w:num w:numId="16">
    <w:abstractNumId w:val="2"/>
  </w:num>
  <w:num w:numId="17">
    <w:abstractNumId w:val="13"/>
  </w:num>
  <w:num w:numId="18">
    <w:abstractNumId w:val="24"/>
  </w:num>
  <w:num w:numId="19">
    <w:abstractNumId w:val="4"/>
  </w:num>
  <w:num w:numId="20">
    <w:abstractNumId w:val="30"/>
  </w:num>
  <w:num w:numId="21">
    <w:abstractNumId w:val="14"/>
  </w:num>
  <w:num w:numId="22">
    <w:abstractNumId w:val="16"/>
  </w:num>
  <w:num w:numId="23">
    <w:abstractNumId w:val="29"/>
  </w:num>
  <w:num w:numId="24">
    <w:abstractNumId w:val="22"/>
  </w:num>
  <w:num w:numId="25">
    <w:abstractNumId w:val="17"/>
  </w:num>
  <w:num w:numId="26">
    <w:abstractNumId w:val="20"/>
  </w:num>
  <w:num w:numId="27">
    <w:abstractNumId w:val="23"/>
  </w:num>
  <w:num w:numId="28">
    <w:abstractNumId w:val="10"/>
  </w:num>
  <w:num w:numId="29">
    <w:abstractNumId w:val="26"/>
  </w:num>
  <w:num w:numId="30">
    <w:abstractNumId w:val="5"/>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E9"/>
    <w:rsid w:val="00001B4C"/>
    <w:rsid w:val="0000289E"/>
    <w:rsid w:val="000064A9"/>
    <w:rsid w:val="0001043B"/>
    <w:rsid w:val="00011BDE"/>
    <w:rsid w:val="00011CB7"/>
    <w:rsid w:val="00013A25"/>
    <w:rsid w:val="00014C9E"/>
    <w:rsid w:val="000151FA"/>
    <w:rsid w:val="00016F0B"/>
    <w:rsid w:val="000170BB"/>
    <w:rsid w:val="00020EC0"/>
    <w:rsid w:val="000237E4"/>
    <w:rsid w:val="00024B13"/>
    <w:rsid w:val="00024EF9"/>
    <w:rsid w:val="0002502A"/>
    <w:rsid w:val="00027CC6"/>
    <w:rsid w:val="0003044B"/>
    <w:rsid w:val="000309AC"/>
    <w:rsid w:val="00031F18"/>
    <w:rsid w:val="0003209F"/>
    <w:rsid w:val="00032D2F"/>
    <w:rsid w:val="000331E9"/>
    <w:rsid w:val="00033695"/>
    <w:rsid w:val="000338AF"/>
    <w:rsid w:val="000357E5"/>
    <w:rsid w:val="00035F0B"/>
    <w:rsid w:val="00037555"/>
    <w:rsid w:val="00040108"/>
    <w:rsid w:val="00040FAA"/>
    <w:rsid w:val="000415A1"/>
    <w:rsid w:val="00041FD6"/>
    <w:rsid w:val="000459B8"/>
    <w:rsid w:val="00046513"/>
    <w:rsid w:val="00047268"/>
    <w:rsid w:val="000516AA"/>
    <w:rsid w:val="00052B64"/>
    <w:rsid w:val="00053D51"/>
    <w:rsid w:val="000559D7"/>
    <w:rsid w:val="000648C2"/>
    <w:rsid w:val="00064C03"/>
    <w:rsid w:val="00067B8E"/>
    <w:rsid w:val="00067FB6"/>
    <w:rsid w:val="00071123"/>
    <w:rsid w:val="000717EC"/>
    <w:rsid w:val="000750DB"/>
    <w:rsid w:val="0007541E"/>
    <w:rsid w:val="0008106D"/>
    <w:rsid w:val="00081A9C"/>
    <w:rsid w:val="000820D1"/>
    <w:rsid w:val="000824D1"/>
    <w:rsid w:val="00082CD5"/>
    <w:rsid w:val="00082F48"/>
    <w:rsid w:val="00084BCA"/>
    <w:rsid w:val="00084BE2"/>
    <w:rsid w:val="00085128"/>
    <w:rsid w:val="00086937"/>
    <w:rsid w:val="00087E75"/>
    <w:rsid w:val="00091C9D"/>
    <w:rsid w:val="00093217"/>
    <w:rsid w:val="00093812"/>
    <w:rsid w:val="0009490F"/>
    <w:rsid w:val="00095593"/>
    <w:rsid w:val="00097493"/>
    <w:rsid w:val="00097EBC"/>
    <w:rsid w:val="000A597C"/>
    <w:rsid w:val="000A64D4"/>
    <w:rsid w:val="000A7E1D"/>
    <w:rsid w:val="000B04CC"/>
    <w:rsid w:val="000B08FD"/>
    <w:rsid w:val="000B09B7"/>
    <w:rsid w:val="000B1915"/>
    <w:rsid w:val="000B1A80"/>
    <w:rsid w:val="000B3D07"/>
    <w:rsid w:val="000B61FB"/>
    <w:rsid w:val="000B6554"/>
    <w:rsid w:val="000B7D76"/>
    <w:rsid w:val="000C0138"/>
    <w:rsid w:val="000C3666"/>
    <w:rsid w:val="000D02AF"/>
    <w:rsid w:val="000D1400"/>
    <w:rsid w:val="000D1D1B"/>
    <w:rsid w:val="000D2C21"/>
    <w:rsid w:val="000D3E83"/>
    <w:rsid w:val="000D6104"/>
    <w:rsid w:val="000D61E9"/>
    <w:rsid w:val="000D622F"/>
    <w:rsid w:val="000D7576"/>
    <w:rsid w:val="000E1777"/>
    <w:rsid w:val="000E4524"/>
    <w:rsid w:val="000E55C3"/>
    <w:rsid w:val="000E5D1F"/>
    <w:rsid w:val="000E5FED"/>
    <w:rsid w:val="000E7ACC"/>
    <w:rsid w:val="000F013F"/>
    <w:rsid w:val="000F1D53"/>
    <w:rsid w:val="00104D46"/>
    <w:rsid w:val="001052DD"/>
    <w:rsid w:val="00106634"/>
    <w:rsid w:val="00107A92"/>
    <w:rsid w:val="00107BBB"/>
    <w:rsid w:val="0011020E"/>
    <w:rsid w:val="0011070A"/>
    <w:rsid w:val="00111A3A"/>
    <w:rsid w:val="00113523"/>
    <w:rsid w:val="00114498"/>
    <w:rsid w:val="001146B6"/>
    <w:rsid w:val="00114CB7"/>
    <w:rsid w:val="00116387"/>
    <w:rsid w:val="0011777E"/>
    <w:rsid w:val="001177AB"/>
    <w:rsid w:val="0012177C"/>
    <w:rsid w:val="00121B67"/>
    <w:rsid w:val="00123D19"/>
    <w:rsid w:val="00124A9A"/>
    <w:rsid w:val="0012690D"/>
    <w:rsid w:val="00127752"/>
    <w:rsid w:val="00127A7B"/>
    <w:rsid w:val="00127BB2"/>
    <w:rsid w:val="001315FE"/>
    <w:rsid w:val="00133D54"/>
    <w:rsid w:val="001360E1"/>
    <w:rsid w:val="00136549"/>
    <w:rsid w:val="00137592"/>
    <w:rsid w:val="00137A68"/>
    <w:rsid w:val="00147918"/>
    <w:rsid w:val="00147B35"/>
    <w:rsid w:val="001501AE"/>
    <w:rsid w:val="001506BF"/>
    <w:rsid w:val="00151291"/>
    <w:rsid w:val="0015135D"/>
    <w:rsid w:val="00152811"/>
    <w:rsid w:val="00152D27"/>
    <w:rsid w:val="00157AD4"/>
    <w:rsid w:val="001656B8"/>
    <w:rsid w:val="0016608E"/>
    <w:rsid w:val="0016761D"/>
    <w:rsid w:val="001676CD"/>
    <w:rsid w:val="0017112B"/>
    <w:rsid w:val="00171D1C"/>
    <w:rsid w:val="00172BF5"/>
    <w:rsid w:val="001762BD"/>
    <w:rsid w:val="00176FC0"/>
    <w:rsid w:val="001814B4"/>
    <w:rsid w:val="001827C2"/>
    <w:rsid w:val="00182ACB"/>
    <w:rsid w:val="001833CD"/>
    <w:rsid w:val="001834E5"/>
    <w:rsid w:val="0018532B"/>
    <w:rsid w:val="0018657A"/>
    <w:rsid w:val="00187DEA"/>
    <w:rsid w:val="00192AD9"/>
    <w:rsid w:val="001931DE"/>
    <w:rsid w:val="00193EE4"/>
    <w:rsid w:val="0019492C"/>
    <w:rsid w:val="00195553"/>
    <w:rsid w:val="00196337"/>
    <w:rsid w:val="001A05B6"/>
    <w:rsid w:val="001A740E"/>
    <w:rsid w:val="001B18AC"/>
    <w:rsid w:val="001B2AE5"/>
    <w:rsid w:val="001B6CBD"/>
    <w:rsid w:val="001C0E4D"/>
    <w:rsid w:val="001C2B2E"/>
    <w:rsid w:val="001C36AD"/>
    <w:rsid w:val="001C3BF3"/>
    <w:rsid w:val="001C3CD8"/>
    <w:rsid w:val="001C4A0B"/>
    <w:rsid w:val="001C6C47"/>
    <w:rsid w:val="001C7428"/>
    <w:rsid w:val="001C7548"/>
    <w:rsid w:val="001C78B4"/>
    <w:rsid w:val="001D0F6C"/>
    <w:rsid w:val="001D20E6"/>
    <w:rsid w:val="001D3202"/>
    <w:rsid w:val="001D3A2C"/>
    <w:rsid w:val="001D40F9"/>
    <w:rsid w:val="001D548F"/>
    <w:rsid w:val="001D6772"/>
    <w:rsid w:val="001D6C8A"/>
    <w:rsid w:val="001E15B1"/>
    <w:rsid w:val="001E44D7"/>
    <w:rsid w:val="001E4EAE"/>
    <w:rsid w:val="001F123E"/>
    <w:rsid w:val="001F281B"/>
    <w:rsid w:val="001F2920"/>
    <w:rsid w:val="001F4135"/>
    <w:rsid w:val="001F52F4"/>
    <w:rsid w:val="001F5F36"/>
    <w:rsid w:val="001F68AC"/>
    <w:rsid w:val="001F7748"/>
    <w:rsid w:val="002021B4"/>
    <w:rsid w:val="0020244B"/>
    <w:rsid w:val="0020270A"/>
    <w:rsid w:val="00204A08"/>
    <w:rsid w:val="002060F3"/>
    <w:rsid w:val="00206701"/>
    <w:rsid w:val="002118A2"/>
    <w:rsid w:val="002152E1"/>
    <w:rsid w:val="00215E26"/>
    <w:rsid w:val="00216D11"/>
    <w:rsid w:val="00217C2D"/>
    <w:rsid w:val="002202CE"/>
    <w:rsid w:val="00221E00"/>
    <w:rsid w:val="00222823"/>
    <w:rsid w:val="00224560"/>
    <w:rsid w:val="002273F1"/>
    <w:rsid w:val="00227B69"/>
    <w:rsid w:val="00227DC0"/>
    <w:rsid w:val="00230229"/>
    <w:rsid w:val="00231102"/>
    <w:rsid w:val="002311D2"/>
    <w:rsid w:val="0023212D"/>
    <w:rsid w:val="0023235F"/>
    <w:rsid w:val="00232C3F"/>
    <w:rsid w:val="00232E4D"/>
    <w:rsid w:val="00234710"/>
    <w:rsid w:val="0023763A"/>
    <w:rsid w:val="00237CFC"/>
    <w:rsid w:val="00237E91"/>
    <w:rsid w:val="00240574"/>
    <w:rsid w:val="002423E8"/>
    <w:rsid w:val="00242463"/>
    <w:rsid w:val="00242D77"/>
    <w:rsid w:val="00243709"/>
    <w:rsid w:val="0024545B"/>
    <w:rsid w:val="002454FF"/>
    <w:rsid w:val="00246146"/>
    <w:rsid w:val="00250480"/>
    <w:rsid w:val="002507D6"/>
    <w:rsid w:val="00250B29"/>
    <w:rsid w:val="00252CDE"/>
    <w:rsid w:val="0025535C"/>
    <w:rsid w:val="0025745D"/>
    <w:rsid w:val="002648AE"/>
    <w:rsid w:val="002672BE"/>
    <w:rsid w:val="0027055B"/>
    <w:rsid w:val="00271A8A"/>
    <w:rsid w:val="00271C5F"/>
    <w:rsid w:val="00273A7B"/>
    <w:rsid w:val="0027406E"/>
    <w:rsid w:val="00274118"/>
    <w:rsid w:val="00276AA7"/>
    <w:rsid w:val="00277368"/>
    <w:rsid w:val="002774D4"/>
    <w:rsid w:val="00280DF0"/>
    <w:rsid w:val="00281CCC"/>
    <w:rsid w:val="00283C2E"/>
    <w:rsid w:val="00283C88"/>
    <w:rsid w:val="00283D02"/>
    <w:rsid w:val="00284505"/>
    <w:rsid w:val="002856C7"/>
    <w:rsid w:val="002873DE"/>
    <w:rsid w:val="00287A31"/>
    <w:rsid w:val="00287B96"/>
    <w:rsid w:val="00290B67"/>
    <w:rsid w:val="00290BF7"/>
    <w:rsid w:val="002911C2"/>
    <w:rsid w:val="002A0239"/>
    <w:rsid w:val="002A3B0A"/>
    <w:rsid w:val="002A5FA1"/>
    <w:rsid w:val="002A6DFE"/>
    <w:rsid w:val="002A7EF2"/>
    <w:rsid w:val="002B11F2"/>
    <w:rsid w:val="002B4132"/>
    <w:rsid w:val="002B4ECF"/>
    <w:rsid w:val="002B5176"/>
    <w:rsid w:val="002C3393"/>
    <w:rsid w:val="002C370D"/>
    <w:rsid w:val="002C63FD"/>
    <w:rsid w:val="002C65BB"/>
    <w:rsid w:val="002C785B"/>
    <w:rsid w:val="002C79D8"/>
    <w:rsid w:val="002C7E93"/>
    <w:rsid w:val="002D25EC"/>
    <w:rsid w:val="002D5056"/>
    <w:rsid w:val="002D704B"/>
    <w:rsid w:val="002E041B"/>
    <w:rsid w:val="002E10FC"/>
    <w:rsid w:val="002E27F1"/>
    <w:rsid w:val="002E2DA0"/>
    <w:rsid w:val="002E5E69"/>
    <w:rsid w:val="002E6D2F"/>
    <w:rsid w:val="002E6DFF"/>
    <w:rsid w:val="002E7655"/>
    <w:rsid w:val="002F05B6"/>
    <w:rsid w:val="002F0639"/>
    <w:rsid w:val="002F15DF"/>
    <w:rsid w:val="0030203B"/>
    <w:rsid w:val="00302367"/>
    <w:rsid w:val="003027FC"/>
    <w:rsid w:val="00303A26"/>
    <w:rsid w:val="0030466D"/>
    <w:rsid w:val="003100BF"/>
    <w:rsid w:val="00312020"/>
    <w:rsid w:val="00316856"/>
    <w:rsid w:val="003170BF"/>
    <w:rsid w:val="00320DB3"/>
    <w:rsid w:val="00322586"/>
    <w:rsid w:val="0032431F"/>
    <w:rsid w:val="003252EF"/>
    <w:rsid w:val="00330ED6"/>
    <w:rsid w:val="0033229A"/>
    <w:rsid w:val="003326E4"/>
    <w:rsid w:val="00332AA1"/>
    <w:rsid w:val="00335B58"/>
    <w:rsid w:val="0033674C"/>
    <w:rsid w:val="00336AC0"/>
    <w:rsid w:val="003400A8"/>
    <w:rsid w:val="003402E1"/>
    <w:rsid w:val="00346E81"/>
    <w:rsid w:val="00351D71"/>
    <w:rsid w:val="00352B86"/>
    <w:rsid w:val="003560BB"/>
    <w:rsid w:val="00356C61"/>
    <w:rsid w:val="00357E7C"/>
    <w:rsid w:val="00362DAB"/>
    <w:rsid w:val="00363065"/>
    <w:rsid w:val="003640A7"/>
    <w:rsid w:val="003666B5"/>
    <w:rsid w:val="00366EA5"/>
    <w:rsid w:val="00367552"/>
    <w:rsid w:val="00370894"/>
    <w:rsid w:val="0037190F"/>
    <w:rsid w:val="003719F0"/>
    <w:rsid w:val="00372640"/>
    <w:rsid w:val="003728DE"/>
    <w:rsid w:val="00374EE6"/>
    <w:rsid w:val="003766D3"/>
    <w:rsid w:val="003842CA"/>
    <w:rsid w:val="00384503"/>
    <w:rsid w:val="0038562F"/>
    <w:rsid w:val="003916A3"/>
    <w:rsid w:val="00392479"/>
    <w:rsid w:val="00393B00"/>
    <w:rsid w:val="003968F5"/>
    <w:rsid w:val="003977AB"/>
    <w:rsid w:val="003A7786"/>
    <w:rsid w:val="003B081A"/>
    <w:rsid w:val="003B1610"/>
    <w:rsid w:val="003B20AA"/>
    <w:rsid w:val="003B43F8"/>
    <w:rsid w:val="003B52AA"/>
    <w:rsid w:val="003B53F9"/>
    <w:rsid w:val="003B646B"/>
    <w:rsid w:val="003B6E58"/>
    <w:rsid w:val="003C15EC"/>
    <w:rsid w:val="003C1726"/>
    <w:rsid w:val="003C2D4C"/>
    <w:rsid w:val="003C647C"/>
    <w:rsid w:val="003D1D67"/>
    <w:rsid w:val="003D39FE"/>
    <w:rsid w:val="003D6884"/>
    <w:rsid w:val="003E5BD5"/>
    <w:rsid w:val="003E79A0"/>
    <w:rsid w:val="003F1484"/>
    <w:rsid w:val="003F2452"/>
    <w:rsid w:val="003F3BA4"/>
    <w:rsid w:val="003F56A3"/>
    <w:rsid w:val="00400BF8"/>
    <w:rsid w:val="0040191B"/>
    <w:rsid w:val="00402CA8"/>
    <w:rsid w:val="00402E04"/>
    <w:rsid w:val="004033A1"/>
    <w:rsid w:val="00403455"/>
    <w:rsid w:val="0040542D"/>
    <w:rsid w:val="00407218"/>
    <w:rsid w:val="00407ACF"/>
    <w:rsid w:val="004108F7"/>
    <w:rsid w:val="00411532"/>
    <w:rsid w:val="00413451"/>
    <w:rsid w:val="00414D16"/>
    <w:rsid w:val="0041521E"/>
    <w:rsid w:val="004177BD"/>
    <w:rsid w:val="0042066E"/>
    <w:rsid w:val="004217E4"/>
    <w:rsid w:val="004226AB"/>
    <w:rsid w:val="0042515D"/>
    <w:rsid w:val="00427BEA"/>
    <w:rsid w:val="0043033C"/>
    <w:rsid w:val="00432136"/>
    <w:rsid w:val="00432C10"/>
    <w:rsid w:val="00432FDD"/>
    <w:rsid w:val="00434C8E"/>
    <w:rsid w:val="004377C3"/>
    <w:rsid w:val="00437BCD"/>
    <w:rsid w:val="004403F1"/>
    <w:rsid w:val="00444D8B"/>
    <w:rsid w:val="0044507E"/>
    <w:rsid w:val="004450B8"/>
    <w:rsid w:val="00445313"/>
    <w:rsid w:val="004464E2"/>
    <w:rsid w:val="00451264"/>
    <w:rsid w:val="0045337D"/>
    <w:rsid w:val="00454FBD"/>
    <w:rsid w:val="004567A3"/>
    <w:rsid w:val="00460BA1"/>
    <w:rsid w:val="00461AEB"/>
    <w:rsid w:val="00462BED"/>
    <w:rsid w:val="0046350B"/>
    <w:rsid w:val="00465796"/>
    <w:rsid w:val="00466B76"/>
    <w:rsid w:val="00466C3F"/>
    <w:rsid w:val="0047001A"/>
    <w:rsid w:val="00471DF4"/>
    <w:rsid w:val="00472DA0"/>
    <w:rsid w:val="00473F38"/>
    <w:rsid w:val="0047448F"/>
    <w:rsid w:val="00474727"/>
    <w:rsid w:val="00477CF0"/>
    <w:rsid w:val="004813FA"/>
    <w:rsid w:val="004814D4"/>
    <w:rsid w:val="0048240F"/>
    <w:rsid w:val="00482815"/>
    <w:rsid w:val="004850F9"/>
    <w:rsid w:val="0048544F"/>
    <w:rsid w:val="004877C5"/>
    <w:rsid w:val="00490AEB"/>
    <w:rsid w:val="0049451D"/>
    <w:rsid w:val="0049603B"/>
    <w:rsid w:val="004961B5"/>
    <w:rsid w:val="004A3494"/>
    <w:rsid w:val="004A5E5D"/>
    <w:rsid w:val="004B2B8B"/>
    <w:rsid w:val="004B49FB"/>
    <w:rsid w:val="004B55D8"/>
    <w:rsid w:val="004C0EAC"/>
    <w:rsid w:val="004C24AD"/>
    <w:rsid w:val="004C2D43"/>
    <w:rsid w:val="004C2D69"/>
    <w:rsid w:val="004C3240"/>
    <w:rsid w:val="004C3349"/>
    <w:rsid w:val="004C3F35"/>
    <w:rsid w:val="004C5EC4"/>
    <w:rsid w:val="004C629D"/>
    <w:rsid w:val="004C76C5"/>
    <w:rsid w:val="004C7B06"/>
    <w:rsid w:val="004C7B67"/>
    <w:rsid w:val="004D4CF8"/>
    <w:rsid w:val="004D50F0"/>
    <w:rsid w:val="004D517C"/>
    <w:rsid w:val="004D6510"/>
    <w:rsid w:val="004D7029"/>
    <w:rsid w:val="004D71D8"/>
    <w:rsid w:val="004D7D3E"/>
    <w:rsid w:val="004E7312"/>
    <w:rsid w:val="004F2EB8"/>
    <w:rsid w:val="004F6788"/>
    <w:rsid w:val="004F76BE"/>
    <w:rsid w:val="00501E50"/>
    <w:rsid w:val="00502726"/>
    <w:rsid w:val="00505700"/>
    <w:rsid w:val="005070FA"/>
    <w:rsid w:val="00510316"/>
    <w:rsid w:val="00510A81"/>
    <w:rsid w:val="00511524"/>
    <w:rsid w:val="00511B62"/>
    <w:rsid w:val="00512916"/>
    <w:rsid w:val="00512AC0"/>
    <w:rsid w:val="00512D7C"/>
    <w:rsid w:val="00514557"/>
    <w:rsid w:val="00516535"/>
    <w:rsid w:val="00517A1C"/>
    <w:rsid w:val="00521193"/>
    <w:rsid w:val="00525E88"/>
    <w:rsid w:val="00526376"/>
    <w:rsid w:val="005264F5"/>
    <w:rsid w:val="00526EB0"/>
    <w:rsid w:val="00531FB2"/>
    <w:rsid w:val="00533CD8"/>
    <w:rsid w:val="00534453"/>
    <w:rsid w:val="00534AB2"/>
    <w:rsid w:val="00537D47"/>
    <w:rsid w:val="005404F8"/>
    <w:rsid w:val="00540DF2"/>
    <w:rsid w:val="005410EA"/>
    <w:rsid w:val="00541A47"/>
    <w:rsid w:val="005423CC"/>
    <w:rsid w:val="00542E1C"/>
    <w:rsid w:val="00545368"/>
    <w:rsid w:val="00547ACB"/>
    <w:rsid w:val="00554A82"/>
    <w:rsid w:val="00556AF0"/>
    <w:rsid w:val="005571A7"/>
    <w:rsid w:val="00557BE0"/>
    <w:rsid w:val="00561156"/>
    <w:rsid w:val="00563555"/>
    <w:rsid w:val="00564F1F"/>
    <w:rsid w:val="00567331"/>
    <w:rsid w:val="00567E08"/>
    <w:rsid w:val="005704CD"/>
    <w:rsid w:val="00571042"/>
    <w:rsid w:val="00571686"/>
    <w:rsid w:val="00572345"/>
    <w:rsid w:val="005726BA"/>
    <w:rsid w:val="00575220"/>
    <w:rsid w:val="00581C8A"/>
    <w:rsid w:val="00582208"/>
    <w:rsid w:val="005839A7"/>
    <w:rsid w:val="005846C0"/>
    <w:rsid w:val="00590DC0"/>
    <w:rsid w:val="005920CF"/>
    <w:rsid w:val="005921D9"/>
    <w:rsid w:val="00592D33"/>
    <w:rsid w:val="00595F1F"/>
    <w:rsid w:val="005A15A3"/>
    <w:rsid w:val="005A17BE"/>
    <w:rsid w:val="005A35E9"/>
    <w:rsid w:val="005A749E"/>
    <w:rsid w:val="005A7C0E"/>
    <w:rsid w:val="005B340E"/>
    <w:rsid w:val="005B479F"/>
    <w:rsid w:val="005C1A30"/>
    <w:rsid w:val="005C4C0A"/>
    <w:rsid w:val="005C59D9"/>
    <w:rsid w:val="005C67A1"/>
    <w:rsid w:val="005C77D3"/>
    <w:rsid w:val="005C7826"/>
    <w:rsid w:val="005C7995"/>
    <w:rsid w:val="005D0EFE"/>
    <w:rsid w:val="005D364F"/>
    <w:rsid w:val="005D3E4B"/>
    <w:rsid w:val="005D61B1"/>
    <w:rsid w:val="005D7F31"/>
    <w:rsid w:val="005E2E8E"/>
    <w:rsid w:val="005E3BCA"/>
    <w:rsid w:val="005E67E1"/>
    <w:rsid w:val="005E742B"/>
    <w:rsid w:val="005E7A0D"/>
    <w:rsid w:val="005F2C91"/>
    <w:rsid w:val="005F4008"/>
    <w:rsid w:val="005F417E"/>
    <w:rsid w:val="005F46EB"/>
    <w:rsid w:val="005F52BA"/>
    <w:rsid w:val="005F6B5B"/>
    <w:rsid w:val="005F7012"/>
    <w:rsid w:val="005F7AF3"/>
    <w:rsid w:val="00601FFF"/>
    <w:rsid w:val="006042C1"/>
    <w:rsid w:val="00605D31"/>
    <w:rsid w:val="006067BD"/>
    <w:rsid w:val="00606CA5"/>
    <w:rsid w:val="00610411"/>
    <w:rsid w:val="00610422"/>
    <w:rsid w:val="0061250A"/>
    <w:rsid w:val="0062088A"/>
    <w:rsid w:val="0062138D"/>
    <w:rsid w:val="00622363"/>
    <w:rsid w:val="00622648"/>
    <w:rsid w:val="006243D3"/>
    <w:rsid w:val="0062447A"/>
    <w:rsid w:val="00624E72"/>
    <w:rsid w:val="00625BD4"/>
    <w:rsid w:val="00632408"/>
    <w:rsid w:val="00634647"/>
    <w:rsid w:val="00634A21"/>
    <w:rsid w:val="006364C8"/>
    <w:rsid w:val="006366CF"/>
    <w:rsid w:val="00640B64"/>
    <w:rsid w:val="0064156E"/>
    <w:rsid w:val="0064588A"/>
    <w:rsid w:val="006466A6"/>
    <w:rsid w:val="006477FC"/>
    <w:rsid w:val="00647BF5"/>
    <w:rsid w:val="00652F5E"/>
    <w:rsid w:val="006612E8"/>
    <w:rsid w:val="0066186B"/>
    <w:rsid w:val="006625DB"/>
    <w:rsid w:val="0066352F"/>
    <w:rsid w:val="00666EDE"/>
    <w:rsid w:val="006672DF"/>
    <w:rsid w:val="006712A1"/>
    <w:rsid w:val="006713DF"/>
    <w:rsid w:val="0067398B"/>
    <w:rsid w:val="006739FA"/>
    <w:rsid w:val="00674331"/>
    <w:rsid w:val="0067440A"/>
    <w:rsid w:val="00674A8B"/>
    <w:rsid w:val="00675B2F"/>
    <w:rsid w:val="00676974"/>
    <w:rsid w:val="00677682"/>
    <w:rsid w:val="006803C3"/>
    <w:rsid w:val="00683F9F"/>
    <w:rsid w:val="00686056"/>
    <w:rsid w:val="00686BBF"/>
    <w:rsid w:val="00686D9E"/>
    <w:rsid w:val="00687CD5"/>
    <w:rsid w:val="006936C5"/>
    <w:rsid w:val="00693AC5"/>
    <w:rsid w:val="006943D7"/>
    <w:rsid w:val="00694650"/>
    <w:rsid w:val="006955FD"/>
    <w:rsid w:val="00695D24"/>
    <w:rsid w:val="006A1ADE"/>
    <w:rsid w:val="006A6EA3"/>
    <w:rsid w:val="006A7821"/>
    <w:rsid w:val="006B08BD"/>
    <w:rsid w:val="006B1697"/>
    <w:rsid w:val="006B1804"/>
    <w:rsid w:val="006B2AD5"/>
    <w:rsid w:val="006B3192"/>
    <w:rsid w:val="006B447E"/>
    <w:rsid w:val="006B531A"/>
    <w:rsid w:val="006B7A9C"/>
    <w:rsid w:val="006B7B36"/>
    <w:rsid w:val="006C1ADE"/>
    <w:rsid w:val="006C2577"/>
    <w:rsid w:val="006C26F6"/>
    <w:rsid w:val="006C2A7C"/>
    <w:rsid w:val="006C2E45"/>
    <w:rsid w:val="006C521B"/>
    <w:rsid w:val="006C6368"/>
    <w:rsid w:val="006D0F2A"/>
    <w:rsid w:val="006D2117"/>
    <w:rsid w:val="006D3A96"/>
    <w:rsid w:val="006D44F9"/>
    <w:rsid w:val="006D4B6D"/>
    <w:rsid w:val="006D4C93"/>
    <w:rsid w:val="006D6633"/>
    <w:rsid w:val="006E01CC"/>
    <w:rsid w:val="006E043F"/>
    <w:rsid w:val="006E0DB6"/>
    <w:rsid w:val="006E1A3C"/>
    <w:rsid w:val="006E48C1"/>
    <w:rsid w:val="006E5C1A"/>
    <w:rsid w:val="006E6123"/>
    <w:rsid w:val="006E76E1"/>
    <w:rsid w:val="006E7BAA"/>
    <w:rsid w:val="006F4F06"/>
    <w:rsid w:val="006F5D11"/>
    <w:rsid w:val="006F667E"/>
    <w:rsid w:val="006F69D5"/>
    <w:rsid w:val="006F6EC9"/>
    <w:rsid w:val="006F7FCD"/>
    <w:rsid w:val="00701F91"/>
    <w:rsid w:val="0070291B"/>
    <w:rsid w:val="00704B80"/>
    <w:rsid w:val="00705613"/>
    <w:rsid w:val="00707C0A"/>
    <w:rsid w:val="00710880"/>
    <w:rsid w:val="00711204"/>
    <w:rsid w:val="00712A67"/>
    <w:rsid w:val="00714083"/>
    <w:rsid w:val="00715ACB"/>
    <w:rsid w:val="00716820"/>
    <w:rsid w:val="0072132C"/>
    <w:rsid w:val="00723147"/>
    <w:rsid w:val="00724C76"/>
    <w:rsid w:val="00726123"/>
    <w:rsid w:val="00726AFF"/>
    <w:rsid w:val="00727E9A"/>
    <w:rsid w:val="00731BB0"/>
    <w:rsid w:val="00734351"/>
    <w:rsid w:val="00734915"/>
    <w:rsid w:val="00737FAA"/>
    <w:rsid w:val="007401FF"/>
    <w:rsid w:val="0074138E"/>
    <w:rsid w:val="007413B4"/>
    <w:rsid w:val="00741B63"/>
    <w:rsid w:val="0074342A"/>
    <w:rsid w:val="0074519F"/>
    <w:rsid w:val="0074599A"/>
    <w:rsid w:val="00746E7C"/>
    <w:rsid w:val="00747067"/>
    <w:rsid w:val="00750E26"/>
    <w:rsid w:val="00750F73"/>
    <w:rsid w:val="00752F9A"/>
    <w:rsid w:val="00754114"/>
    <w:rsid w:val="00754463"/>
    <w:rsid w:val="007559B6"/>
    <w:rsid w:val="00760D37"/>
    <w:rsid w:val="0076149A"/>
    <w:rsid w:val="00761D0D"/>
    <w:rsid w:val="00762003"/>
    <w:rsid w:val="00765153"/>
    <w:rsid w:val="007655C6"/>
    <w:rsid w:val="00771276"/>
    <w:rsid w:val="007716A5"/>
    <w:rsid w:val="007723E5"/>
    <w:rsid w:val="007723F3"/>
    <w:rsid w:val="007753D0"/>
    <w:rsid w:val="00775C6E"/>
    <w:rsid w:val="007809F6"/>
    <w:rsid w:val="0078223D"/>
    <w:rsid w:val="00784AF2"/>
    <w:rsid w:val="007859EC"/>
    <w:rsid w:val="00786A70"/>
    <w:rsid w:val="0078711E"/>
    <w:rsid w:val="00790060"/>
    <w:rsid w:val="007933B5"/>
    <w:rsid w:val="007941D9"/>
    <w:rsid w:val="00794E51"/>
    <w:rsid w:val="007953A1"/>
    <w:rsid w:val="00797BDC"/>
    <w:rsid w:val="007A0260"/>
    <w:rsid w:val="007A0DB3"/>
    <w:rsid w:val="007A5993"/>
    <w:rsid w:val="007A6138"/>
    <w:rsid w:val="007A6599"/>
    <w:rsid w:val="007A737F"/>
    <w:rsid w:val="007A7B0C"/>
    <w:rsid w:val="007B0C69"/>
    <w:rsid w:val="007B0D06"/>
    <w:rsid w:val="007B3A3D"/>
    <w:rsid w:val="007B3FB2"/>
    <w:rsid w:val="007B4399"/>
    <w:rsid w:val="007B4F4C"/>
    <w:rsid w:val="007B530F"/>
    <w:rsid w:val="007B7801"/>
    <w:rsid w:val="007C0389"/>
    <w:rsid w:val="007C0977"/>
    <w:rsid w:val="007C1804"/>
    <w:rsid w:val="007C1BAB"/>
    <w:rsid w:val="007C2D53"/>
    <w:rsid w:val="007C4E1D"/>
    <w:rsid w:val="007C6442"/>
    <w:rsid w:val="007D029F"/>
    <w:rsid w:val="007D3C23"/>
    <w:rsid w:val="007D3DAD"/>
    <w:rsid w:val="007D630F"/>
    <w:rsid w:val="007D6F42"/>
    <w:rsid w:val="007E14B6"/>
    <w:rsid w:val="007E237F"/>
    <w:rsid w:val="007E4EC0"/>
    <w:rsid w:val="007E55E3"/>
    <w:rsid w:val="007F0A41"/>
    <w:rsid w:val="007F558D"/>
    <w:rsid w:val="007F732A"/>
    <w:rsid w:val="007F7950"/>
    <w:rsid w:val="0080180B"/>
    <w:rsid w:val="008028E4"/>
    <w:rsid w:val="00803417"/>
    <w:rsid w:val="00803F5A"/>
    <w:rsid w:val="008101ED"/>
    <w:rsid w:val="00812793"/>
    <w:rsid w:val="00812ACE"/>
    <w:rsid w:val="0081364C"/>
    <w:rsid w:val="00816695"/>
    <w:rsid w:val="008168D6"/>
    <w:rsid w:val="00821706"/>
    <w:rsid w:val="00821901"/>
    <w:rsid w:val="00827909"/>
    <w:rsid w:val="0083349E"/>
    <w:rsid w:val="00834CAC"/>
    <w:rsid w:val="00837960"/>
    <w:rsid w:val="00837B72"/>
    <w:rsid w:val="00840739"/>
    <w:rsid w:val="008422DB"/>
    <w:rsid w:val="00843C67"/>
    <w:rsid w:val="00844656"/>
    <w:rsid w:val="00846A5C"/>
    <w:rsid w:val="00850F0F"/>
    <w:rsid w:val="00853348"/>
    <w:rsid w:val="00853849"/>
    <w:rsid w:val="00856E6C"/>
    <w:rsid w:val="008571C4"/>
    <w:rsid w:val="00857624"/>
    <w:rsid w:val="00862426"/>
    <w:rsid w:val="008645D8"/>
    <w:rsid w:val="0086490E"/>
    <w:rsid w:val="0086594A"/>
    <w:rsid w:val="00867313"/>
    <w:rsid w:val="008729EB"/>
    <w:rsid w:val="008733C5"/>
    <w:rsid w:val="00874586"/>
    <w:rsid w:val="00874A11"/>
    <w:rsid w:val="008768BF"/>
    <w:rsid w:val="0087712B"/>
    <w:rsid w:val="00877A8B"/>
    <w:rsid w:val="00877C79"/>
    <w:rsid w:val="00885297"/>
    <w:rsid w:val="00886ABC"/>
    <w:rsid w:val="008870DF"/>
    <w:rsid w:val="0088731D"/>
    <w:rsid w:val="00890987"/>
    <w:rsid w:val="008913C6"/>
    <w:rsid w:val="008916E6"/>
    <w:rsid w:val="00891F79"/>
    <w:rsid w:val="00892261"/>
    <w:rsid w:val="00892CE3"/>
    <w:rsid w:val="00895981"/>
    <w:rsid w:val="008959B5"/>
    <w:rsid w:val="00895F6D"/>
    <w:rsid w:val="00896606"/>
    <w:rsid w:val="008974A5"/>
    <w:rsid w:val="00897E78"/>
    <w:rsid w:val="008A1022"/>
    <w:rsid w:val="008A6221"/>
    <w:rsid w:val="008A6E71"/>
    <w:rsid w:val="008A7FB4"/>
    <w:rsid w:val="008B10DB"/>
    <w:rsid w:val="008B381E"/>
    <w:rsid w:val="008B55DD"/>
    <w:rsid w:val="008B724B"/>
    <w:rsid w:val="008C3807"/>
    <w:rsid w:val="008C3F32"/>
    <w:rsid w:val="008C41CA"/>
    <w:rsid w:val="008C5DB5"/>
    <w:rsid w:val="008C5F48"/>
    <w:rsid w:val="008D28EA"/>
    <w:rsid w:val="008D529A"/>
    <w:rsid w:val="008D5B02"/>
    <w:rsid w:val="008D7E6A"/>
    <w:rsid w:val="008D7EE4"/>
    <w:rsid w:val="008E04C6"/>
    <w:rsid w:val="008E150D"/>
    <w:rsid w:val="008E2CF1"/>
    <w:rsid w:val="008E344B"/>
    <w:rsid w:val="008E34C5"/>
    <w:rsid w:val="008E3DCD"/>
    <w:rsid w:val="008E439C"/>
    <w:rsid w:val="008E55C3"/>
    <w:rsid w:val="008E5CA1"/>
    <w:rsid w:val="008E6FC6"/>
    <w:rsid w:val="008F0A6D"/>
    <w:rsid w:val="008F1998"/>
    <w:rsid w:val="008F2366"/>
    <w:rsid w:val="008F7494"/>
    <w:rsid w:val="009026B6"/>
    <w:rsid w:val="009028ED"/>
    <w:rsid w:val="009057F8"/>
    <w:rsid w:val="009059F8"/>
    <w:rsid w:val="0091050A"/>
    <w:rsid w:val="009130D8"/>
    <w:rsid w:val="00913136"/>
    <w:rsid w:val="00913A32"/>
    <w:rsid w:val="00914A18"/>
    <w:rsid w:val="00916C34"/>
    <w:rsid w:val="00920F46"/>
    <w:rsid w:val="009210B0"/>
    <w:rsid w:val="0092144B"/>
    <w:rsid w:val="00921B06"/>
    <w:rsid w:val="009223F3"/>
    <w:rsid w:val="00923AFD"/>
    <w:rsid w:val="00924CFB"/>
    <w:rsid w:val="00925B02"/>
    <w:rsid w:val="009265B2"/>
    <w:rsid w:val="0092677B"/>
    <w:rsid w:val="009267A7"/>
    <w:rsid w:val="00926FF9"/>
    <w:rsid w:val="0093055C"/>
    <w:rsid w:val="009311AA"/>
    <w:rsid w:val="009350B3"/>
    <w:rsid w:val="00936288"/>
    <w:rsid w:val="009372E7"/>
    <w:rsid w:val="009376AB"/>
    <w:rsid w:val="0094055F"/>
    <w:rsid w:val="00941018"/>
    <w:rsid w:val="009413A5"/>
    <w:rsid w:val="009421D9"/>
    <w:rsid w:val="00943DAA"/>
    <w:rsid w:val="0094465C"/>
    <w:rsid w:val="0095399F"/>
    <w:rsid w:val="0095419E"/>
    <w:rsid w:val="0095451E"/>
    <w:rsid w:val="0095747B"/>
    <w:rsid w:val="009615C4"/>
    <w:rsid w:val="00963EEC"/>
    <w:rsid w:val="00966181"/>
    <w:rsid w:val="009661CE"/>
    <w:rsid w:val="00966A18"/>
    <w:rsid w:val="00966BE7"/>
    <w:rsid w:val="00967947"/>
    <w:rsid w:val="00970668"/>
    <w:rsid w:val="00973465"/>
    <w:rsid w:val="00974C0F"/>
    <w:rsid w:val="00975731"/>
    <w:rsid w:val="0097672B"/>
    <w:rsid w:val="00977F8B"/>
    <w:rsid w:val="0098177D"/>
    <w:rsid w:val="00982731"/>
    <w:rsid w:val="00982901"/>
    <w:rsid w:val="00983F8D"/>
    <w:rsid w:val="009849A7"/>
    <w:rsid w:val="00985AB2"/>
    <w:rsid w:val="0098771B"/>
    <w:rsid w:val="00987C2D"/>
    <w:rsid w:val="009910C6"/>
    <w:rsid w:val="009915B2"/>
    <w:rsid w:val="00994B42"/>
    <w:rsid w:val="00995B33"/>
    <w:rsid w:val="00995EDA"/>
    <w:rsid w:val="009A0B69"/>
    <w:rsid w:val="009A18EB"/>
    <w:rsid w:val="009A2725"/>
    <w:rsid w:val="009A2892"/>
    <w:rsid w:val="009A2AB7"/>
    <w:rsid w:val="009A4470"/>
    <w:rsid w:val="009A5683"/>
    <w:rsid w:val="009A5EC6"/>
    <w:rsid w:val="009A72AA"/>
    <w:rsid w:val="009B24EF"/>
    <w:rsid w:val="009B552D"/>
    <w:rsid w:val="009B583A"/>
    <w:rsid w:val="009C36BE"/>
    <w:rsid w:val="009C3788"/>
    <w:rsid w:val="009C4242"/>
    <w:rsid w:val="009C6415"/>
    <w:rsid w:val="009D28FF"/>
    <w:rsid w:val="009D30E5"/>
    <w:rsid w:val="009D6EB4"/>
    <w:rsid w:val="009D7586"/>
    <w:rsid w:val="009D75B8"/>
    <w:rsid w:val="009E04ED"/>
    <w:rsid w:val="009E2792"/>
    <w:rsid w:val="009E2DD4"/>
    <w:rsid w:val="009E438F"/>
    <w:rsid w:val="009E4719"/>
    <w:rsid w:val="009E49E7"/>
    <w:rsid w:val="009E4DEE"/>
    <w:rsid w:val="009F1304"/>
    <w:rsid w:val="009F147E"/>
    <w:rsid w:val="009F19F2"/>
    <w:rsid w:val="009F1F3C"/>
    <w:rsid w:val="009F4483"/>
    <w:rsid w:val="009F4EED"/>
    <w:rsid w:val="009F77DE"/>
    <w:rsid w:val="009F7E9B"/>
    <w:rsid w:val="00A00B9D"/>
    <w:rsid w:val="00A03EDD"/>
    <w:rsid w:val="00A10A43"/>
    <w:rsid w:val="00A113DF"/>
    <w:rsid w:val="00A11492"/>
    <w:rsid w:val="00A11AC0"/>
    <w:rsid w:val="00A12EA7"/>
    <w:rsid w:val="00A13D22"/>
    <w:rsid w:val="00A14B2B"/>
    <w:rsid w:val="00A14E13"/>
    <w:rsid w:val="00A21D6A"/>
    <w:rsid w:val="00A2209F"/>
    <w:rsid w:val="00A22FD9"/>
    <w:rsid w:val="00A25393"/>
    <w:rsid w:val="00A260CD"/>
    <w:rsid w:val="00A27295"/>
    <w:rsid w:val="00A301B5"/>
    <w:rsid w:val="00A30318"/>
    <w:rsid w:val="00A32BF7"/>
    <w:rsid w:val="00A33409"/>
    <w:rsid w:val="00A334D0"/>
    <w:rsid w:val="00A34D66"/>
    <w:rsid w:val="00A35D16"/>
    <w:rsid w:val="00A3739B"/>
    <w:rsid w:val="00A37686"/>
    <w:rsid w:val="00A409E8"/>
    <w:rsid w:val="00A40CE3"/>
    <w:rsid w:val="00A433DE"/>
    <w:rsid w:val="00A45C8A"/>
    <w:rsid w:val="00A46A6D"/>
    <w:rsid w:val="00A526DE"/>
    <w:rsid w:val="00A52A55"/>
    <w:rsid w:val="00A56A65"/>
    <w:rsid w:val="00A605D0"/>
    <w:rsid w:val="00A63E68"/>
    <w:rsid w:val="00A667CE"/>
    <w:rsid w:val="00A66854"/>
    <w:rsid w:val="00A73BC5"/>
    <w:rsid w:val="00A7646C"/>
    <w:rsid w:val="00A7663D"/>
    <w:rsid w:val="00A768A0"/>
    <w:rsid w:val="00A77558"/>
    <w:rsid w:val="00A81409"/>
    <w:rsid w:val="00A81F22"/>
    <w:rsid w:val="00A83F34"/>
    <w:rsid w:val="00A84E05"/>
    <w:rsid w:val="00A8559B"/>
    <w:rsid w:val="00A85942"/>
    <w:rsid w:val="00A924EB"/>
    <w:rsid w:val="00A92B2E"/>
    <w:rsid w:val="00A932BB"/>
    <w:rsid w:val="00A958F2"/>
    <w:rsid w:val="00A95B06"/>
    <w:rsid w:val="00A96CC7"/>
    <w:rsid w:val="00A97184"/>
    <w:rsid w:val="00A97A25"/>
    <w:rsid w:val="00AA1F08"/>
    <w:rsid w:val="00AA446D"/>
    <w:rsid w:val="00AA4E4F"/>
    <w:rsid w:val="00AB1101"/>
    <w:rsid w:val="00AB33ED"/>
    <w:rsid w:val="00AB3913"/>
    <w:rsid w:val="00AB3D56"/>
    <w:rsid w:val="00AB42D0"/>
    <w:rsid w:val="00AB51EA"/>
    <w:rsid w:val="00AB60FE"/>
    <w:rsid w:val="00AB7B8D"/>
    <w:rsid w:val="00AB7DEE"/>
    <w:rsid w:val="00AC1CD0"/>
    <w:rsid w:val="00AC1E13"/>
    <w:rsid w:val="00AC2545"/>
    <w:rsid w:val="00AC37D0"/>
    <w:rsid w:val="00AC5CB0"/>
    <w:rsid w:val="00AC71AB"/>
    <w:rsid w:val="00AD00E6"/>
    <w:rsid w:val="00AD06BC"/>
    <w:rsid w:val="00AD1822"/>
    <w:rsid w:val="00AD1E23"/>
    <w:rsid w:val="00AD3229"/>
    <w:rsid w:val="00AD3A53"/>
    <w:rsid w:val="00AE1E05"/>
    <w:rsid w:val="00AE39EB"/>
    <w:rsid w:val="00AE3FD7"/>
    <w:rsid w:val="00AF1903"/>
    <w:rsid w:val="00AF403A"/>
    <w:rsid w:val="00AF5244"/>
    <w:rsid w:val="00AF6338"/>
    <w:rsid w:val="00AF63C8"/>
    <w:rsid w:val="00B025BD"/>
    <w:rsid w:val="00B0420B"/>
    <w:rsid w:val="00B10377"/>
    <w:rsid w:val="00B11D0D"/>
    <w:rsid w:val="00B120DE"/>
    <w:rsid w:val="00B15559"/>
    <w:rsid w:val="00B2123A"/>
    <w:rsid w:val="00B21A15"/>
    <w:rsid w:val="00B23E6D"/>
    <w:rsid w:val="00B24224"/>
    <w:rsid w:val="00B25F1C"/>
    <w:rsid w:val="00B31D35"/>
    <w:rsid w:val="00B33EDE"/>
    <w:rsid w:val="00B34688"/>
    <w:rsid w:val="00B36676"/>
    <w:rsid w:val="00B372D0"/>
    <w:rsid w:val="00B37BFC"/>
    <w:rsid w:val="00B41C34"/>
    <w:rsid w:val="00B42EFB"/>
    <w:rsid w:val="00B451EC"/>
    <w:rsid w:val="00B4634E"/>
    <w:rsid w:val="00B47D8D"/>
    <w:rsid w:val="00B529AE"/>
    <w:rsid w:val="00B52B67"/>
    <w:rsid w:val="00B555E8"/>
    <w:rsid w:val="00B577A3"/>
    <w:rsid w:val="00B6013F"/>
    <w:rsid w:val="00B62564"/>
    <w:rsid w:val="00B6295F"/>
    <w:rsid w:val="00B64266"/>
    <w:rsid w:val="00B64971"/>
    <w:rsid w:val="00B65221"/>
    <w:rsid w:val="00B65C16"/>
    <w:rsid w:val="00B66136"/>
    <w:rsid w:val="00B70B91"/>
    <w:rsid w:val="00B71560"/>
    <w:rsid w:val="00B73257"/>
    <w:rsid w:val="00B73CD9"/>
    <w:rsid w:val="00B76CFA"/>
    <w:rsid w:val="00B776A8"/>
    <w:rsid w:val="00B84097"/>
    <w:rsid w:val="00B84784"/>
    <w:rsid w:val="00B85534"/>
    <w:rsid w:val="00B85AE8"/>
    <w:rsid w:val="00B85D56"/>
    <w:rsid w:val="00B8626B"/>
    <w:rsid w:val="00B91858"/>
    <w:rsid w:val="00B93EC8"/>
    <w:rsid w:val="00B96840"/>
    <w:rsid w:val="00BA205D"/>
    <w:rsid w:val="00BB08E1"/>
    <w:rsid w:val="00BB1788"/>
    <w:rsid w:val="00BB1C80"/>
    <w:rsid w:val="00BB2A5E"/>
    <w:rsid w:val="00BB2ECB"/>
    <w:rsid w:val="00BB4792"/>
    <w:rsid w:val="00BB48A0"/>
    <w:rsid w:val="00BB49CC"/>
    <w:rsid w:val="00BB51F9"/>
    <w:rsid w:val="00BB5C0D"/>
    <w:rsid w:val="00BB7416"/>
    <w:rsid w:val="00BB7678"/>
    <w:rsid w:val="00BC02DA"/>
    <w:rsid w:val="00BC07B4"/>
    <w:rsid w:val="00BC0C47"/>
    <w:rsid w:val="00BC299E"/>
    <w:rsid w:val="00BC32E8"/>
    <w:rsid w:val="00BC4A6E"/>
    <w:rsid w:val="00BC4FD3"/>
    <w:rsid w:val="00BD1D71"/>
    <w:rsid w:val="00BD3E44"/>
    <w:rsid w:val="00BD40FC"/>
    <w:rsid w:val="00BE185F"/>
    <w:rsid w:val="00BE2745"/>
    <w:rsid w:val="00BE7C21"/>
    <w:rsid w:val="00BF07E2"/>
    <w:rsid w:val="00BF23D7"/>
    <w:rsid w:val="00BF513F"/>
    <w:rsid w:val="00BF7EE7"/>
    <w:rsid w:val="00C00CC1"/>
    <w:rsid w:val="00C02B4B"/>
    <w:rsid w:val="00C0680B"/>
    <w:rsid w:val="00C06DCC"/>
    <w:rsid w:val="00C070BD"/>
    <w:rsid w:val="00C07B6B"/>
    <w:rsid w:val="00C1102C"/>
    <w:rsid w:val="00C11467"/>
    <w:rsid w:val="00C1212A"/>
    <w:rsid w:val="00C13671"/>
    <w:rsid w:val="00C14155"/>
    <w:rsid w:val="00C145DD"/>
    <w:rsid w:val="00C152EF"/>
    <w:rsid w:val="00C15388"/>
    <w:rsid w:val="00C20DD9"/>
    <w:rsid w:val="00C22176"/>
    <w:rsid w:val="00C22349"/>
    <w:rsid w:val="00C22843"/>
    <w:rsid w:val="00C23117"/>
    <w:rsid w:val="00C24156"/>
    <w:rsid w:val="00C263C1"/>
    <w:rsid w:val="00C30392"/>
    <w:rsid w:val="00C3240C"/>
    <w:rsid w:val="00C3550C"/>
    <w:rsid w:val="00C3587E"/>
    <w:rsid w:val="00C3623F"/>
    <w:rsid w:val="00C36461"/>
    <w:rsid w:val="00C368F1"/>
    <w:rsid w:val="00C3693B"/>
    <w:rsid w:val="00C37802"/>
    <w:rsid w:val="00C43EF8"/>
    <w:rsid w:val="00C448FC"/>
    <w:rsid w:val="00C46AF1"/>
    <w:rsid w:val="00C476FD"/>
    <w:rsid w:val="00C5243E"/>
    <w:rsid w:val="00C53E6D"/>
    <w:rsid w:val="00C55E13"/>
    <w:rsid w:val="00C600F9"/>
    <w:rsid w:val="00C60C06"/>
    <w:rsid w:val="00C615A4"/>
    <w:rsid w:val="00C6207B"/>
    <w:rsid w:val="00C626B5"/>
    <w:rsid w:val="00C64BB2"/>
    <w:rsid w:val="00C65127"/>
    <w:rsid w:val="00C65E1A"/>
    <w:rsid w:val="00C666B3"/>
    <w:rsid w:val="00C66792"/>
    <w:rsid w:val="00C67429"/>
    <w:rsid w:val="00C70751"/>
    <w:rsid w:val="00C70E92"/>
    <w:rsid w:val="00C73A39"/>
    <w:rsid w:val="00C743A2"/>
    <w:rsid w:val="00C74994"/>
    <w:rsid w:val="00C75904"/>
    <w:rsid w:val="00C76E3F"/>
    <w:rsid w:val="00C805F9"/>
    <w:rsid w:val="00C82F38"/>
    <w:rsid w:val="00C85D4D"/>
    <w:rsid w:val="00C87056"/>
    <w:rsid w:val="00C87A82"/>
    <w:rsid w:val="00C9178C"/>
    <w:rsid w:val="00C95B1D"/>
    <w:rsid w:val="00CA1032"/>
    <w:rsid w:val="00CA112C"/>
    <w:rsid w:val="00CA2CB9"/>
    <w:rsid w:val="00CA37C9"/>
    <w:rsid w:val="00CA449D"/>
    <w:rsid w:val="00CA6325"/>
    <w:rsid w:val="00CA6823"/>
    <w:rsid w:val="00CA7418"/>
    <w:rsid w:val="00CB4AD2"/>
    <w:rsid w:val="00CB4B8E"/>
    <w:rsid w:val="00CB500D"/>
    <w:rsid w:val="00CB5F32"/>
    <w:rsid w:val="00CB6B5B"/>
    <w:rsid w:val="00CC0805"/>
    <w:rsid w:val="00CC081A"/>
    <w:rsid w:val="00CC1BFB"/>
    <w:rsid w:val="00CC5500"/>
    <w:rsid w:val="00CC5688"/>
    <w:rsid w:val="00CD1CF1"/>
    <w:rsid w:val="00CD30AF"/>
    <w:rsid w:val="00CD3C50"/>
    <w:rsid w:val="00CD3C5D"/>
    <w:rsid w:val="00CD588F"/>
    <w:rsid w:val="00CD640E"/>
    <w:rsid w:val="00CD685C"/>
    <w:rsid w:val="00CD6997"/>
    <w:rsid w:val="00CE06F9"/>
    <w:rsid w:val="00CE0CCA"/>
    <w:rsid w:val="00CE1DE0"/>
    <w:rsid w:val="00CE3601"/>
    <w:rsid w:val="00CE4ACC"/>
    <w:rsid w:val="00CE5704"/>
    <w:rsid w:val="00CE5E1E"/>
    <w:rsid w:val="00CE7039"/>
    <w:rsid w:val="00CE7252"/>
    <w:rsid w:val="00CE76EF"/>
    <w:rsid w:val="00CE76F1"/>
    <w:rsid w:val="00CF1095"/>
    <w:rsid w:val="00CF1517"/>
    <w:rsid w:val="00CF286F"/>
    <w:rsid w:val="00CF2DEE"/>
    <w:rsid w:val="00CF3C04"/>
    <w:rsid w:val="00CF3C57"/>
    <w:rsid w:val="00CF5398"/>
    <w:rsid w:val="00CF5D2E"/>
    <w:rsid w:val="00CF778A"/>
    <w:rsid w:val="00D006D0"/>
    <w:rsid w:val="00D016A9"/>
    <w:rsid w:val="00D038D5"/>
    <w:rsid w:val="00D04A5D"/>
    <w:rsid w:val="00D050E3"/>
    <w:rsid w:val="00D05F33"/>
    <w:rsid w:val="00D063C2"/>
    <w:rsid w:val="00D066E0"/>
    <w:rsid w:val="00D104F8"/>
    <w:rsid w:val="00D10DB0"/>
    <w:rsid w:val="00D12096"/>
    <w:rsid w:val="00D1313C"/>
    <w:rsid w:val="00D1463E"/>
    <w:rsid w:val="00D153C1"/>
    <w:rsid w:val="00D20041"/>
    <w:rsid w:val="00D20E1E"/>
    <w:rsid w:val="00D22554"/>
    <w:rsid w:val="00D24FD7"/>
    <w:rsid w:val="00D25C4A"/>
    <w:rsid w:val="00D268C0"/>
    <w:rsid w:val="00D2757E"/>
    <w:rsid w:val="00D3018D"/>
    <w:rsid w:val="00D303AE"/>
    <w:rsid w:val="00D315DB"/>
    <w:rsid w:val="00D32D05"/>
    <w:rsid w:val="00D3308B"/>
    <w:rsid w:val="00D414F4"/>
    <w:rsid w:val="00D41CB7"/>
    <w:rsid w:val="00D426FA"/>
    <w:rsid w:val="00D4417A"/>
    <w:rsid w:val="00D44774"/>
    <w:rsid w:val="00D451B3"/>
    <w:rsid w:val="00D47410"/>
    <w:rsid w:val="00D50482"/>
    <w:rsid w:val="00D527CC"/>
    <w:rsid w:val="00D53A20"/>
    <w:rsid w:val="00D540EE"/>
    <w:rsid w:val="00D5420F"/>
    <w:rsid w:val="00D54840"/>
    <w:rsid w:val="00D55172"/>
    <w:rsid w:val="00D556E0"/>
    <w:rsid w:val="00D55927"/>
    <w:rsid w:val="00D5618B"/>
    <w:rsid w:val="00D56495"/>
    <w:rsid w:val="00D56BE2"/>
    <w:rsid w:val="00D56D10"/>
    <w:rsid w:val="00D61748"/>
    <w:rsid w:val="00D61D16"/>
    <w:rsid w:val="00D62339"/>
    <w:rsid w:val="00D624F6"/>
    <w:rsid w:val="00D626FC"/>
    <w:rsid w:val="00D64417"/>
    <w:rsid w:val="00D66BA9"/>
    <w:rsid w:val="00D6775C"/>
    <w:rsid w:val="00D73234"/>
    <w:rsid w:val="00D73786"/>
    <w:rsid w:val="00D74DA7"/>
    <w:rsid w:val="00D8755E"/>
    <w:rsid w:val="00D90796"/>
    <w:rsid w:val="00D90B87"/>
    <w:rsid w:val="00D91322"/>
    <w:rsid w:val="00D9156D"/>
    <w:rsid w:val="00D949FC"/>
    <w:rsid w:val="00DA1309"/>
    <w:rsid w:val="00DA2273"/>
    <w:rsid w:val="00DA262F"/>
    <w:rsid w:val="00DA3CE1"/>
    <w:rsid w:val="00DA580C"/>
    <w:rsid w:val="00DA5DB9"/>
    <w:rsid w:val="00DA68F6"/>
    <w:rsid w:val="00DB408A"/>
    <w:rsid w:val="00DB4625"/>
    <w:rsid w:val="00DB6A88"/>
    <w:rsid w:val="00DB7555"/>
    <w:rsid w:val="00DB75FF"/>
    <w:rsid w:val="00DB7633"/>
    <w:rsid w:val="00DC10A3"/>
    <w:rsid w:val="00DC1AEB"/>
    <w:rsid w:val="00DC1DFA"/>
    <w:rsid w:val="00DC6812"/>
    <w:rsid w:val="00DD1532"/>
    <w:rsid w:val="00DD5CA7"/>
    <w:rsid w:val="00DD5F2E"/>
    <w:rsid w:val="00DD7959"/>
    <w:rsid w:val="00DD7A56"/>
    <w:rsid w:val="00DE1940"/>
    <w:rsid w:val="00DE3827"/>
    <w:rsid w:val="00DE5107"/>
    <w:rsid w:val="00DE51EB"/>
    <w:rsid w:val="00DE7B73"/>
    <w:rsid w:val="00DF1EBA"/>
    <w:rsid w:val="00DF20BD"/>
    <w:rsid w:val="00DF2985"/>
    <w:rsid w:val="00DF3706"/>
    <w:rsid w:val="00DF54E8"/>
    <w:rsid w:val="00E02AC3"/>
    <w:rsid w:val="00E03D01"/>
    <w:rsid w:val="00E04438"/>
    <w:rsid w:val="00E068A2"/>
    <w:rsid w:val="00E104E3"/>
    <w:rsid w:val="00E11412"/>
    <w:rsid w:val="00E121AF"/>
    <w:rsid w:val="00E1293E"/>
    <w:rsid w:val="00E132CE"/>
    <w:rsid w:val="00E160AA"/>
    <w:rsid w:val="00E169CA"/>
    <w:rsid w:val="00E2071A"/>
    <w:rsid w:val="00E220CA"/>
    <w:rsid w:val="00E242C3"/>
    <w:rsid w:val="00E25F68"/>
    <w:rsid w:val="00E27D24"/>
    <w:rsid w:val="00E30010"/>
    <w:rsid w:val="00E30E87"/>
    <w:rsid w:val="00E31543"/>
    <w:rsid w:val="00E32096"/>
    <w:rsid w:val="00E335A4"/>
    <w:rsid w:val="00E37DB0"/>
    <w:rsid w:val="00E40B66"/>
    <w:rsid w:val="00E426FE"/>
    <w:rsid w:val="00E45A74"/>
    <w:rsid w:val="00E4672B"/>
    <w:rsid w:val="00E474C7"/>
    <w:rsid w:val="00E47684"/>
    <w:rsid w:val="00E47F6B"/>
    <w:rsid w:val="00E52930"/>
    <w:rsid w:val="00E55717"/>
    <w:rsid w:val="00E55F93"/>
    <w:rsid w:val="00E568C7"/>
    <w:rsid w:val="00E61910"/>
    <w:rsid w:val="00E630DB"/>
    <w:rsid w:val="00E643BD"/>
    <w:rsid w:val="00E64A80"/>
    <w:rsid w:val="00E670FF"/>
    <w:rsid w:val="00E678E9"/>
    <w:rsid w:val="00E7181B"/>
    <w:rsid w:val="00E73628"/>
    <w:rsid w:val="00E73A1A"/>
    <w:rsid w:val="00E74C4D"/>
    <w:rsid w:val="00E74D5B"/>
    <w:rsid w:val="00E76136"/>
    <w:rsid w:val="00E80BFD"/>
    <w:rsid w:val="00E8132E"/>
    <w:rsid w:val="00E822E5"/>
    <w:rsid w:val="00E83E5F"/>
    <w:rsid w:val="00E84582"/>
    <w:rsid w:val="00E8679F"/>
    <w:rsid w:val="00E86F16"/>
    <w:rsid w:val="00E870E4"/>
    <w:rsid w:val="00E9062E"/>
    <w:rsid w:val="00E91AE0"/>
    <w:rsid w:val="00E91B63"/>
    <w:rsid w:val="00E97FE6"/>
    <w:rsid w:val="00EA261E"/>
    <w:rsid w:val="00EA271F"/>
    <w:rsid w:val="00EA35E5"/>
    <w:rsid w:val="00EA7281"/>
    <w:rsid w:val="00EA77A7"/>
    <w:rsid w:val="00EB0DE9"/>
    <w:rsid w:val="00EB0EE3"/>
    <w:rsid w:val="00EB34A3"/>
    <w:rsid w:val="00EB604E"/>
    <w:rsid w:val="00EC2DB1"/>
    <w:rsid w:val="00EC3859"/>
    <w:rsid w:val="00EC3B9E"/>
    <w:rsid w:val="00EC4709"/>
    <w:rsid w:val="00EC5342"/>
    <w:rsid w:val="00EC77AC"/>
    <w:rsid w:val="00EC7EA9"/>
    <w:rsid w:val="00ED00A9"/>
    <w:rsid w:val="00ED05EE"/>
    <w:rsid w:val="00ED07CD"/>
    <w:rsid w:val="00ED101B"/>
    <w:rsid w:val="00ED29AA"/>
    <w:rsid w:val="00ED32DB"/>
    <w:rsid w:val="00ED501F"/>
    <w:rsid w:val="00ED5FA1"/>
    <w:rsid w:val="00ED6EDB"/>
    <w:rsid w:val="00ED7126"/>
    <w:rsid w:val="00ED7261"/>
    <w:rsid w:val="00EE0FAB"/>
    <w:rsid w:val="00EE2066"/>
    <w:rsid w:val="00EE232A"/>
    <w:rsid w:val="00EE2DBB"/>
    <w:rsid w:val="00EE3EBB"/>
    <w:rsid w:val="00EE43B4"/>
    <w:rsid w:val="00EE4708"/>
    <w:rsid w:val="00EE536F"/>
    <w:rsid w:val="00EE5ACE"/>
    <w:rsid w:val="00EE5B17"/>
    <w:rsid w:val="00EE5FD8"/>
    <w:rsid w:val="00EE71D2"/>
    <w:rsid w:val="00EE764B"/>
    <w:rsid w:val="00EF1581"/>
    <w:rsid w:val="00EF1C05"/>
    <w:rsid w:val="00EF2C83"/>
    <w:rsid w:val="00EF2D5C"/>
    <w:rsid w:val="00EF3B6F"/>
    <w:rsid w:val="00EF4B1B"/>
    <w:rsid w:val="00EF5FC0"/>
    <w:rsid w:val="00EF66C1"/>
    <w:rsid w:val="00EF7613"/>
    <w:rsid w:val="00F0047E"/>
    <w:rsid w:val="00F0144C"/>
    <w:rsid w:val="00F031F2"/>
    <w:rsid w:val="00F0388A"/>
    <w:rsid w:val="00F04E31"/>
    <w:rsid w:val="00F04E7F"/>
    <w:rsid w:val="00F051AE"/>
    <w:rsid w:val="00F075D3"/>
    <w:rsid w:val="00F10344"/>
    <w:rsid w:val="00F10BA4"/>
    <w:rsid w:val="00F12BAF"/>
    <w:rsid w:val="00F13B9C"/>
    <w:rsid w:val="00F169CD"/>
    <w:rsid w:val="00F2215B"/>
    <w:rsid w:val="00F22C6E"/>
    <w:rsid w:val="00F230BE"/>
    <w:rsid w:val="00F2318A"/>
    <w:rsid w:val="00F237DA"/>
    <w:rsid w:val="00F30961"/>
    <w:rsid w:val="00F329C0"/>
    <w:rsid w:val="00F3489A"/>
    <w:rsid w:val="00F42ED7"/>
    <w:rsid w:val="00F43209"/>
    <w:rsid w:val="00F433E9"/>
    <w:rsid w:val="00F44ABA"/>
    <w:rsid w:val="00F4650A"/>
    <w:rsid w:val="00F46712"/>
    <w:rsid w:val="00F52959"/>
    <w:rsid w:val="00F575C5"/>
    <w:rsid w:val="00F61349"/>
    <w:rsid w:val="00F61539"/>
    <w:rsid w:val="00F62256"/>
    <w:rsid w:val="00F627A8"/>
    <w:rsid w:val="00F676B8"/>
    <w:rsid w:val="00F7296C"/>
    <w:rsid w:val="00F73110"/>
    <w:rsid w:val="00F73251"/>
    <w:rsid w:val="00F739FD"/>
    <w:rsid w:val="00F74D71"/>
    <w:rsid w:val="00F7789C"/>
    <w:rsid w:val="00F8196E"/>
    <w:rsid w:val="00F81CF1"/>
    <w:rsid w:val="00F867B8"/>
    <w:rsid w:val="00F86B53"/>
    <w:rsid w:val="00F87B2A"/>
    <w:rsid w:val="00F907B2"/>
    <w:rsid w:val="00F90BC9"/>
    <w:rsid w:val="00F92302"/>
    <w:rsid w:val="00F9431B"/>
    <w:rsid w:val="00F9670B"/>
    <w:rsid w:val="00F968EE"/>
    <w:rsid w:val="00F97B8D"/>
    <w:rsid w:val="00FA11A1"/>
    <w:rsid w:val="00FA3641"/>
    <w:rsid w:val="00FA42EC"/>
    <w:rsid w:val="00FA4383"/>
    <w:rsid w:val="00FA48B8"/>
    <w:rsid w:val="00FA51BC"/>
    <w:rsid w:val="00FA5907"/>
    <w:rsid w:val="00FA5DC3"/>
    <w:rsid w:val="00FA72D9"/>
    <w:rsid w:val="00FB0E65"/>
    <w:rsid w:val="00FC0024"/>
    <w:rsid w:val="00FC0336"/>
    <w:rsid w:val="00FC2A9D"/>
    <w:rsid w:val="00FC3757"/>
    <w:rsid w:val="00FC3A99"/>
    <w:rsid w:val="00FC48E1"/>
    <w:rsid w:val="00FC4BB3"/>
    <w:rsid w:val="00FC516F"/>
    <w:rsid w:val="00FC55D5"/>
    <w:rsid w:val="00FC66DE"/>
    <w:rsid w:val="00FC6F90"/>
    <w:rsid w:val="00FD389C"/>
    <w:rsid w:val="00FD3FC5"/>
    <w:rsid w:val="00FD4488"/>
    <w:rsid w:val="00FD69AD"/>
    <w:rsid w:val="00FD76DE"/>
    <w:rsid w:val="00FE10F1"/>
    <w:rsid w:val="00FE4D42"/>
    <w:rsid w:val="00FE6E00"/>
    <w:rsid w:val="00FF033E"/>
    <w:rsid w:val="00FF1ABE"/>
    <w:rsid w:val="00FF33A9"/>
    <w:rsid w:val="00FF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D816"/>
  <w15:docId w15:val="{CC106C3B-8107-42E0-A124-C51776A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E4F"/>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3BC5"/>
    <w:pPr>
      <w:autoSpaceDE w:val="0"/>
      <w:autoSpaceDN w:val="0"/>
      <w:adjustRightInd w:val="0"/>
      <w:spacing w:after="0" w:line="240" w:lineRule="auto"/>
    </w:pPr>
    <w:rPr>
      <w:color w:val="000000"/>
    </w:rPr>
  </w:style>
  <w:style w:type="paragraph" w:styleId="a3">
    <w:name w:val="Normal (Web)"/>
    <w:basedOn w:val="a"/>
    <w:rsid w:val="004814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031F18"/>
    <w:rPr>
      <w:color w:val="000000"/>
    </w:rPr>
  </w:style>
  <w:style w:type="character" w:styleId="a4">
    <w:name w:val="Hyperlink"/>
    <w:rsid w:val="000717EC"/>
    <w:rPr>
      <w:color w:val="0000FF"/>
      <w:u w:val="single"/>
    </w:rPr>
  </w:style>
  <w:style w:type="paragraph" w:styleId="a5">
    <w:name w:val="List Paragraph"/>
    <w:aliases w:val="List Paragraph (numbered (a)),Use Case List Paragraph,NUMBERED PARAGRAPH,List Paragraph 1,маркированный,Citation List"/>
    <w:basedOn w:val="a"/>
    <w:link w:val="a6"/>
    <w:uiPriority w:val="34"/>
    <w:qFormat/>
    <w:rsid w:val="000717EC"/>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
    <w:link w:val="a5"/>
    <w:uiPriority w:val="34"/>
    <w:rsid w:val="000717EC"/>
    <w:rPr>
      <w:rFonts w:eastAsia="Times New Roman"/>
      <w:lang w:eastAsia="ru-RU"/>
    </w:rPr>
  </w:style>
  <w:style w:type="character" w:styleId="a7">
    <w:name w:val="annotation reference"/>
    <w:basedOn w:val="a0"/>
    <w:unhideWhenUsed/>
    <w:rsid w:val="000717EC"/>
    <w:rPr>
      <w:sz w:val="16"/>
      <w:szCs w:val="16"/>
    </w:rPr>
  </w:style>
  <w:style w:type="paragraph" w:styleId="a8">
    <w:name w:val="annotation text"/>
    <w:basedOn w:val="a"/>
    <w:link w:val="a9"/>
    <w:uiPriority w:val="99"/>
    <w:unhideWhenUsed/>
    <w:rsid w:val="000717EC"/>
    <w:pPr>
      <w:spacing w:after="0" w:line="240" w:lineRule="auto"/>
    </w:pPr>
    <w:rPr>
      <w:rFonts w:ascii="Times New Roman" w:eastAsia="Times New Roman" w:hAnsi="Times New Roman"/>
      <w:sz w:val="20"/>
      <w:szCs w:val="20"/>
      <w:lang w:eastAsia="ru-RU"/>
    </w:rPr>
  </w:style>
  <w:style w:type="character" w:customStyle="1" w:styleId="a9">
    <w:name w:val="Текст примечания Знак"/>
    <w:basedOn w:val="a0"/>
    <w:link w:val="a8"/>
    <w:uiPriority w:val="99"/>
    <w:rsid w:val="000717EC"/>
    <w:rPr>
      <w:rFonts w:eastAsia="Times New Roman"/>
      <w:sz w:val="20"/>
      <w:szCs w:val="20"/>
      <w:lang w:eastAsia="ru-RU"/>
    </w:rPr>
  </w:style>
  <w:style w:type="paragraph" w:styleId="aa">
    <w:name w:val="Balloon Text"/>
    <w:basedOn w:val="a"/>
    <w:link w:val="ab"/>
    <w:uiPriority w:val="99"/>
    <w:semiHidden/>
    <w:unhideWhenUsed/>
    <w:rsid w:val="000717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17EC"/>
    <w:rPr>
      <w:rFonts w:ascii="Segoe UI" w:eastAsia="Calibri" w:hAnsi="Segoe UI" w:cs="Segoe UI"/>
      <w:sz w:val="18"/>
      <w:szCs w:val="18"/>
    </w:rPr>
  </w:style>
  <w:style w:type="paragraph" w:styleId="ac">
    <w:name w:val="No Spacing"/>
    <w:link w:val="ad"/>
    <w:uiPriority w:val="99"/>
    <w:qFormat/>
    <w:rsid w:val="00514557"/>
    <w:pPr>
      <w:spacing w:after="0" w:line="240" w:lineRule="auto"/>
    </w:pPr>
    <w:rPr>
      <w:rFonts w:ascii="Calibri" w:eastAsia="Calibri" w:hAnsi="Calibri"/>
      <w:sz w:val="22"/>
      <w:szCs w:val="22"/>
    </w:rPr>
  </w:style>
  <w:style w:type="character" w:customStyle="1" w:styleId="ad">
    <w:name w:val="Без интервала Знак"/>
    <w:link w:val="ac"/>
    <w:uiPriority w:val="99"/>
    <w:rsid w:val="00514557"/>
    <w:rPr>
      <w:rFonts w:ascii="Calibri" w:eastAsia="Calibri" w:hAnsi="Calibri"/>
      <w:sz w:val="22"/>
      <w:szCs w:val="22"/>
    </w:rPr>
  </w:style>
  <w:style w:type="character" w:customStyle="1" w:styleId="s1">
    <w:name w:val="s1"/>
    <w:basedOn w:val="a0"/>
    <w:rsid w:val="00622363"/>
    <w:rPr>
      <w:color w:val="000000"/>
    </w:rPr>
  </w:style>
  <w:style w:type="character" w:customStyle="1" w:styleId="ae">
    <w:name w:val="a"/>
    <w:basedOn w:val="a0"/>
    <w:rsid w:val="00622363"/>
  </w:style>
  <w:style w:type="paragraph" w:styleId="af">
    <w:name w:val="header"/>
    <w:basedOn w:val="a"/>
    <w:link w:val="af0"/>
    <w:uiPriority w:val="99"/>
    <w:unhideWhenUsed/>
    <w:rsid w:val="00AF633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F6338"/>
    <w:rPr>
      <w:rFonts w:ascii="Calibri" w:eastAsia="Calibri" w:hAnsi="Calibri"/>
      <w:sz w:val="22"/>
      <w:szCs w:val="22"/>
    </w:rPr>
  </w:style>
  <w:style w:type="paragraph" w:styleId="af1">
    <w:name w:val="footer"/>
    <w:basedOn w:val="a"/>
    <w:link w:val="af2"/>
    <w:uiPriority w:val="99"/>
    <w:unhideWhenUsed/>
    <w:rsid w:val="00AF633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F6338"/>
    <w:rPr>
      <w:rFonts w:ascii="Calibri" w:eastAsia="Calibri" w:hAnsi="Calibri"/>
      <w:sz w:val="22"/>
      <w:szCs w:val="22"/>
    </w:rPr>
  </w:style>
  <w:style w:type="table" w:styleId="af3">
    <w:name w:val="Table Grid"/>
    <w:basedOn w:val="a1"/>
    <w:uiPriority w:val="59"/>
    <w:rsid w:val="0061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rsid w:val="00490AEB"/>
    <w:pPr>
      <w:spacing w:after="120" w:line="240" w:lineRule="auto"/>
    </w:pPr>
    <w:rPr>
      <w:rFonts w:ascii="Times New Roman" w:eastAsia="Times New Roman" w:hAnsi="Times New Roman"/>
      <w:sz w:val="24"/>
      <w:szCs w:val="24"/>
      <w:lang w:val="x-none" w:eastAsia="x-none"/>
    </w:rPr>
  </w:style>
  <w:style w:type="character" w:customStyle="1" w:styleId="af5">
    <w:name w:val="Основной текст Знак"/>
    <w:basedOn w:val="a0"/>
    <w:link w:val="af4"/>
    <w:uiPriority w:val="99"/>
    <w:rsid w:val="00490AEB"/>
    <w:rPr>
      <w:rFonts w:eastAsia="Times New Roman"/>
      <w:lang w:val="x-none" w:eastAsia="x-none"/>
    </w:rPr>
  </w:style>
  <w:style w:type="paragraph" w:styleId="af6">
    <w:name w:val="annotation subject"/>
    <w:basedOn w:val="a8"/>
    <w:next w:val="a8"/>
    <w:link w:val="af7"/>
    <w:uiPriority w:val="99"/>
    <w:semiHidden/>
    <w:unhideWhenUsed/>
    <w:rsid w:val="00A113DF"/>
    <w:pPr>
      <w:spacing w:after="200"/>
    </w:pPr>
    <w:rPr>
      <w:rFonts w:ascii="Calibri" w:eastAsia="Calibri" w:hAnsi="Calibri"/>
      <w:b/>
      <w:bCs/>
      <w:lang w:eastAsia="en-US"/>
    </w:rPr>
  </w:style>
  <w:style w:type="character" w:customStyle="1" w:styleId="af7">
    <w:name w:val="Тема примечания Знак"/>
    <w:basedOn w:val="a9"/>
    <w:link w:val="af6"/>
    <w:uiPriority w:val="99"/>
    <w:semiHidden/>
    <w:rsid w:val="00A113DF"/>
    <w:rPr>
      <w:rFonts w:ascii="Calibri" w:eastAsia="Calibri" w:hAnsi="Calibri"/>
      <w:b/>
      <w:bCs/>
      <w:sz w:val="20"/>
      <w:szCs w:val="20"/>
      <w:lang w:eastAsia="ru-RU"/>
    </w:rPr>
  </w:style>
  <w:style w:type="paragraph" w:styleId="af8">
    <w:name w:val="List Bullet"/>
    <w:basedOn w:val="a"/>
    <w:autoRedefine/>
    <w:rsid w:val="003400A8"/>
    <w:pPr>
      <w:spacing w:after="120" w:line="240" w:lineRule="auto"/>
      <w:jc w:val="both"/>
    </w:pPr>
    <w:rPr>
      <w:rFonts w:ascii="Times New Roman" w:eastAsia="Times New Roman" w:hAnsi="Times New Roman"/>
      <w:color w:val="FF0000"/>
      <w:sz w:val="24"/>
      <w:szCs w:val="24"/>
      <w:lang w:eastAsia="ru-RU"/>
    </w:rPr>
  </w:style>
  <w:style w:type="paragraph" w:styleId="af9">
    <w:name w:val="Revision"/>
    <w:hidden/>
    <w:uiPriority w:val="99"/>
    <w:semiHidden/>
    <w:rsid w:val="007B3FB2"/>
    <w:pPr>
      <w:spacing w:after="0" w:line="240" w:lineRule="auto"/>
    </w:pPr>
    <w:rPr>
      <w:rFonts w:ascii="Calibri" w:eastAsia="Calibri" w:hAnsi="Calibri"/>
      <w:sz w:val="22"/>
      <w:szCs w:val="22"/>
    </w:rPr>
  </w:style>
  <w:style w:type="paragraph" w:customStyle="1" w:styleId="1">
    <w:name w:val="Знак Знак Знак Знак Знак Знак Знак Знак Знак Знак1 Знак Знак Знак"/>
    <w:basedOn w:val="a"/>
    <w:rsid w:val="006955FD"/>
    <w:pPr>
      <w:spacing w:after="160" w:line="240" w:lineRule="exact"/>
    </w:pPr>
    <w:rPr>
      <w:rFonts w:ascii="Verdana" w:eastAsia="Times New Roman" w:hAnsi="Verdana"/>
      <w:sz w:val="20"/>
      <w:szCs w:val="20"/>
      <w:lang w:val="en-US"/>
    </w:rPr>
  </w:style>
  <w:style w:type="paragraph" w:customStyle="1" w:styleId="10">
    <w:name w:val="Знак Знак Знак Знак Знак Знак Знак Знак Знак Знак1 Знак Знак Знак"/>
    <w:basedOn w:val="a"/>
    <w:rsid w:val="005920CF"/>
    <w:pPr>
      <w:spacing w:after="160" w:line="240" w:lineRule="exact"/>
    </w:pPr>
    <w:rPr>
      <w:rFonts w:ascii="Verdana" w:eastAsia="Times New Roman" w:hAnsi="Verdana"/>
      <w:sz w:val="20"/>
      <w:szCs w:val="20"/>
      <w:lang w:val="en-US"/>
    </w:rPr>
  </w:style>
  <w:style w:type="paragraph" w:customStyle="1" w:styleId="11">
    <w:name w:val="Знак Знак Знак Знак Знак Знак Знак Знак Знак Знак1 Знак Знак Знак"/>
    <w:basedOn w:val="a"/>
    <w:rsid w:val="009421D9"/>
    <w:pPr>
      <w:spacing w:after="160" w:line="240" w:lineRule="exact"/>
    </w:pPr>
    <w:rPr>
      <w:rFonts w:ascii="Verdana" w:eastAsia="Times New Roman" w:hAnsi="Verdana"/>
      <w:sz w:val="20"/>
      <w:szCs w:val="20"/>
      <w:lang w:val="en-US"/>
    </w:rPr>
  </w:style>
  <w:style w:type="paragraph" w:customStyle="1" w:styleId="12">
    <w:name w:val="Знак Знак Знак Знак Знак Знак Знак Знак Знак Знак1 Знак Знак Знак"/>
    <w:basedOn w:val="a"/>
    <w:rsid w:val="00C3240C"/>
    <w:pPr>
      <w:spacing w:after="160" w:line="240" w:lineRule="exact"/>
    </w:pPr>
    <w:rPr>
      <w:rFonts w:ascii="Verdana" w:eastAsia="Times New Roman" w:hAnsi="Verdana"/>
      <w:sz w:val="20"/>
      <w:szCs w:val="20"/>
      <w:lang w:val="en-US"/>
    </w:rPr>
  </w:style>
  <w:style w:type="paragraph" w:customStyle="1" w:styleId="a00">
    <w:name w:val="a0"/>
    <w:basedOn w:val="a"/>
    <w:rsid w:val="00A81409"/>
    <w:pPr>
      <w:spacing w:after="0" w:line="240" w:lineRule="auto"/>
      <w:ind w:left="72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3137">
      <w:bodyDiv w:val="1"/>
      <w:marLeft w:val="0"/>
      <w:marRight w:val="0"/>
      <w:marTop w:val="0"/>
      <w:marBottom w:val="0"/>
      <w:divBdr>
        <w:top w:val="none" w:sz="0" w:space="0" w:color="auto"/>
        <w:left w:val="none" w:sz="0" w:space="0" w:color="auto"/>
        <w:bottom w:val="none" w:sz="0" w:space="0" w:color="auto"/>
        <w:right w:val="none" w:sz="0" w:space="0" w:color="auto"/>
      </w:divBdr>
    </w:div>
    <w:div w:id="386996587">
      <w:bodyDiv w:val="1"/>
      <w:marLeft w:val="0"/>
      <w:marRight w:val="0"/>
      <w:marTop w:val="0"/>
      <w:marBottom w:val="0"/>
      <w:divBdr>
        <w:top w:val="none" w:sz="0" w:space="0" w:color="auto"/>
        <w:left w:val="none" w:sz="0" w:space="0" w:color="auto"/>
        <w:bottom w:val="none" w:sz="0" w:space="0" w:color="auto"/>
        <w:right w:val="none" w:sz="0" w:space="0" w:color="auto"/>
      </w:divBdr>
    </w:div>
    <w:div w:id="448164780">
      <w:bodyDiv w:val="1"/>
      <w:marLeft w:val="0"/>
      <w:marRight w:val="0"/>
      <w:marTop w:val="0"/>
      <w:marBottom w:val="0"/>
      <w:divBdr>
        <w:top w:val="none" w:sz="0" w:space="0" w:color="auto"/>
        <w:left w:val="none" w:sz="0" w:space="0" w:color="auto"/>
        <w:bottom w:val="none" w:sz="0" w:space="0" w:color="auto"/>
        <w:right w:val="none" w:sz="0" w:space="0" w:color="auto"/>
      </w:divBdr>
    </w:div>
    <w:div w:id="515772609">
      <w:bodyDiv w:val="1"/>
      <w:marLeft w:val="0"/>
      <w:marRight w:val="0"/>
      <w:marTop w:val="0"/>
      <w:marBottom w:val="0"/>
      <w:divBdr>
        <w:top w:val="none" w:sz="0" w:space="0" w:color="auto"/>
        <w:left w:val="none" w:sz="0" w:space="0" w:color="auto"/>
        <w:bottom w:val="none" w:sz="0" w:space="0" w:color="auto"/>
        <w:right w:val="none" w:sz="0" w:space="0" w:color="auto"/>
      </w:divBdr>
      <w:divsChild>
        <w:div w:id="552935854">
          <w:marLeft w:val="0"/>
          <w:marRight w:val="0"/>
          <w:marTop w:val="0"/>
          <w:marBottom w:val="0"/>
          <w:divBdr>
            <w:top w:val="none" w:sz="0" w:space="0" w:color="auto"/>
            <w:left w:val="none" w:sz="0" w:space="0" w:color="auto"/>
            <w:bottom w:val="none" w:sz="0" w:space="0" w:color="auto"/>
            <w:right w:val="none" w:sz="0" w:space="0" w:color="auto"/>
          </w:divBdr>
          <w:divsChild>
            <w:div w:id="7444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3240">
      <w:bodyDiv w:val="1"/>
      <w:marLeft w:val="0"/>
      <w:marRight w:val="0"/>
      <w:marTop w:val="0"/>
      <w:marBottom w:val="0"/>
      <w:divBdr>
        <w:top w:val="none" w:sz="0" w:space="0" w:color="auto"/>
        <w:left w:val="none" w:sz="0" w:space="0" w:color="auto"/>
        <w:bottom w:val="none" w:sz="0" w:space="0" w:color="auto"/>
        <w:right w:val="none" w:sz="0" w:space="0" w:color="auto"/>
      </w:divBdr>
    </w:div>
    <w:div w:id="684938677">
      <w:bodyDiv w:val="1"/>
      <w:marLeft w:val="0"/>
      <w:marRight w:val="0"/>
      <w:marTop w:val="0"/>
      <w:marBottom w:val="0"/>
      <w:divBdr>
        <w:top w:val="none" w:sz="0" w:space="0" w:color="auto"/>
        <w:left w:val="none" w:sz="0" w:space="0" w:color="auto"/>
        <w:bottom w:val="none" w:sz="0" w:space="0" w:color="auto"/>
        <w:right w:val="none" w:sz="0" w:space="0" w:color="auto"/>
      </w:divBdr>
    </w:div>
    <w:div w:id="742533648">
      <w:bodyDiv w:val="1"/>
      <w:marLeft w:val="0"/>
      <w:marRight w:val="0"/>
      <w:marTop w:val="0"/>
      <w:marBottom w:val="0"/>
      <w:divBdr>
        <w:top w:val="none" w:sz="0" w:space="0" w:color="auto"/>
        <w:left w:val="none" w:sz="0" w:space="0" w:color="auto"/>
        <w:bottom w:val="none" w:sz="0" w:space="0" w:color="auto"/>
        <w:right w:val="none" w:sz="0" w:space="0" w:color="auto"/>
      </w:divBdr>
    </w:div>
    <w:div w:id="917596728">
      <w:bodyDiv w:val="1"/>
      <w:marLeft w:val="0"/>
      <w:marRight w:val="0"/>
      <w:marTop w:val="0"/>
      <w:marBottom w:val="0"/>
      <w:divBdr>
        <w:top w:val="none" w:sz="0" w:space="0" w:color="auto"/>
        <w:left w:val="none" w:sz="0" w:space="0" w:color="auto"/>
        <w:bottom w:val="none" w:sz="0" w:space="0" w:color="auto"/>
        <w:right w:val="none" w:sz="0" w:space="0" w:color="auto"/>
      </w:divBdr>
    </w:div>
    <w:div w:id="938949826">
      <w:bodyDiv w:val="1"/>
      <w:marLeft w:val="0"/>
      <w:marRight w:val="0"/>
      <w:marTop w:val="0"/>
      <w:marBottom w:val="0"/>
      <w:divBdr>
        <w:top w:val="none" w:sz="0" w:space="0" w:color="auto"/>
        <w:left w:val="none" w:sz="0" w:space="0" w:color="auto"/>
        <w:bottom w:val="none" w:sz="0" w:space="0" w:color="auto"/>
        <w:right w:val="none" w:sz="0" w:space="0" w:color="auto"/>
      </w:divBdr>
    </w:div>
    <w:div w:id="951126974">
      <w:bodyDiv w:val="1"/>
      <w:marLeft w:val="0"/>
      <w:marRight w:val="0"/>
      <w:marTop w:val="0"/>
      <w:marBottom w:val="0"/>
      <w:divBdr>
        <w:top w:val="none" w:sz="0" w:space="0" w:color="auto"/>
        <w:left w:val="none" w:sz="0" w:space="0" w:color="auto"/>
        <w:bottom w:val="none" w:sz="0" w:space="0" w:color="auto"/>
        <w:right w:val="none" w:sz="0" w:space="0" w:color="auto"/>
      </w:divBdr>
    </w:div>
    <w:div w:id="986785513">
      <w:bodyDiv w:val="1"/>
      <w:marLeft w:val="0"/>
      <w:marRight w:val="0"/>
      <w:marTop w:val="0"/>
      <w:marBottom w:val="0"/>
      <w:divBdr>
        <w:top w:val="none" w:sz="0" w:space="0" w:color="auto"/>
        <w:left w:val="none" w:sz="0" w:space="0" w:color="auto"/>
        <w:bottom w:val="none" w:sz="0" w:space="0" w:color="auto"/>
        <w:right w:val="none" w:sz="0" w:space="0" w:color="auto"/>
      </w:divBdr>
    </w:div>
    <w:div w:id="1055353758">
      <w:bodyDiv w:val="1"/>
      <w:marLeft w:val="0"/>
      <w:marRight w:val="0"/>
      <w:marTop w:val="0"/>
      <w:marBottom w:val="0"/>
      <w:divBdr>
        <w:top w:val="none" w:sz="0" w:space="0" w:color="auto"/>
        <w:left w:val="none" w:sz="0" w:space="0" w:color="auto"/>
        <w:bottom w:val="none" w:sz="0" w:space="0" w:color="auto"/>
        <w:right w:val="none" w:sz="0" w:space="0" w:color="auto"/>
      </w:divBdr>
    </w:div>
    <w:div w:id="1086537011">
      <w:bodyDiv w:val="1"/>
      <w:marLeft w:val="0"/>
      <w:marRight w:val="0"/>
      <w:marTop w:val="0"/>
      <w:marBottom w:val="0"/>
      <w:divBdr>
        <w:top w:val="none" w:sz="0" w:space="0" w:color="auto"/>
        <w:left w:val="none" w:sz="0" w:space="0" w:color="auto"/>
        <w:bottom w:val="none" w:sz="0" w:space="0" w:color="auto"/>
        <w:right w:val="none" w:sz="0" w:space="0" w:color="auto"/>
      </w:divBdr>
    </w:div>
    <w:div w:id="1132822125">
      <w:bodyDiv w:val="1"/>
      <w:marLeft w:val="0"/>
      <w:marRight w:val="0"/>
      <w:marTop w:val="0"/>
      <w:marBottom w:val="0"/>
      <w:divBdr>
        <w:top w:val="none" w:sz="0" w:space="0" w:color="auto"/>
        <w:left w:val="none" w:sz="0" w:space="0" w:color="auto"/>
        <w:bottom w:val="none" w:sz="0" w:space="0" w:color="auto"/>
        <w:right w:val="none" w:sz="0" w:space="0" w:color="auto"/>
      </w:divBdr>
      <w:divsChild>
        <w:div w:id="297997510">
          <w:marLeft w:val="0"/>
          <w:marRight w:val="0"/>
          <w:marTop w:val="0"/>
          <w:marBottom w:val="0"/>
          <w:divBdr>
            <w:top w:val="single" w:sz="6" w:space="0" w:color="auto"/>
            <w:left w:val="none" w:sz="0" w:space="0" w:color="auto"/>
            <w:bottom w:val="none" w:sz="0" w:space="0" w:color="auto"/>
            <w:right w:val="none" w:sz="0" w:space="0" w:color="auto"/>
          </w:divBdr>
          <w:divsChild>
            <w:div w:id="1568295515">
              <w:marLeft w:val="0"/>
              <w:marRight w:val="0"/>
              <w:marTop w:val="0"/>
              <w:marBottom w:val="0"/>
              <w:divBdr>
                <w:top w:val="none" w:sz="0" w:space="0" w:color="auto"/>
                <w:left w:val="none" w:sz="0" w:space="0" w:color="auto"/>
                <w:bottom w:val="none" w:sz="0" w:space="0" w:color="auto"/>
                <w:right w:val="none" w:sz="0" w:space="0" w:color="auto"/>
              </w:divBdr>
              <w:divsChild>
                <w:div w:id="830095744">
                  <w:marLeft w:val="30"/>
                  <w:marRight w:val="75"/>
                  <w:marTop w:val="75"/>
                  <w:marBottom w:val="60"/>
                  <w:divBdr>
                    <w:top w:val="none" w:sz="0" w:space="0" w:color="auto"/>
                    <w:left w:val="none" w:sz="0" w:space="0" w:color="auto"/>
                    <w:bottom w:val="none" w:sz="0" w:space="0" w:color="auto"/>
                    <w:right w:val="none" w:sz="0" w:space="0" w:color="auto"/>
                  </w:divBdr>
                  <w:divsChild>
                    <w:div w:id="17379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1315">
          <w:marLeft w:val="0"/>
          <w:marRight w:val="0"/>
          <w:marTop w:val="0"/>
          <w:marBottom w:val="0"/>
          <w:divBdr>
            <w:top w:val="none" w:sz="0" w:space="0" w:color="auto"/>
            <w:left w:val="none" w:sz="0" w:space="0" w:color="auto"/>
            <w:bottom w:val="none" w:sz="0" w:space="0" w:color="auto"/>
            <w:right w:val="none" w:sz="0" w:space="0" w:color="auto"/>
          </w:divBdr>
          <w:divsChild>
            <w:div w:id="992758848">
              <w:marLeft w:val="0"/>
              <w:marRight w:val="0"/>
              <w:marTop w:val="0"/>
              <w:marBottom w:val="0"/>
              <w:divBdr>
                <w:top w:val="none" w:sz="0" w:space="0" w:color="auto"/>
                <w:left w:val="none" w:sz="0" w:space="0" w:color="auto"/>
                <w:bottom w:val="none" w:sz="0" w:space="0" w:color="auto"/>
                <w:right w:val="none" w:sz="0" w:space="0" w:color="auto"/>
              </w:divBdr>
              <w:divsChild>
                <w:div w:id="1803227215">
                  <w:marLeft w:val="0"/>
                  <w:marRight w:val="0"/>
                  <w:marTop w:val="0"/>
                  <w:marBottom w:val="0"/>
                  <w:divBdr>
                    <w:top w:val="none" w:sz="0" w:space="0" w:color="auto"/>
                    <w:left w:val="none" w:sz="0" w:space="0" w:color="auto"/>
                    <w:bottom w:val="none" w:sz="0" w:space="0" w:color="auto"/>
                    <w:right w:val="none" w:sz="0" w:space="0" w:color="auto"/>
                  </w:divBdr>
                  <w:divsChild>
                    <w:div w:id="1354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4451">
      <w:bodyDiv w:val="1"/>
      <w:marLeft w:val="0"/>
      <w:marRight w:val="0"/>
      <w:marTop w:val="0"/>
      <w:marBottom w:val="0"/>
      <w:divBdr>
        <w:top w:val="none" w:sz="0" w:space="0" w:color="auto"/>
        <w:left w:val="none" w:sz="0" w:space="0" w:color="auto"/>
        <w:bottom w:val="none" w:sz="0" w:space="0" w:color="auto"/>
        <w:right w:val="none" w:sz="0" w:space="0" w:color="auto"/>
      </w:divBdr>
      <w:divsChild>
        <w:div w:id="1673141417">
          <w:marLeft w:val="0"/>
          <w:marRight w:val="0"/>
          <w:marTop w:val="0"/>
          <w:marBottom w:val="0"/>
          <w:divBdr>
            <w:top w:val="single" w:sz="6" w:space="0" w:color="auto"/>
            <w:left w:val="none" w:sz="0" w:space="0" w:color="auto"/>
            <w:bottom w:val="none" w:sz="0" w:space="0" w:color="auto"/>
            <w:right w:val="none" w:sz="0" w:space="0" w:color="auto"/>
          </w:divBdr>
          <w:divsChild>
            <w:div w:id="662128197">
              <w:marLeft w:val="0"/>
              <w:marRight w:val="0"/>
              <w:marTop w:val="0"/>
              <w:marBottom w:val="0"/>
              <w:divBdr>
                <w:top w:val="none" w:sz="0" w:space="0" w:color="auto"/>
                <w:left w:val="none" w:sz="0" w:space="0" w:color="auto"/>
                <w:bottom w:val="none" w:sz="0" w:space="0" w:color="auto"/>
                <w:right w:val="none" w:sz="0" w:space="0" w:color="auto"/>
              </w:divBdr>
              <w:divsChild>
                <w:div w:id="1624924975">
                  <w:marLeft w:val="30"/>
                  <w:marRight w:val="75"/>
                  <w:marTop w:val="75"/>
                  <w:marBottom w:val="60"/>
                  <w:divBdr>
                    <w:top w:val="none" w:sz="0" w:space="0" w:color="auto"/>
                    <w:left w:val="none" w:sz="0" w:space="0" w:color="auto"/>
                    <w:bottom w:val="none" w:sz="0" w:space="0" w:color="auto"/>
                    <w:right w:val="none" w:sz="0" w:space="0" w:color="auto"/>
                  </w:divBdr>
                  <w:divsChild>
                    <w:div w:id="540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2956">
          <w:marLeft w:val="0"/>
          <w:marRight w:val="0"/>
          <w:marTop w:val="0"/>
          <w:marBottom w:val="0"/>
          <w:divBdr>
            <w:top w:val="none" w:sz="0" w:space="0" w:color="auto"/>
            <w:left w:val="none" w:sz="0" w:space="0" w:color="auto"/>
            <w:bottom w:val="none" w:sz="0" w:space="0" w:color="auto"/>
            <w:right w:val="none" w:sz="0" w:space="0" w:color="auto"/>
          </w:divBdr>
          <w:divsChild>
            <w:div w:id="2139520199">
              <w:marLeft w:val="0"/>
              <w:marRight w:val="0"/>
              <w:marTop w:val="0"/>
              <w:marBottom w:val="0"/>
              <w:divBdr>
                <w:top w:val="none" w:sz="0" w:space="0" w:color="auto"/>
                <w:left w:val="none" w:sz="0" w:space="0" w:color="auto"/>
                <w:bottom w:val="none" w:sz="0" w:space="0" w:color="auto"/>
                <w:right w:val="none" w:sz="0" w:space="0" w:color="auto"/>
              </w:divBdr>
              <w:divsChild>
                <w:div w:id="2099905636">
                  <w:marLeft w:val="0"/>
                  <w:marRight w:val="0"/>
                  <w:marTop w:val="0"/>
                  <w:marBottom w:val="0"/>
                  <w:divBdr>
                    <w:top w:val="none" w:sz="0" w:space="0" w:color="auto"/>
                    <w:left w:val="none" w:sz="0" w:space="0" w:color="auto"/>
                    <w:bottom w:val="none" w:sz="0" w:space="0" w:color="auto"/>
                    <w:right w:val="none" w:sz="0" w:space="0" w:color="auto"/>
                  </w:divBdr>
                  <w:divsChild>
                    <w:div w:id="2710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38166">
      <w:bodyDiv w:val="1"/>
      <w:marLeft w:val="0"/>
      <w:marRight w:val="0"/>
      <w:marTop w:val="0"/>
      <w:marBottom w:val="0"/>
      <w:divBdr>
        <w:top w:val="none" w:sz="0" w:space="0" w:color="auto"/>
        <w:left w:val="none" w:sz="0" w:space="0" w:color="auto"/>
        <w:bottom w:val="none" w:sz="0" w:space="0" w:color="auto"/>
        <w:right w:val="none" w:sz="0" w:space="0" w:color="auto"/>
      </w:divBdr>
    </w:div>
    <w:div w:id="1530290060">
      <w:bodyDiv w:val="1"/>
      <w:marLeft w:val="0"/>
      <w:marRight w:val="0"/>
      <w:marTop w:val="0"/>
      <w:marBottom w:val="0"/>
      <w:divBdr>
        <w:top w:val="none" w:sz="0" w:space="0" w:color="auto"/>
        <w:left w:val="none" w:sz="0" w:space="0" w:color="auto"/>
        <w:bottom w:val="none" w:sz="0" w:space="0" w:color="auto"/>
        <w:right w:val="none" w:sz="0" w:space="0" w:color="auto"/>
      </w:divBdr>
    </w:div>
    <w:div w:id="1596863214">
      <w:bodyDiv w:val="1"/>
      <w:marLeft w:val="0"/>
      <w:marRight w:val="0"/>
      <w:marTop w:val="0"/>
      <w:marBottom w:val="0"/>
      <w:divBdr>
        <w:top w:val="none" w:sz="0" w:space="0" w:color="auto"/>
        <w:left w:val="none" w:sz="0" w:space="0" w:color="auto"/>
        <w:bottom w:val="none" w:sz="0" w:space="0" w:color="auto"/>
        <w:right w:val="none" w:sz="0" w:space="0" w:color="auto"/>
      </w:divBdr>
    </w:div>
    <w:div w:id="1627345929">
      <w:bodyDiv w:val="1"/>
      <w:marLeft w:val="0"/>
      <w:marRight w:val="0"/>
      <w:marTop w:val="0"/>
      <w:marBottom w:val="0"/>
      <w:divBdr>
        <w:top w:val="none" w:sz="0" w:space="0" w:color="auto"/>
        <w:left w:val="none" w:sz="0" w:space="0" w:color="auto"/>
        <w:bottom w:val="none" w:sz="0" w:space="0" w:color="auto"/>
        <w:right w:val="none" w:sz="0" w:space="0" w:color="auto"/>
      </w:divBdr>
    </w:div>
    <w:div w:id="1683555346">
      <w:bodyDiv w:val="1"/>
      <w:marLeft w:val="0"/>
      <w:marRight w:val="0"/>
      <w:marTop w:val="0"/>
      <w:marBottom w:val="0"/>
      <w:divBdr>
        <w:top w:val="none" w:sz="0" w:space="0" w:color="auto"/>
        <w:left w:val="none" w:sz="0" w:space="0" w:color="auto"/>
        <w:bottom w:val="none" w:sz="0" w:space="0" w:color="auto"/>
        <w:right w:val="none" w:sz="0" w:space="0" w:color="auto"/>
      </w:divBdr>
    </w:div>
    <w:div w:id="1829708872">
      <w:bodyDiv w:val="1"/>
      <w:marLeft w:val="0"/>
      <w:marRight w:val="0"/>
      <w:marTop w:val="0"/>
      <w:marBottom w:val="0"/>
      <w:divBdr>
        <w:top w:val="none" w:sz="0" w:space="0" w:color="auto"/>
        <w:left w:val="none" w:sz="0" w:space="0" w:color="auto"/>
        <w:bottom w:val="none" w:sz="0" w:space="0" w:color="auto"/>
        <w:right w:val="none" w:sz="0" w:space="0" w:color="auto"/>
      </w:divBdr>
    </w:div>
    <w:div w:id="1877233713">
      <w:bodyDiv w:val="1"/>
      <w:marLeft w:val="0"/>
      <w:marRight w:val="0"/>
      <w:marTop w:val="0"/>
      <w:marBottom w:val="0"/>
      <w:divBdr>
        <w:top w:val="none" w:sz="0" w:space="0" w:color="auto"/>
        <w:left w:val="none" w:sz="0" w:space="0" w:color="auto"/>
        <w:bottom w:val="none" w:sz="0" w:space="0" w:color="auto"/>
        <w:right w:val="none" w:sz="0" w:space="0" w:color="auto"/>
      </w:divBdr>
    </w:div>
    <w:div w:id="1889486138">
      <w:bodyDiv w:val="1"/>
      <w:marLeft w:val="0"/>
      <w:marRight w:val="0"/>
      <w:marTop w:val="0"/>
      <w:marBottom w:val="0"/>
      <w:divBdr>
        <w:top w:val="none" w:sz="0" w:space="0" w:color="auto"/>
        <w:left w:val="none" w:sz="0" w:space="0" w:color="auto"/>
        <w:bottom w:val="none" w:sz="0" w:space="0" w:color="auto"/>
        <w:right w:val="none" w:sz="0" w:space="0" w:color="auto"/>
      </w:divBdr>
    </w:div>
    <w:div w:id="1927615857">
      <w:bodyDiv w:val="1"/>
      <w:marLeft w:val="0"/>
      <w:marRight w:val="0"/>
      <w:marTop w:val="0"/>
      <w:marBottom w:val="0"/>
      <w:divBdr>
        <w:top w:val="none" w:sz="0" w:space="0" w:color="auto"/>
        <w:left w:val="none" w:sz="0" w:space="0" w:color="auto"/>
        <w:bottom w:val="none" w:sz="0" w:space="0" w:color="auto"/>
        <w:right w:val="none" w:sz="0" w:space="0" w:color="auto"/>
      </w:divBdr>
    </w:div>
    <w:div w:id="2000421740">
      <w:bodyDiv w:val="1"/>
      <w:marLeft w:val="0"/>
      <w:marRight w:val="0"/>
      <w:marTop w:val="0"/>
      <w:marBottom w:val="0"/>
      <w:divBdr>
        <w:top w:val="none" w:sz="0" w:space="0" w:color="auto"/>
        <w:left w:val="none" w:sz="0" w:space="0" w:color="auto"/>
        <w:bottom w:val="none" w:sz="0" w:space="0" w:color="auto"/>
        <w:right w:val="none" w:sz="0" w:space="0" w:color="auto"/>
      </w:divBdr>
      <w:divsChild>
        <w:div w:id="1604874431">
          <w:marLeft w:val="0"/>
          <w:marRight w:val="0"/>
          <w:marTop w:val="0"/>
          <w:marBottom w:val="0"/>
          <w:divBdr>
            <w:top w:val="none" w:sz="0" w:space="0" w:color="auto"/>
            <w:left w:val="none" w:sz="0" w:space="0" w:color="auto"/>
            <w:bottom w:val="none" w:sz="0" w:space="0" w:color="auto"/>
            <w:right w:val="none" w:sz="0" w:space="0" w:color="auto"/>
          </w:divBdr>
          <w:divsChild>
            <w:div w:id="6083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0363">
      <w:bodyDiv w:val="1"/>
      <w:marLeft w:val="0"/>
      <w:marRight w:val="0"/>
      <w:marTop w:val="0"/>
      <w:marBottom w:val="0"/>
      <w:divBdr>
        <w:top w:val="none" w:sz="0" w:space="0" w:color="auto"/>
        <w:left w:val="none" w:sz="0" w:space="0" w:color="auto"/>
        <w:bottom w:val="none" w:sz="0" w:space="0" w:color="auto"/>
        <w:right w:val="none" w:sz="0" w:space="0" w:color="auto"/>
      </w:divBdr>
    </w:div>
    <w:div w:id="2094356570">
      <w:bodyDiv w:val="1"/>
      <w:marLeft w:val="0"/>
      <w:marRight w:val="0"/>
      <w:marTop w:val="0"/>
      <w:marBottom w:val="0"/>
      <w:divBdr>
        <w:top w:val="none" w:sz="0" w:space="0" w:color="auto"/>
        <w:left w:val="none" w:sz="0" w:space="0" w:color="auto"/>
        <w:bottom w:val="none" w:sz="0" w:space="0" w:color="auto"/>
        <w:right w:val="none" w:sz="0" w:space="0" w:color="auto"/>
      </w:divBdr>
      <w:divsChild>
        <w:div w:id="659894469">
          <w:marLeft w:val="0"/>
          <w:marRight w:val="0"/>
          <w:marTop w:val="0"/>
          <w:marBottom w:val="0"/>
          <w:divBdr>
            <w:top w:val="none" w:sz="0" w:space="0" w:color="auto"/>
            <w:left w:val="none" w:sz="0" w:space="0" w:color="auto"/>
            <w:bottom w:val="none" w:sz="0" w:space="0" w:color="auto"/>
            <w:right w:val="none" w:sz="0" w:space="0" w:color="auto"/>
          </w:divBdr>
          <w:divsChild>
            <w:div w:id="12179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26" Type="http://schemas.openxmlformats.org/officeDocument/2006/relationships/hyperlink" Target="http://www.bcc.kz" TargetMode="External"/><Relationship Id="rId39" Type="http://schemas.openxmlformats.org/officeDocument/2006/relationships/theme" Target="theme/theme1.xml"/><Relationship Id="rId21" Type="http://schemas.openxmlformats.org/officeDocument/2006/relationships/hyperlink" Target="http://www.bcc.kz" TargetMode="External"/><Relationship Id="rId34" Type="http://schemas.openxmlformats.org/officeDocument/2006/relationships/hyperlink" Target="http://www.bcc.kz" TargetMode="External"/><Relationship Id="rId7" Type="http://schemas.openxmlformats.org/officeDocument/2006/relationships/endnotes" Target="endnotes.xml"/><Relationship Id="rId12"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17" Type="http://schemas.openxmlformats.org/officeDocument/2006/relationships/hyperlink" Target="http://www.bcc.kz" TargetMode="External"/><Relationship Id="rId25" Type="http://schemas.openxmlformats.org/officeDocument/2006/relationships/hyperlink" Target="http://www.bcc.kz" TargetMode="External"/><Relationship Id="rId33" Type="http://schemas.openxmlformats.org/officeDocument/2006/relationships/hyperlink" Target="http://www.bcc.k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hyperlink" Target="http://hd-01.bank.corp.centercredit.kz/AppData/Local/Microsoft/Windows/Temporary%20Internet%20Files/Content.Outlook/QSWWSRYJ/www.bcc.kz" TargetMode="External"/><Relationship Id="rId29" Type="http://schemas.openxmlformats.org/officeDocument/2006/relationships/hyperlink" Target="http://www.bcc.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24" Type="http://schemas.openxmlformats.org/officeDocument/2006/relationships/hyperlink" Target="http://www.bcc.kz" TargetMode="External"/><Relationship Id="rId32" Type="http://schemas.openxmlformats.org/officeDocument/2006/relationships/hyperlink" Target="http://www.bcc.kz" TargetMode="External"/><Relationship Id="rId37" Type="http://schemas.openxmlformats.org/officeDocument/2006/relationships/hyperlink" Target="http://www.bcc.kz"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banki.ru/wikibank/%C1%E0%ED%EA/" TargetMode="External"/><Relationship Id="rId23" Type="http://schemas.openxmlformats.org/officeDocument/2006/relationships/hyperlink" Target="http://www.bcc.kz" TargetMode="External"/><Relationship Id="rId28" Type="http://schemas.openxmlformats.org/officeDocument/2006/relationships/hyperlink" Target="http://www.bcc.kz" TargetMode="External"/><Relationship Id="rId36"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31"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hyperlink" Target="http://www.bcc.kz" TargetMode="External"/><Relationship Id="rId27" Type="http://schemas.openxmlformats.org/officeDocument/2006/relationships/hyperlink" Target="http://www.bcc.kz" TargetMode="External"/><Relationship Id="rId30" Type="http://schemas.openxmlformats.org/officeDocument/2006/relationships/hyperlink" Target="http://www.bcc.kz" TargetMode="External"/><Relationship Id="rId35" Type="http://schemas.openxmlformats.org/officeDocument/2006/relationships/hyperlink" Target="http://www.bcc.kz" TargetMode="External"/><Relationship Id="rId8" Type="http://schemas.openxmlformats.org/officeDocument/2006/relationships/hyperlink" Target="http://www.bcc.kz"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279B-A443-4ECF-9DA9-017A0682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21712</Words>
  <Characters>123763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 Асен Юрьевич</dc:creator>
  <cp:lastModifiedBy>Кузнецов Асен Юрьевич</cp:lastModifiedBy>
  <cp:revision>3</cp:revision>
  <cp:lastPrinted>2019-10-23T04:22:00Z</cp:lastPrinted>
  <dcterms:created xsi:type="dcterms:W3CDTF">2022-09-28T05:53:00Z</dcterms:created>
  <dcterms:modified xsi:type="dcterms:W3CDTF">2022-09-28T05:56:00Z</dcterms:modified>
</cp:coreProperties>
</file>