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73"/>
        <w:gridCol w:w="4820"/>
      </w:tblGrid>
      <w:tr w:rsidR="00166BF3" w:rsidRPr="00136685" w14:paraId="6D80CE94" w14:textId="77777777" w:rsidTr="00675A6A">
        <w:tc>
          <w:tcPr>
            <w:tcW w:w="4673" w:type="dxa"/>
          </w:tcPr>
          <w:p w14:paraId="5FCD59BC" w14:textId="77777777" w:rsidR="00673DD8" w:rsidRPr="00136685" w:rsidRDefault="00673DD8" w:rsidP="00673DD8">
            <w:pPr>
              <w:jc w:val="right"/>
              <w:rPr>
                <w:rFonts w:ascii="Times New Roman" w:hAnsi="Times New Roman" w:cs="Times New Roman"/>
                <w:b/>
                <w:bCs/>
                <w:sz w:val="20"/>
                <w:szCs w:val="20"/>
              </w:rPr>
            </w:pPr>
          </w:p>
          <w:p w14:paraId="52BF1552" w14:textId="45174DDD" w:rsidR="00420337" w:rsidRPr="00136685" w:rsidRDefault="00420337" w:rsidP="00166BF3">
            <w:pPr>
              <w:pStyle w:val="1-11"/>
              <w:spacing w:after="0" w:line="240" w:lineRule="auto"/>
              <w:jc w:val="center"/>
              <w:rPr>
                <w:rFonts w:ascii="Times New Roman" w:hAnsi="Times New Roman"/>
                <w:b/>
                <w:sz w:val="20"/>
                <w:szCs w:val="20"/>
              </w:rPr>
            </w:pPr>
            <w:r w:rsidRPr="00136685">
              <w:rPr>
                <w:rFonts w:ascii="Times New Roman" w:hAnsi="Times New Roman"/>
                <w:b/>
                <w:sz w:val="20"/>
                <w:szCs w:val="20"/>
              </w:rPr>
              <w:t xml:space="preserve">ЖЕКЕ ТҰЛҒАЛАРДЫҢ </w:t>
            </w:r>
            <w:r w:rsidR="003021E5" w:rsidRPr="00136685">
              <w:rPr>
                <w:rFonts w:ascii="Times New Roman" w:hAnsi="Times New Roman"/>
                <w:b/>
                <w:sz w:val="20"/>
                <w:szCs w:val="20"/>
              </w:rPr>
              <w:t>ТӨЛЕМ КАРТОЧКАЛАРЫ</w:t>
            </w:r>
            <w:r w:rsidRPr="00136685">
              <w:rPr>
                <w:rFonts w:ascii="Times New Roman" w:hAnsi="Times New Roman"/>
                <w:b/>
                <w:sz w:val="20"/>
                <w:szCs w:val="20"/>
              </w:rPr>
              <w:t xml:space="preserve">НА ТӨЛЕМДЕРДІ ЖҮЗЕГЕ АСЫРУ ТУРАЛЫ </w:t>
            </w:r>
          </w:p>
          <w:p w14:paraId="4D98B3AD" w14:textId="217CFB3D" w:rsidR="00166BF3" w:rsidRPr="00136685" w:rsidRDefault="008F191F" w:rsidP="00166BF3">
            <w:pPr>
              <w:pStyle w:val="1-11"/>
              <w:spacing w:after="0" w:line="240" w:lineRule="auto"/>
              <w:jc w:val="center"/>
              <w:rPr>
                <w:rFonts w:ascii="Times New Roman" w:eastAsia="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 xml:space="preserve">№ </w:t>
            </w:r>
            <w:r w:rsidR="003613D2" w:rsidRPr="00136685">
              <w:rPr>
                <w:rFonts w:ascii="Times New Roman" w:hAnsi="Times New Roman" w:cs="Times New Roman"/>
                <w:b/>
                <w:color w:val="auto"/>
                <w:sz w:val="20"/>
                <w:szCs w:val="20"/>
              </w:rPr>
              <w:t>____________</w:t>
            </w:r>
            <w:r w:rsidR="00166BF3" w:rsidRPr="00136685">
              <w:rPr>
                <w:rFonts w:ascii="Times New Roman" w:hAnsi="Times New Roman" w:cs="Times New Roman"/>
                <w:b/>
                <w:bCs/>
                <w:color w:val="auto"/>
                <w:sz w:val="20"/>
                <w:szCs w:val="20"/>
                <w:lang w:val="kk-KZ"/>
              </w:rPr>
              <w:t xml:space="preserve">ШАРТ </w:t>
            </w:r>
          </w:p>
          <w:p w14:paraId="7631C165" w14:textId="77777777" w:rsidR="00166BF3" w:rsidRPr="00136685" w:rsidRDefault="00166BF3" w:rsidP="00166BF3">
            <w:pPr>
              <w:pStyle w:val="1-11"/>
              <w:spacing w:after="0" w:line="240" w:lineRule="auto"/>
              <w:jc w:val="center"/>
              <w:rPr>
                <w:rFonts w:ascii="Times New Roman" w:hAnsi="Times New Roman" w:cs="Times New Roman"/>
                <w:color w:val="auto"/>
                <w:sz w:val="20"/>
                <w:szCs w:val="20"/>
                <w:lang w:val="kk-KZ"/>
              </w:rPr>
            </w:pPr>
          </w:p>
        </w:tc>
        <w:tc>
          <w:tcPr>
            <w:tcW w:w="4820" w:type="dxa"/>
          </w:tcPr>
          <w:p w14:paraId="28FE2625" w14:textId="77777777" w:rsidR="00673DD8" w:rsidRPr="00136685" w:rsidRDefault="00673DD8" w:rsidP="00673DD8">
            <w:pPr>
              <w:jc w:val="right"/>
              <w:rPr>
                <w:rFonts w:ascii="Times New Roman" w:hAnsi="Times New Roman" w:cs="Times New Roman"/>
                <w:b/>
                <w:bCs/>
                <w:sz w:val="20"/>
                <w:szCs w:val="20"/>
              </w:rPr>
            </w:pPr>
          </w:p>
          <w:p w14:paraId="390A1E9A" w14:textId="7086FEF9" w:rsidR="00A8172C" w:rsidRPr="00136685" w:rsidRDefault="008F191F" w:rsidP="00A8172C">
            <w:pPr>
              <w:pStyle w:val="1-11"/>
              <w:spacing w:after="0" w:line="240" w:lineRule="auto"/>
              <w:jc w:val="center"/>
              <w:rPr>
                <w:rFonts w:ascii="Times New Roman" w:eastAsia="Times New Roman" w:hAnsi="Times New Roman" w:cs="Times New Roman"/>
                <w:b/>
                <w:bCs/>
                <w:color w:val="auto"/>
                <w:sz w:val="20"/>
                <w:szCs w:val="20"/>
              </w:rPr>
            </w:pPr>
            <w:r w:rsidRPr="00136685">
              <w:rPr>
                <w:rFonts w:ascii="Times New Roman" w:hAnsi="Times New Roman" w:cs="Times New Roman"/>
                <w:b/>
                <w:bCs/>
                <w:color w:val="auto"/>
                <w:sz w:val="20"/>
                <w:szCs w:val="20"/>
              </w:rPr>
              <w:t xml:space="preserve">ДОГОВОР № </w:t>
            </w:r>
            <w:r w:rsidR="003613D2" w:rsidRPr="00136685">
              <w:rPr>
                <w:rFonts w:ascii="Times New Roman" w:hAnsi="Times New Roman" w:cs="Times New Roman"/>
                <w:b/>
                <w:color w:val="auto"/>
                <w:sz w:val="20"/>
                <w:szCs w:val="20"/>
              </w:rPr>
              <w:t>_____________</w:t>
            </w:r>
          </w:p>
          <w:p w14:paraId="5444C685" w14:textId="4BED359C" w:rsidR="00166BF3" w:rsidRPr="00136685" w:rsidRDefault="00420337" w:rsidP="00A8172C">
            <w:pPr>
              <w:jc w:val="center"/>
              <w:rPr>
                <w:sz w:val="20"/>
                <w:szCs w:val="20"/>
              </w:rPr>
            </w:pPr>
            <w:r w:rsidRPr="00136685">
              <w:rPr>
                <w:rFonts w:ascii="Times New Roman" w:eastAsia="Arial Unicode MS" w:hAnsi="Times New Roman" w:cs="Times New Roman"/>
                <w:b/>
                <w:bCs/>
                <w:sz w:val="20"/>
                <w:szCs w:val="20"/>
                <w:u w:color="000000"/>
                <w:bdr w:val="nil"/>
                <w:lang w:val="kk-KZ" w:eastAsia="ru-RU"/>
              </w:rPr>
              <w:t>ОБ ОСУЩЕСТВЛЕНИИ ВЫПЛАТ НА ПЛАТЕЖНЫЕ КАРТОЧКИ ФИЗИЧЕСКИХ ЛИЦ</w:t>
            </w:r>
          </w:p>
        </w:tc>
      </w:tr>
      <w:tr w:rsidR="00A8172C" w:rsidRPr="00136685" w14:paraId="59856B2F" w14:textId="77777777" w:rsidTr="00675A6A">
        <w:tc>
          <w:tcPr>
            <w:tcW w:w="4673" w:type="dxa"/>
          </w:tcPr>
          <w:p w14:paraId="73E1F2A2" w14:textId="1ACA64B3" w:rsidR="00A8172C" w:rsidRPr="00136685" w:rsidRDefault="007E6381" w:rsidP="0000018D">
            <w:pPr>
              <w:rPr>
                <w:rFonts w:ascii="Times New Roman" w:hAnsi="Times New Roman" w:cs="Times New Roman"/>
                <w:sz w:val="20"/>
                <w:szCs w:val="20"/>
                <w:lang w:val="kk-KZ"/>
              </w:rPr>
            </w:pPr>
            <w:r w:rsidRPr="00136685">
              <w:rPr>
                <w:rFonts w:ascii="Times New Roman" w:hAnsi="Times New Roman" w:cs="Times New Roman"/>
                <w:b/>
                <w:bCs/>
                <w:sz w:val="20"/>
                <w:szCs w:val="20"/>
                <w:lang w:val="kk-KZ"/>
              </w:rPr>
              <w:t>Алматы қ.</w:t>
            </w:r>
            <w:r w:rsidRPr="00136685">
              <w:rPr>
                <w:rFonts w:ascii="Times New Roman" w:hAnsi="Times New Roman" w:cs="Times New Roman"/>
                <w:b/>
                <w:bCs/>
                <w:sz w:val="20"/>
                <w:szCs w:val="20"/>
                <w:lang w:val="kk-KZ"/>
              </w:rPr>
              <w:tab/>
              <w:t xml:space="preserve"> </w:t>
            </w:r>
            <w:r w:rsidR="003613D2" w:rsidRPr="00136685">
              <w:rPr>
                <w:rFonts w:ascii="Times New Roman" w:hAnsi="Times New Roman" w:cs="Times New Roman"/>
                <w:b/>
                <w:bCs/>
                <w:sz w:val="20"/>
                <w:szCs w:val="20"/>
                <w:lang w:val="kk-KZ"/>
              </w:rPr>
              <w:t>«___» __________ 202</w:t>
            </w:r>
            <w:r w:rsidR="0000018D" w:rsidRPr="00136685">
              <w:rPr>
                <w:rFonts w:ascii="Times New Roman" w:hAnsi="Times New Roman" w:cs="Times New Roman"/>
                <w:b/>
                <w:bCs/>
                <w:sz w:val="20"/>
                <w:szCs w:val="20"/>
                <w:lang w:val="kk-KZ"/>
              </w:rPr>
              <w:t>2</w:t>
            </w:r>
            <w:r w:rsidRPr="00136685">
              <w:rPr>
                <w:rFonts w:ascii="Times New Roman" w:hAnsi="Times New Roman" w:cs="Times New Roman"/>
                <w:b/>
                <w:bCs/>
                <w:sz w:val="20"/>
                <w:szCs w:val="20"/>
                <w:lang w:val="kk-KZ"/>
              </w:rPr>
              <w:t xml:space="preserve"> жыл</w:t>
            </w:r>
          </w:p>
        </w:tc>
        <w:tc>
          <w:tcPr>
            <w:tcW w:w="4820" w:type="dxa"/>
          </w:tcPr>
          <w:p w14:paraId="3E262C7C" w14:textId="6185DFC0" w:rsidR="00A8172C" w:rsidRPr="00136685" w:rsidRDefault="007E6381" w:rsidP="0000018D">
            <w:pPr>
              <w:rPr>
                <w:rFonts w:ascii="Times New Roman" w:hAnsi="Times New Roman" w:cs="Times New Roman"/>
                <w:sz w:val="20"/>
                <w:szCs w:val="20"/>
              </w:rPr>
            </w:pPr>
            <w:r w:rsidRPr="00136685">
              <w:rPr>
                <w:rFonts w:ascii="Times New Roman" w:hAnsi="Times New Roman" w:cs="Times New Roman"/>
                <w:b/>
                <w:bCs/>
                <w:sz w:val="20"/>
                <w:szCs w:val="20"/>
              </w:rPr>
              <w:t>г. Алматы</w:t>
            </w:r>
            <w:r w:rsidRPr="00136685">
              <w:rPr>
                <w:rFonts w:ascii="Times New Roman" w:hAnsi="Times New Roman" w:cs="Times New Roman"/>
                <w:b/>
                <w:bCs/>
                <w:sz w:val="20"/>
                <w:szCs w:val="20"/>
              </w:rPr>
              <w:tab/>
            </w:r>
            <w:proofErr w:type="gramStart"/>
            <w:r w:rsidRPr="00136685">
              <w:rPr>
                <w:rFonts w:ascii="Times New Roman" w:hAnsi="Times New Roman" w:cs="Times New Roman"/>
                <w:b/>
                <w:bCs/>
                <w:sz w:val="20"/>
                <w:szCs w:val="20"/>
                <w:lang w:val="en-US"/>
              </w:rPr>
              <w:t xml:space="preserve">  </w:t>
            </w:r>
            <w:r w:rsidRPr="00136685">
              <w:rPr>
                <w:rFonts w:ascii="Times New Roman" w:hAnsi="Times New Roman" w:cs="Times New Roman"/>
                <w:b/>
                <w:bCs/>
                <w:sz w:val="20"/>
                <w:szCs w:val="20"/>
              </w:rPr>
              <w:t xml:space="preserve"> </w:t>
            </w:r>
            <w:r w:rsidR="003613D2" w:rsidRPr="00136685">
              <w:rPr>
                <w:rFonts w:ascii="Times New Roman" w:hAnsi="Times New Roman" w:cs="Times New Roman"/>
                <w:b/>
                <w:bCs/>
                <w:sz w:val="20"/>
                <w:szCs w:val="20"/>
              </w:rPr>
              <w:t>«</w:t>
            </w:r>
            <w:proofErr w:type="gramEnd"/>
            <w:r w:rsidR="003613D2" w:rsidRPr="00136685">
              <w:rPr>
                <w:rFonts w:ascii="Times New Roman" w:hAnsi="Times New Roman" w:cs="Times New Roman"/>
                <w:b/>
                <w:bCs/>
                <w:sz w:val="20"/>
                <w:szCs w:val="20"/>
              </w:rPr>
              <w:t>___» __________ 202</w:t>
            </w:r>
            <w:r w:rsidR="0000018D" w:rsidRPr="00136685">
              <w:rPr>
                <w:rFonts w:ascii="Times New Roman" w:hAnsi="Times New Roman" w:cs="Times New Roman"/>
                <w:b/>
                <w:bCs/>
                <w:sz w:val="20"/>
                <w:szCs w:val="20"/>
              </w:rPr>
              <w:t>2</w:t>
            </w:r>
            <w:r w:rsidRPr="00136685">
              <w:rPr>
                <w:rFonts w:ascii="Times New Roman" w:hAnsi="Times New Roman" w:cs="Times New Roman"/>
                <w:b/>
                <w:bCs/>
                <w:sz w:val="20"/>
                <w:szCs w:val="20"/>
              </w:rPr>
              <w:t xml:space="preserve"> года</w:t>
            </w:r>
          </w:p>
        </w:tc>
      </w:tr>
      <w:tr w:rsidR="00A8172C" w:rsidRPr="00136685" w14:paraId="14A8245F" w14:textId="77777777" w:rsidTr="00675A6A">
        <w:tc>
          <w:tcPr>
            <w:tcW w:w="4673" w:type="dxa"/>
          </w:tcPr>
          <w:p w14:paraId="06F5B7AC" w14:textId="15641225" w:rsidR="00A8172C" w:rsidRPr="00136685" w:rsidRDefault="00420337" w:rsidP="004D78CD">
            <w:pPr>
              <w:ind w:firstLine="708"/>
              <w:jc w:val="both"/>
              <w:rPr>
                <w:rFonts w:ascii="Times New Roman" w:hAnsi="Times New Roman" w:cs="Times New Roman"/>
                <w:sz w:val="20"/>
                <w:szCs w:val="20"/>
              </w:rPr>
            </w:pPr>
            <w:r w:rsidRPr="00136685">
              <w:rPr>
                <w:rFonts w:ascii="Times New Roman" w:hAnsi="Times New Roman"/>
                <w:sz w:val="20"/>
                <w:szCs w:val="20"/>
              </w:rPr>
              <w:t xml:space="preserve">Бұдан әрі «Банк» деп аталатын </w:t>
            </w:r>
            <w:r w:rsidRPr="00136685">
              <w:rPr>
                <w:rFonts w:ascii="Times New Roman" w:hAnsi="Times New Roman"/>
                <w:b/>
                <w:sz w:val="20"/>
                <w:szCs w:val="20"/>
              </w:rPr>
              <w:t>«</w:t>
            </w:r>
            <w:r w:rsidR="00096D79" w:rsidRPr="00136685">
              <w:rPr>
                <w:rFonts w:ascii="Times New Roman" w:hAnsi="Times New Roman"/>
                <w:b/>
                <w:sz w:val="20"/>
                <w:szCs w:val="20"/>
              </w:rPr>
              <w:t>ЦентрКредит Банк</w:t>
            </w:r>
            <w:r w:rsidR="00096D79" w:rsidRPr="00136685">
              <w:rPr>
                <w:rFonts w:ascii="Times New Roman" w:hAnsi="Times New Roman"/>
                <w:b/>
                <w:sz w:val="20"/>
                <w:szCs w:val="20"/>
                <w:lang w:val="en-US"/>
              </w:rPr>
              <w:t>i</w:t>
            </w:r>
            <w:r w:rsidRPr="00136685">
              <w:rPr>
                <w:rFonts w:ascii="Times New Roman" w:hAnsi="Times New Roman"/>
                <w:b/>
                <w:sz w:val="20"/>
                <w:szCs w:val="20"/>
              </w:rPr>
              <w:t xml:space="preserve">» АҚ </w:t>
            </w:r>
            <w:r w:rsidRPr="00136685">
              <w:rPr>
                <w:rFonts w:ascii="Times New Roman" w:hAnsi="Times New Roman"/>
                <w:sz w:val="20"/>
                <w:szCs w:val="20"/>
              </w:rPr>
              <w:t>атынан ________</w:t>
            </w:r>
            <w:r w:rsidR="004D78CD" w:rsidRPr="00136685">
              <w:rPr>
                <w:rFonts w:ascii="Times New Roman" w:hAnsi="Times New Roman"/>
                <w:sz w:val="20"/>
                <w:szCs w:val="20"/>
              </w:rPr>
              <w:t>_________</w:t>
            </w:r>
            <w:r w:rsidRPr="00136685">
              <w:rPr>
                <w:rFonts w:ascii="Times New Roman" w:hAnsi="Times New Roman"/>
                <w:sz w:val="20"/>
                <w:szCs w:val="20"/>
              </w:rPr>
              <w:t xml:space="preserve">негізінде әрекет </w:t>
            </w:r>
            <w:proofErr w:type="gramStart"/>
            <w:r w:rsidRPr="00136685">
              <w:rPr>
                <w:rFonts w:ascii="Times New Roman" w:hAnsi="Times New Roman"/>
                <w:sz w:val="20"/>
                <w:szCs w:val="20"/>
              </w:rPr>
              <w:t>ететін  _</w:t>
            </w:r>
            <w:proofErr w:type="gramEnd"/>
            <w:r w:rsidRPr="00136685">
              <w:rPr>
                <w:rFonts w:ascii="Times New Roman" w:hAnsi="Times New Roman"/>
                <w:sz w:val="20"/>
                <w:szCs w:val="20"/>
              </w:rPr>
              <w:t>_____________________, бір тараптан және бұдан әрі «Кәсіпорын» деп аталатын ___________________ атынан</w:t>
            </w:r>
            <w:r w:rsidR="0077486D" w:rsidRPr="00136685">
              <w:rPr>
                <w:rFonts w:ascii="Times New Roman" w:hAnsi="Times New Roman"/>
                <w:sz w:val="20"/>
                <w:szCs w:val="20"/>
              </w:rPr>
              <w:t xml:space="preserve"> _______________</w:t>
            </w:r>
            <w:r w:rsidRPr="00136685">
              <w:rPr>
                <w:rFonts w:ascii="Times New Roman" w:hAnsi="Times New Roman"/>
                <w:sz w:val="20"/>
                <w:szCs w:val="20"/>
              </w:rPr>
              <w:t xml:space="preserve"> негізінде әрекет ететін _______________ екінші тараптан, бұдан әрі бірлесіп «Тараптар» деп, ал жеке-жеке жоғарыда көрсетілгендей немесе «Тарап» деп атала отырып, төмендегілер жөнінде осы Шартты (бұдан әрі – Шарт) жасасты:   </w:t>
            </w:r>
          </w:p>
        </w:tc>
        <w:tc>
          <w:tcPr>
            <w:tcW w:w="4820" w:type="dxa"/>
          </w:tcPr>
          <w:p w14:paraId="0AF93319" w14:textId="42D40092" w:rsidR="00420337" w:rsidRPr="00136685" w:rsidRDefault="00420337" w:rsidP="00420337">
            <w:pPr>
              <w:ind w:firstLine="708"/>
              <w:jc w:val="both"/>
              <w:rPr>
                <w:rFonts w:ascii="Times New Roman" w:hAnsi="Times New Roman" w:cs="Times New Roman"/>
                <w:sz w:val="20"/>
                <w:szCs w:val="20"/>
              </w:rPr>
            </w:pPr>
            <w:r w:rsidRPr="00136685">
              <w:rPr>
                <w:rFonts w:ascii="Times New Roman" w:hAnsi="Times New Roman" w:cs="Times New Roman"/>
                <w:b/>
                <w:sz w:val="20"/>
                <w:szCs w:val="20"/>
              </w:rPr>
              <w:t>АО «</w:t>
            </w:r>
            <w:r w:rsidR="00096D79" w:rsidRPr="00136685">
              <w:rPr>
                <w:rFonts w:ascii="Times New Roman" w:hAnsi="Times New Roman" w:cs="Times New Roman"/>
                <w:b/>
                <w:sz w:val="20"/>
                <w:szCs w:val="20"/>
              </w:rPr>
              <w:t>Банк ЦентрКредит</w:t>
            </w:r>
            <w:r w:rsidRPr="00136685">
              <w:rPr>
                <w:rFonts w:ascii="Times New Roman" w:hAnsi="Times New Roman" w:cs="Times New Roman"/>
                <w:b/>
                <w:sz w:val="20"/>
                <w:szCs w:val="20"/>
              </w:rPr>
              <w:t>»</w:t>
            </w:r>
            <w:r w:rsidRPr="00136685">
              <w:rPr>
                <w:rFonts w:ascii="Times New Roman" w:hAnsi="Times New Roman" w:cs="Times New Roman"/>
                <w:sz w:val="20"/>
                <w:szCs w:val="20"/>
              </w:rPr>
              <w:t xml:space="preserve">, именуемое в дальнейшем «Банк», в лице ____________, действующего на основании ____________, с одной стороны, и _____________, именуемое в дальнейшем «Предприятие», в лице _____________, действующего (-ей) на основании ____________, с другой стороны, далее совместно именуемые «Стороны», а отдельно как указано выше или «Сторона», заключили настоящий Договор (далее - Договор) о нижеследующем: </w:t>
            </w:r>
          </w:p>
          <w:p w14:paraId="1B93EAEC" w14:textId="53DE1C86" w:rsidR="00A8172C" w:rsidRPr="00136685" w:rsidRDefault="00A8172C" w:rsidP="00DC0184">
            <w:pPr>
              <w:rPr>
                <w:sz w:val="20"/>
                <w:szCs w:val="20"/>
              </w:rPr>
            </w:pPr>
          </w:p>
        </w:tc>
      </w:tr>
      <w:tr w:rsidR="00A8172C" w:rsidRPr="00136685" w14:paraId="5D3D8A16" w14:textId="77777777" w:rsidTr="00675A6A">
        <w:tc>
          <w:tcPr>
            <w:tcW w:w="4673" w:type="dxa"/>
          </w:tcPr>
          <w:p w14:paraId="118812AD" w14:textId="3620AC9B" w:rsidR="00A8172C" w:rsidRPr="00136685" w:rsidRDefault="00A8172C" w:rsidP="00A8172C">
            <w:pPr>
              <w:pStyle w:val="ListParagraph1"/>
              <w:numPr>
                <w:ilvl w:val="0"/>
                <w:numId w:val="1"/>
              </w:numPr>
              <w:ind w:left="0" w:firstLine="0"/>
              <w:jc w:val="both"/>
              <w:rPr>
                <w:rFonts w:cs="Times New Roman"/>
                <w:b/>
                <w:bCs/>
                <w:color w:val="auto"/>
                <w:sz w:val="20"/>
                <w:szCs w:val="20"/>
                <w:lang w:val="kk-KZ"/>
              </w:rPr>
            </w:pPr>
            <w:r w:rsidRPr="00136685">
              <w:rPr>
                <w:rFonts w:cs="Times New Roman"/>
                <w:b/>
                <w:bCs/>
                <w:color w:val="auto"/>
                <w:sz w:val="20"/>
                <w:szCs w:val="20"/>
                <w:lang w:val="kk-KZ"/>
              </w:rPr>
              <w:t xml:space="preserve"> </w:t>
            </w:r>
            <w:r w:rsidR="0077486D" w:rsidRPr="00136685">
              <w:rPr>
                <w:b/>
                <w:sz w:val="20"/>
                <w:szCs w:val="20"/>
                <w:lang w:val="kk-KZ"/>
              </w:rPr>
              <w:t>Осы Шартта қолданылатын негізгі түсініктер</w:t>
            </w:r>
          </w:p>
        </w:tc>
        <w:tc>
          <w:tcPr>
            <w:tcW w:w="4820" w:type="dxa"/>
          </w:tcPr>
          <w:p w14:paraId="2C41393C" w14:textId="31273367" w:rsidR="00A8172C" w:rsidRPr="00136685" w:rsidRDefault="0077486D" w:rsidP="00A8172C">
            <w:pPr>
              <w:pStyle w:val="a5"/>
              <w:numPr>
                <w:ilvl w:val="3"/>
                <w:numId w:val="1"/>
              </w:numPr>
              <w:ind w:left="0" w:firstLine="0"/>
            </w:pPr>
            <w:r w:rsidRPr="00136685">
              <w:rPr>
                <w:rFonts w:ascii="Times New Roman" w:hAnsi="Times New Roman" w:cs="Times New Roman"/>
                <w:b/>
              </w:rPr>
              <w:t>Основные понятия, используемые в настоящем Договоре</w:t>
            </w:r>
          </w:p>
        </w:tc>
      </w:tr>
      <w:tr w:rsidR="00A8172C" w:rsidRPr="00136685" w14:paraId="5C76ABE3" w14:textId="77777777" w:rsidTr="00675A6A">
        <w:tc>
          <w:tcPr>
            <w:tcW w:w="4673" w:type="dxa"/>
          </w:tcPr>
          <w:p w14:paraId="1CE75F49" w14:textId="0AB33725" w:rsidR="00A8172C" w:rsidRPr="00136685" w:rsidRDefault="00A8172C" w:rsidP="00A8172C">
            <w:pPr>
              <w:pStyle w:val="1-11"/>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b/>
                <w:bCs/>
                <w:color w:val="auto"/>
                <w:sz w:val="20"/>
                <w:szCs w:val="20"/>
                <w:lang w:val="kk-KZ"/>
              </w:rPr>
              <w:t xml:space="preserve">1.1. </w:t>
            </w:r>
            <w:r w:rsidR="0077486D" w:rsidRPr="00136685">
              <w:rPr>
                <w:rFonts w:ascii="Times New Roman" w:hAnsi="Times New Roman"/>
                <w:b/>
                <w:sz w:val="20"/>
                <w:szCs w:val="20"/>
              </w:rPr>
              <w:t>Авторизация орталығы</w:t>
            </w:r>
            <w:r w:rsidR="0077486D" w:rsidRPr="00136685">
              <w:rPr>
                <w:rFonts w:ascii="Times New Roman" w:hAnsi="Times New Roman"/>
                <w:sz w:val="20"/>
                <w:szCs w:val="20"/>
              </w:rPr>
              <w:t xml:space="preserve"> </w:t>
            </w:r>
            <w:r w:rsidR="00410D76" w:rsidRPr="00136685">
              <w:rPr>
                <w:rFonts w:ascii="Times New Roman" w:hAnsi="Times New Roman"/>
                <w:sz w:val="20"/>
                <w:szCs w:val="20"/>
              </w:rPr>
              <w:t>–</w:t>
            </w:r>
            <w:r w:rsidR="0077486D" w:rsidRPr="00136685">
              <w:rPr>
                <w:rFonts w:ascii="Times New Roman" w:hAnsi="Times New Roman"/>
                <w:sz w:val="20"/>
                <w:szCs w:val="20"/>
              </w:rPr>
              <w:t xml:space="preserve"> Банктің бағдарламалық сервері, ол арқылы Авторизация деректерін қалыптастыру және жою олар КТЖ-ке келіп түскеннен кейін дереу жүзеге асырылады.</w:t>
            </w:r>
          </w:p>
        </w:tc>
        <w:tc>
          <w:tcPr>
            <w:tcW w:w="4820" w:type="dxa"/>
          </w:tcPr>
          <w:p w14:paraId="733F3F92" w14:textId="56B3397B" w:rsidR="00A8172C" w:rsidRPr="00136685" w:rsidRDefault="00A8172C" w:rsidP="00A8172C">
            <w:pPr>
              <w:pStyle w:val="1-11"/>
              <w:spacing w:after="0" w:line="240" w:lineRule="auto"/>
              <w:jc w:val="both"/>
              <w:rPr>
                <w:rFonts w:ascii="Times New Roman" w:hAnsi="Times New Roman" w:cs="Times New Roman"/>
                <w:color w:val="auto"/>
                <w:sz w:val="20"/>
                <w:szCs w:val="20"/>
              </w:rPr>
            </w:pPr>
            <w:r w:rsidRPr="00136685">
              <w:rPr>
                <w:rFonts w:ascii="Times New Roman" w:hAnsi="Times New Roman" w:cs="Times New Roman"/>
                <w:b/>
                <w:bCs/>
                <w:color w:val="auto"/>
                <w:sz w:val="20"/>
                <w:szCs w:val="20"/>
              </w:rPr>
              <w:t xml:space="preserve">1.1. </w:t>
            </w:r>
            <w:r w:rsidR="0077486D" w:rsidRPr="00136685">
              <w:rPr>
                <w:rFonts w:ascii="Times New Roman" w:hAnsi="Times New Roman" w:cs="Times New Roman"/>
                <w:b/>
                <w:sz w:val="20"/>
                <w:szCs w:val="20"/>
              </w:rPr>
              <w:t>Авторизационный центр</w:t>
            </w:r>
            <w:r w:rsidR="0077486D" w:rsidRPr="00136685">
              <w:rPr>
                <w:rFonts w:ascii="Times New Roman" w:hAnsi="Times New Roman" w:cs="Times New Roman"/>
                <w:sz w:val="20"/>
                <w:szCs w:val="20"/>
              </w:rPr>
              <w:t xml:space="preserve"> - программный сервер Банка, посредством которого осуществляется формирование и аннулирование данных Авторизации немедленно после их поступления в КПС.</w:t>
            </w:r>
          </w:p>
        </w:tc>
      </w:tr>
      <w:tr w:rsidR="00A8172C" w:rsidRPr="00136685" w14:paraId="419482B2" w14:textId="77777777" w:rsidTr="00675A6A">
        <w:tc>
          <w:tcPr>
            <w:tcW w:w="4673" w:type="dxa"/>
          </w:tcPr>
          <w:p w14:paraId="4FAD1A60" w14:textId="4ABCACA6" w:rsidR="00A8172C" w:rsidRPr="00136685" w:rsidRDefault="00A8172C" w:rsidP="00E47D5A">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 xml:space="preserve">1.2. </w:t>
            </w:r>
            <w:r w:rsidRPr="00136685">
              <w:rPr>
                <w:rFonts w:ascii="Times New Roman" w:hAnsi="Times New Roman" w:cs="Times New Roman"/>
                <w:b/>
                <w:bCs/>
                <w:color w:val="auto"/>
                <w:sz w:val="20"/>
                <w:szCs w:val="20"/>
                <w:lang w:val="kk-KZ"/>
              </w:rPr>
              <w:tab/>
            </w:r>
            <w:r w:rsidR="0077486D" w:rsidRPr="00136685">
              <w:rPr>
                <w:rFonts w:ascii="Times New Roman" w:hAnsi="Times New Roman"/>
                <w:b/>
                <w:sz w:val="20"/>
                <w:szCs w:val="20"/>
                <w:lang w:val="kk-KZ"/>
              </w:rPr>
              <w:t>Авторизация</w:t>
            </w:r>
            <w:r w:rsidR="0077486D" w:rsidRPr="00136685">
              <w:rPr>
                <w:rFonts w:ascii="Times New Roman" w:hAnsi="Times New Roman"/>
                <w:sz w:val="20"/>
                <w:szCs w:val="20"/>
                <w:lang w:val="kk-KZ"/>
              </w:rPr>
              <w:t xml:space="preserve"> –  аударым жасау мүмкіндігін растайтын Эмитент-банктің транзакция жүргізуге рұқсаты (яғни,</w:t>
            </w:r>
            <w:r w:rsidR="00CC208B" w:rsidRPr="00136685">
              <w:rPr>
                <w:rFonts w:ascii="Times New Roman" w:hAnsi="Times New Roman"/>
                <w:sz w:val="20"/>
                <w:szCs w:val="20"/>
                <w:lang w:val="kk-KZ"/>
              </w:rPr>
              <w:t xml:space="preserve"> Кәсіпорынның Ағымдағы/Транзиттік шотының</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 xml:space="preserve"> болуы, </w:t>
            </w:r>
            <w:r w:rsidR="009C2FE5" w:rsidRPr="00136685">
              <w:rPr>
                <w:rFonts w:ascii="Times New Roman" w:hAnsi="Times New Roman"/>
                <w:sz w:val="20"/>
                <w:szCs w:val="20"/>
                <w:lang w:val="kk-KZ"/>
              </w:rPr>
              <w:t>Ағымдағы/Транзиттік шотта</w:t>
            </w:r>
            <w:r w:rsidR="0077486D" w:rsidRPr="00136685">
              <w:rPr>
                <w:rFonts w:ascii="Times New Roman" w:hAnsi="Times New Roman"/>
                <w:sz w:val="20"/>
                <w:szCs w:val="20"/>
                <w:lang w:val="kk-KZ"/>
              </w:rPr>
              <w:t>аударым жасау үшін ақшаның жеткіліктілігі</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w:t>
            </w:r>
          </w:p>
        </w:tc>
        <w:tc>
          <w:tcPr>
            <w:tcW w:w="4820" w:type="dxa"/>
          </w:tcPr>
          <w:p w14:paraId="3ED9B8D4" w14:textId="6B6AF607" w:rsidR="00A8172C" w:rsidRPr="00136685" w:rsidRDefault="00A8172C" w:rsidP="001D549D">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 xml:space="preserve">1.2. </w:t>
            </w:r>
            <w:r w:rsidRPr="00136685">
              <w:rPr>
                <w:rFonts w:ascii="Times New Roman" w:hAnsi="Times New Roman" w:cs="Times New Roman"/>
                <w:b/>
                <w:bCs/>
                <w:color w:val="auto"/>
                <w:sz w:val="20"/>
                <w:szCs w:val="20"/>
              </w:rPr>
              <w:tab/>
            </w:r>
            <w:r w:rsidR="003C3230" w:rsidRPr="00136685">
              <w:rPr>
                <w:rFonts w:ascii="Times New Roman" w:hAnsi="Times New Roman" w:cs="Times New Roman"/>
                <w:b/>
                <w:sz w:val="20"/>
                <w:szCs w:val="20"/>
              </w:rPr>
              <w:t>Авторизация</w:t>
            </w:r>
            <w:r w:rsidR="003C3230" w:rsidRPr="00136685">
              <w:rPr>
                <w:rFonts w:ascii="Times New Roman" w:hAnsi="Times New Roman" w:cs="Times New Roman"/>
                <w:sz w:val="20"/>
                <w:szCs w:val="20"/>
              </w:rPr>
              <w:t xml:space="preserve"> – разрешение Банка-эмитента на проведение Транзакции, подтверждающее возможность совершения перевода (т.е. наличие Текущего/</w:t>
            </w:r>
            <w:r w:rsidR="001D549D" w:rsidRPr="00136685">
              <w:rPr>
                <w:rFonts w:ascii="Times New Roman" w:hAnsi="Times New Roman" w:cs="Times New Roman"/>
                <w:sz w:val="20"/>
                <w:szCs w:val="20"/>
              </w:rPr>
              <w:t xml:space="preserve">Транзитного </w:t>
            </w:r>
            <w:r w:rsidR="003C3230" w:rsidRPr="00136685">
              <w:rPr>
                <w:rFonts w:ascii="Times New Roman" w:hAnsi="Times New Roman" w:cs="Times New Roman"/>
                <w:sz w:val="20"/>
                <w:szCs w:val="20"/>
              </w:rPr>
              <w:t>счета Предприятия, достаточность на Текущем</w:t>
            </w:r>
            <w:r w:rsidR="008D3E64" w:rsidRPr="00136685">
              <w:rPr>
                <w:rFonts w:ascii="Times New Roman" w:hAnsi="Times New Roman" w:cs="Times New Roman"/>
                <w:sz w:val="20"/>
                <w:szCs w:val="20"/>
              </w:rPr>
              <w:t>/</w:t>
            </w:r>
            <w:r w:rsidR="001D549D" w:rsidRPr="00136685">
              <w:rPr>
                <w:rFonts w:ascii="Times New Roman" w:hAnsi="Times New Roman" w:cs="Times New Roman"/>
                <w:sz w:val="20"/>
                <w:szCs w:val="20"/>
              </w:rPr>
              <w:t xml:space="preserve">Тарнзитного </w:t>
            </w:r>
            <w:r w:rsidR="003C3230" w:rsidRPr="00136685">
              <w:rPr>
                <w:rFonts w:ascii="Times New Roman" w:hAnsi="Times New Roman" w:cs="Times New Roman"/>
                <w:sz w:val="20"/>
                <w:szCs w:val="20"/>
              </w:rPr>
              <w:t>счете денег для совершения перевода).</w:t>
            </w:r>
          </w:p>
        </w:tc>
      </w:tr>
      <w:tr w:rsidR="00A8172C" w:rsidRPr="00136685" w14:paraId="5E8925FD" w14:textId="77777777" w:rsidTr="00675A6A">
        <w:tc>
          <w:tcPr>
            <w:tcW w:w="4673" w:type="dxa"/>
          </w:tcPr>
          <w:p w14:paraId="7966ACCB" w14:textId="5E767BA1" w:rsidR="00A8172C" w:rsidRPr="00136685" w:rsidRDefault="00A8172C" w:rsidP="0002284A">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 xml:space="preserve">1.3. </w:t>
            </w:r>
            <w:r w:rsidRPr="00136685">
              <w:rPr>
                <w:rFonts w:ascii="Times New Roman" w:hAnsi="Times New Roman" w:cs="Times New Roman"/>
                <w:b/>
                <w:bCs/>
                <w:color w:val="auto"/>
                <w:sz w:val="20"/>
                <w:szCs w:val="20"/>
                <w:lang w:val="kk-KZ"/>
              </w:rPr>
              <w:tab/>
            </w:r>
            <w:r w:rsidR="0077486D" w:rsidRPr="00136685">
              <w:rPr>
                <w:rFonts w:ascii="Times New Roman" w:hAnsi="Times New Roman"/>
                <w:b/>
                <w:sz w:val="20"/>
                <w:szCs w:val="20"/>
                <w:lang w:val="kk-KZ"/>
              </w:rPr>
              <w:t xml:space="preserve">Эмитент-Банк – </w:t>
            </w:r>
            <w:r w:rsidR="00891053" w:rsidRPr="00136685">
              <w:rPr>
                <w:rFonts w:ascii="Times New Roman" w:hAnsi="Times New Roman"/>
                <w:sz w:val="20"/>
                <w:szCs w:val="20"/>
                <w:lang w:val="kk-KZ"/>
              </w:rPr>
              <w:t xml:space="preserve">Клиенттің атына Клиенттің карточкасын шығарған, </w:t>
            </w:r>
            <w:r w:rsidR="0002284A" w:rsidRPr="00136685">
              <w:rPr>
                <w:rFonts w:ascii="Times New Roman" w:hAnsi="Times New Roman"/>
                <w:sz w:val="20"/>
                <w:szCs w:val="20"/>
                <w:lang w:val="kk-KZ"/>
              </w:rPr>
              <w:t>ХТЖ</w:t>
            </w:r>
            <w:r w:rsidR="00891053" w:rsidRPr="00136685">
              <w:rPr>
                <w:rFonts w:ascii="Times New Roman" w:hAnsi="Times New Roman"/>
                <w:sz w:val="20"/>
                <w:szCs w:val="20"/>
                <w:lang w:val="kk-KZ"/>
              </w:rPr>
              <w:t xml:space="preserve"> қатысушыларынан транзакциялар туралы деректер алатын және авторизациялауды жүзеге асыратын банк.</w:t>
            </w:r>
            <w:r w:rsidR="0077486D" w:rsidRPr="00136685">
              <w:rPr>
                <w:rFonts w:ascii="Times New Roman" w:hAnsi="Times New Roman"/>
                <w:sz w:val="20"/>
                <w:szCs w:val="20"/>
                <w:lang w:val="kk-KZ"/>
              </w:rPr>
              <w:t>.</w:t>
            </w:r>
          </w:p>
        </w:tc>
        <w:tc>
          <w:tcPr>
            <w:tcW w:w="4820" w:type="dxa"/>
          </w:tcPr>
          <w:p w14:paraId="72FFE88C" w14:textId="4B321E6B" w:rsidR="00A8172C" w:rsidRPr="00136685" w:rsidRDefault="00A8172C" w:rsidP="00A8172C">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 xml:space="preserve">1.3. </w:t>
            </w:r>
            <w:r w:rsidRPr="00136685">
              <w:rPr>
                <w:rFonts w:ascii="Times New Roman" w:hAnsi="Times New Roman" w:cs="Times New Roman"/>
                <w:b/>
                <w:bCs/>
                <w:color w:val="auto"/>
                <w:sz w:val="20"/>
                <w:szCs w:val="20"/>
              </w:rPr>
              <w:tab/>
            </w:r>
            <w:r w:rsidR="0077486D" w:rsidRPr="00136685">
              <w:rPr>
                <w:rFonts w:ascii="Times New Roman" w:hAnsi="Times New Roman" w:cs="Times New Roman"/>
                <w:b/>
                <w:sz w:val="20"/>
                <w:szCs w:val="20"/>
              </w:rPr>
              <w:t>Банк-эмитент</w:t>
            </w:r>
            <w:r w:rsidR="0077486D" w:rsidRPr="00136685">
              <w:rPr>
                <w:rFonts w:ascii="Times New Roman" w:hAnsi="Times New Roman" w:cs="Times New Roman"/>
                <w:sz w:val="20"/>
                <w:szCs w:val="20"/>
              </w:rPr>
              <w:t xml:space="preserve"> - банк, выпустивший на имя Клиента Карточку Клиента, получающий от участников МПС данные о Транзакциях и осуществляющий Авторизацию.</w:t>
            </w:r>
          </w:p>
        </w:tc>
      </w:tr>
      <w:tr w:rsidR="00A8172C" w:rsidRPr="00136685" w14:paraId="600CE621" w14:textId="77777777" w:rsidTr="00675A6A">
        <w:tc>
          <w:tcPr>
            <w:tcW w:w="4673" w:type="dxa"/>
          </w:tcPr>
          <w:p w14:paraId="4E8340BD" w14:textId="5FE0F183" w:rsidR="00A8172C" w:rsidRPr="00136685" w:rsidRDefault="00A8172C" w:rsidP="00A8172C">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 xml:space="preserve">1.4. </w:t>
            </w:r>
            <w:r w:rsidRPr="00136685">
              <w:rPr>
                <w:rFonts w:ascii="Times New Roman" w:hAnsi="Times New Roman" w:cs="Times New Roman"/>
                <w:b/>
                <w:bCs/>
                <w:color w:val="auto"/>
                <w:sz w:val="20"/>
                <w:szCs w:val="20"/>
                <w:lang w:val="kk-KZ"/>
              </w:rPr>
              <w:tab/>
            </w:r>
            <w:r w:rsidR="0077486D" w:rsidRPr="00136685">
              <w:rPr>
                <w:rFonts w:ascii="Times New Roman" w:hAnsi="Times New Roman"/>
                <w:b/>
                <w:sz w:val="20"/>
                <w:szCs w:val="20"/>
                <w:lang w:val="kk-KZ"/>
              </w:rPr>
              <w:t>Клиент</w:t>
            </w:r>
            <w:r w:rsidR="0077486D" w:rsidRPr="00136685">
              <w:rPr>
                <w:rFonts w:ascii="Times New Roman" w:hAnsi="Times New Roman"/>
                <w:sz w:val="20"/>
                <w:szCs w:val="20"/>
                <w:lang w:val="kk-KZ"/>
              </w:rPr>
              <w:t xml:space="preserve"> </w:t>
            </w:r>
            <w:r w:rsidR="00050AB7" w:rsidRPr="00136685">
              <w:rPr>
                <w:rFonts w:ascii="Times New Roman" w:hAnsi="Times New Roman"/>
                <w:sz w:val="20"/>
                <w:szCs w:val="20"/>
                <w:lang w:val="kk-KZ"/>
              </w:rPr>
              <w:t>–</w:t>
            </w:r>
            <w:r w:rsidR="0077486D" w:rsidRPr="00136685">
              <w:rPr>
                <w:rFonts w:ascii="Times New Roman" w:hAnsi="Times New Roman"/>
                <w:sz w:val="20"/>
                <w:szCs w:val="20"/>
                <w:lang w:val="kk-KZ"/>
              </w:rPr>
              <w:t xml:space="preserve"> Кәсіпорынның клиенті болып табылатын, Эмитент-банкпен жасалған төлем </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 xml:space="preserve">н беру туралы шартқа сәйкес төлем </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н пайдалануға құқығы бар жеке тұлға.</w:t>
            </w:r>
          </w:p>
        </w:tc>
        <w:tc>
          <w:tcPr>
            <w:tcW w:w="4820" w:type="dxa"/>
          </w:tcPr>
          <w:p w14:paraId="1C5766BB" w14:textId="0FF53533" w:rsidR="00A8172C" w:rsidRPr="00136685" w:rsidRDefault="00A8172C" w:rsidP="00A8172C">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 xml:space="preserve">1.4. </w:t>
            </w:r>
            <w:r w:rsidRPr="00136685">
              <w:rPr>
                <w:rFonts w:ascii="Times New Roman" w:hAnsi="Times New Roman" w:cs="Times New Roman"/>
                <w:b/>
                <w:bCs/>
                <w:color w:val="auto"/>
                <w:sz w:val="20"/>
                <w:szCs w:val="20"/>
              </w:rPr>
              <w:tab/>
            </w:r>
            <w:r w:rsidR="0077486D" w:rsidRPr="00136685">
              <w:rPr>
                <w:rFonts w:ascii="Times New Roman" w:hAnsi="Times New Roman" w:cs="Times New Roman"/>
                <w:b/>
                <w:sz w:val="20"/>
                <w:szCs w:val="20"/>
              </w:rPr>
              <w:t>Клиент</w:t>
            </w:r>
            <w:r w:rsidR="0077486D" w:rsidRPr="00136685">
              <w:rPr>
                <w:rFonts w:ascii="Times New Roman" w:hAnsi="Times New Roman" w:cs="Times New Roman"/>
                <w:sz w:val="20"/>
                <w:szCs w:val="20"/>
              </w:rPr>
              <w:t xml:space="preserve"> - физическое лицо, являющееся клиентом Предприятия, имеющее право пользоваться платёжной карточкой в соответствии с договором о выдаче платёжной карточки, заключенным с Банком­эмитентом.</w:t>
            </w:r>
          </w:p>
        </w:tc>
      </w:tr>
      <w:tr w:rsidR="00A8172C" w:rsidRPr="00136685" w14:paraId="53E090D3" w14:textId="77777777" w:rsidTr="00675A6A">
        <w:tc>
          <w:tcPr>
            <w:tcW w:w="4673" w:type="dxa"/>
          </w:tcPr>
          <w:p w14:paraId="463747B5" w14:textId="70B64CA2" w:rsidR="00A8172C" w:rsidRPr="00136685" w:rsidRDefault="00A8172C" w:rsidP="00F752CB">
            <w:pPr>
              <w:jc w:val="both"/>
              <w:rPr>
                <w:rFonts w:ascii="Times New Roman" w:hAnsi="Times New Roman"/>
                <w:sz w:val="20"/>
                <w:szCs w:val="20"/>
                <w:lang w:val="kk-KZ"/>
              </w:rPr>
            </w:pPr>
            <w:r w:rsidRPr="00136685">
              <w:rPr>
                <w:rFonts w:ascii="Times New Roman" w:hAnsi="Times New Roman" w:cs="Times New Roman"/>
                <w:b/>
                <w:bCs/>
                <w:sz w:val="20"/>
                <w:szCs w:val="20"/>
                <w:lang w:val="kk-KZ"/>
              </w:rPr>
              <w:t>1.</w:t>
            </w:r>
            <w:r w:rsidR="00F752CB" w:rsidRPr="00136685">
              <w:rPr>
                <w:rFonts w:ascii="Times New Roman" w:hAnsi="Times New Roman" w:cs="Times New Roman"/>
                <w:b/>
                <w:bCs/>
                <w:sz w:val="20"/>
                <w:szCs w:val="20"/>
                <w:lang w:val="kk-KZ"/>
              </w:rPr>
              <w:t>5</w:t>
            </w:r>
            <w:r w:rsidRPr="00136685">
              <w:rPr>
                <w:rFonts w:ascii="Times New Roman" w:hAnsi="Times New Roman" w:cs="Times New Roman"/>
                <w:b/>
                <w:bCs/>
                <w:sz w:val="20"/>
                <w:szCs w:val="20"/>
                <w:lang w:val="kk-KZ"/>
              </w:rPr>
              <w:t xml:space="preserve">. </w:t>
            </w:r>
            <w:r w:rsidRPr="00136685">
              <w:rPr>
                <w:rFonts w:ascii="Times New Roman" w:hAnsi="Times New Roman" w:cs="Times New Roman"/>
                <w:b/>
                <w:bCs/>
                <w:sz w:val="20"/>
                <w:szCs w:val="20"/>
                <w:lang w:val="kk-KZ"/>
              </w:rPr>
              <w:tab/>
            </w:r>
            <w:r w:rsidR="0077486D" w:rsidRPr="00136685">
              <w:rPr>
                <w:rFonts w:ascii="Times New Roman" w:hAnsi="Times New Roman"/>
                <w:b/>
                <w:sz w:val="20"/>
                <w:szCs w:val="20"/>
                <w:lang w:val="kk-KZ"/>
              </w:rPr>
              <w:t>Тапсырыс</w:t>
            </w:r>
            <w:r w:rsidR="0077486D" w:rsidRPr="00136685">
              <w:rPr>
                <w:rFonts w:ascii="Times New Roman" w:hAnsi="Times New Roman"/>
                <w:sz w:val="20"/>
                <w:szCs w:val="20"/>
                <w:lang w:val="kk-KZ"/>
              </w:rPr>
              <w:t xml:space="preserve"> </w:t>
            </w:r>
            <w:r w:rsidR="00050AB7" w:rsidRPr="00136685">
              <w:rPr>
                <w:rFonts w:ascii="Times New Roman" w:hAnsi="Times New Roman"/>
                <w:sz w:val="20"/>
                <w:szCs w:val="20"/>
                <w:lang w:val="kk-KZ"/>
              </w:rPr>
              <w:t>–</w:t>
            </w:r>
            <w:r w:rsidR="0077486D" w:rsidRPr="00136685">
              <w:rPr>
                <w:rFonts w:ascii="Times New Roman" w:hAnsi="Times New Roman"/>
                <w:sz w:val="20"/>
                <w:szCs w:val="20"/>
                <w:lang w:val="kk-KZ"/>
              </w:rPr>
              <w:t xml:space="preserve"> </w:t>
            </w:r>
            <w:r w:rsidR="00E141CE" w:rsidRPr="00136685">
              <w:rPr>
                <w:rFonts w:ascii="Times New Roman" w:hAnsi="Times New Roman"/>
                <w:sz w:val="20"/>
                <w:szCs w:val="20"/>
                <w:lang w:val="kk-KZ"/>
              </w:rPr>
              <w:t>Кәсіпорын интернет-ресурста белгілейтін және құны бар бірегей Тапсырыс нөмірі бар, клиент төлеуге таңдаған қызметтер тізбесі</w:t>
            </w:r>
            <w:r w:rsidR="0077486D" w:rsidRPr="00136685">
              <w:rPr>
                <w:rFonts w:ascii="Times New Roman" w:hAnsi="Times New Roman"/>
                <w:sz w:val="20"/>
                <w:szCs w:val="20"/>
                <w:lang w:val="kk-KZ"/>
              </w:rPr>
              <w:t xml:space="preserve">. </w:t>
            </w:r>
          </w:p>
        </w:tc>
        <w:tc>
          <w:tcPr>
            <w:tcW w:w="4820" w:type="dxa"/>
          </w:tcPr>
          <w:p w14:paraId="51C6D4DA" w14:textId="58A64470" w:rsidR="00A8172C" w:rsidRPr="00136685" w:rsidRDefault="00A8172C">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2064EF" w:rsidRPr="00136685">
              <w:rPr>
                <w:rFonts w:ascii="Times New Roman" w:hAnsi="Times New Roman" w:cs="Times New Roman"/>
                <w:b/>
                <w:bCs/>
                <w:color w:val="auto"/>
                <w:sz w:val="20"/>
                <w:szCs w:val="20"/>
              </w:rPr>
              <w:t>5</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77486D" w:rsidRPr="00136685">
              <w:rPr>
                <w:rFonts w:ascii="Times New Roman" w:hAnsi="Times New Roman" w:cs="Times New Roman"/>
                <w:b/>
                <w:sz w:val="20"/>
                <w:szCs w:val="20"/>
              </w:rPr>
              <w:t>Заказ</w:t>
            </w:r>
            <w:r w:rsidR="0077486D" w:rsidRPr="00136685">
              <w:rPr>
                <w:rFonts w:ascii="Times New Roman" w:hAnsi="Times New Roman" w:cs="Times New Roman"/>
                <w:sz w:val="20"/>
                <w:szCs w:val="20"/>
              </w:rPr>
              <w:t xml:space="preserve"> - </w:t>
            </w:r>
            <w:r w:rsidR="00937BE1" w:rsidRPr="00136685">
              <w:rPr>
                <w:rFonts w:ascii="Times New Roman" w:hAnsi="Times New Roman" w:cs="Times New Roman"/>
                <w:sz w:val="20"/>
                <w:szCs w:val="20"/>
              </w:rPr>
              <w:t xml:space="preserve">Перечень Услуг выбранный клиентом к оплате, имеющий уникальный номер Заказа, который устанавливается Предприятием в Интернет-Ресурсе и содержащий </w:t>
            </w:r>
            <w:proofErr w:type="gramStart"/>
            <w:r w:rsidR="00937BE1" w:rsidRPr="00136685">
              <w:rPr>
                <w:rFonts w:ascii="Times New Roman" w:hAnsi="Times New Roman" w:cs="Times New Roman"/>
                <w:sz w:val="20"/>
                <w:szCs w:val="20"/>
              </w:rPr>
              <w:t>стоимость.</w:t>
            </w:r>
            <w:r w:rsidR="0077486D" w:rsidRPr="00136685">
              <w:rPr>
                <w:rFonts w:ascii="Times New Roman" w:hAnsi="Times New Roman" w:cs="Times New Roman"/>
                <w:sz w:val="20"/>
                <w:szCs w:val="20"/>
              </w:rPr>
              <w:t>.</w:t>
            </w:r>
            <w:proofErr w:type="gramEnd"/>
          </w:p>
        </w:tc>
      </w:tr>
      <w:tr w:rsidR="00A8172C" w:rsidRPr="00136685" w14:paraId="1A0A85DE" w14:textId="77777777" w:rsidTr="00675A6A">
        <w:tc>
          <w:tcPr>
            <w:tcW w:w="4673" w:type="dxa"/>
          </w:tcPr>
          <w:p w14:paraId="6920E27D" w14:textId="1CA6D98A" w:rsidR="00A8172C" w:rsidRPr="00136685" w:rsidRDefault="00A8172C" w:rsidP="00F752CB">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F752CB" w:rsidRPr="00136685">
              <w:rPr>
                <w:rFonts w:ascii="Times New Roman" w:hAnsi="Times New Roman" w:cs="Times New Roman"/>
                <w:b/>
                <w:bCs/>
                <w:color w:val="auto"/>
                <w:sz w:val="20"/>
                <w:szCs w:val="20"/>
                <w:lang w:val="kk-KZ"/>
              </w:rPr>
              <w:t>6</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77486D" w:rsidRPr="00136685">
              <w:rPr>
                <w:rFonts w:ascii="Times New Roman" w:hAnsi="Times New Roman"/>
                <w:b/>
                <w:sz w:val="20"/>
                <w:szCs w:val="20"/>
                <w:lang w:val="kk-KZ"/>
              </w:rPr>
              <w:t xml:space="preserve">Төлем қызметін көрсетуге сұрату </w:t>
            </w:r>
            <w:r w:rsidR="00050AB7" w:rsidRPr="00136685">
              <w:rPr>
                <w:rFonts w:ascii="Times New Roman" w:hAnsi="Times New Roman"/>
                <w:sz w:val="20"/>
                <w:szCs w:val="20"/>
                <w:lang w:val="kk-KZ"/>
              </w:rPr>
              <w:t>–</w:t>
            </w:r>
            <w:r w:rsidR="0077486D" w:rsidRPr="00136685">
              <w:rPr>
                <w:rFonts w:ascii="Times New Roman" w:hAnsi="Times New Roman"/>
                <w:sz w:val="20"/>
                <w:szCs w:val="20"/>
                <w:lang w:val="kk-KZ"/>
              </w:rPr>
              <w:t xml:space="preserve"> Клиенттің</w:t>
            </w:r>
            <w:r w:rsidR="00050AB7" w:rsidRPr="00136685">
              <w:rPr>
                <w:rFonts w:ascii="Times New Roman" w:hAnsi="Times New Roman"/>
                <w:sz w:val="20"/>
                <w:szCs w:val="20"/>
                <w:lang w:val="kk-KZ"/>
              </w:rPr>
              <w:t xml:space="preserve"> </w:t>
            </w:r>
            <w:r w:rsidR="0077486D" w:rsidRPr="00136685">
              <w:rPr>
                <w:rFonts w:ascii="Times New Roman" w:hAnsi="Times New Roman"/>
                <w:sz w:val="20"/>
                <w:szCs w:val="20"/>
                <w:lang w:val="kk-KZ"/>
              </w:rPr>
              <w:t xml:space="preserve">Web-сайт немесе Мобильді қосымша арқылы Кәсіпорынға SSL протоколын API арқылы шифрлау арқылы Транзакцияны және оның бөлшектерін жасау қажеттілігі туралы ақпаратты жіберуі. Мұндай ақпаратты жіберу Банктің аударым жасауына Клиенттің нұсқауы болып табылмайды. </w:t>
            </w:r>
            <w:r w:rsidR="0077486D" w:rsidRPr="00136685">
              <w:rPr>
                <w:rFonts w:ascii="Times New Roman" w:hAnsi="Times New Roman"/>
                <w:sz w:val="20"/>
                <w:szCs w:val="20"/>
              </w:rPr>
              <w:t>Банк Кәсіпорыннан ақша аударымын (Транзакция) жасауға нұсқау алады.</w:t>
            </w:r>
          </w:p>
        </w:tc>
        <w:tc>
          <w:tcPr>
            <w:tcW w:w="4820" w:type="dxa"/>
          </w:tcPr>
          <w:p w14:paraId="2D9DCE92" w14:textId="528CE69A" w:rsidR="00A8172C" w:rsidRPr="00136685" w:rsidRDefault="00A8172C" w:rsidP="0000018D">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30483B" w:rsidRPr="00136685">
              <w:rPr>
                <w:rFonts w:ascii="Times New Roman" w:hAnsi="Times New Roman" w:cs="Times New Roman"/>
                <w:b/>
                <w:bCs/>
                <w:color w:val="auto"/>
                <w:sz w:val="20"/>
                <w:szCs w:val="20"/>
              </w:rPr>
              <w:t>6</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77486D" w:rsidRPr="00136685">
              <w:rPr>
                <w:rFonts w:ascii="Times New Roman" w:hAnsi="Times New Roman" w:cs="Times New Roman"/>
                <w:b/>
                <w:sz w:val="20"/>
                <w:szCs w:val="20"/>
              </w:rPr>
              <w:t>Запрос на оказание платежной услуги</w:t>
            </w:r>
            <w:r w:rsidR="0077486D" w:rsidRPr="00136685">
              <w:rPr>
                <w:rFonts w:ascii="Times New Roman" w:hAnsi="Times New Roman" w:cs="Times New Roman"/>
                <w:sz w:val="20"/>
                <w:szCs w:val="20"/>
              </w:rPr>
              <w:t xml:space="preserve"> - отправка Клиентом посредством Web-сайта</w:t>
            </w:r>
            <w:r w:rsidR="0077486D" w:rsidRPr="00136685">
              <w:rPr>
                <w:rFonts w:ascii="Times New Roman" w:hAnsi="Times New Roman" w:cs="Times New Roman"/>
                <w:sz w:val="20"/>
                <w:szCs w:val="20"/>
                <w:lang w:val="kk-KZ"/>
              </w:rPr>
              <w:t xml:space="preserve"> или Мобильного приложения</w:t>
            </w:r>
            <w:r w:rsidR="0077486D" w:rsidRPr="00136685">
              <w:rPr>
                <w:rFonts w:ascii="Times New Roman" w:hAnsi="Times New Roman" w:cs="Times New Roman"/>
                <w:sz w:val="20"/>
                <w:szCs w:val="20"/>
              </w:rPr>
              <w:t xml:space="preserve"> информации Предприятию о необходимости совершений Транзакции и его деталей путем шифрования протоколом </w:t>
            </w:r>
            <w:r w:rsidR="0077486D" w:rsidRPr="00136685">
              <w:rPr>
                <w:rFonts w:ascii="Times New Roman" w:hAnsi="Times New Roman" w:cs="Times New Roman"/>
                <w:sz w:val="20"/>
                <w:szCs w:val="20"/>
                <w:lang w:val="en-US"/>
              </w:rPr>
              <w:t>SSL</w:t>
            </w:r>
            <w:r w:rsidR="0077486D" w:rsidRPr="00136685">
              <w:rPr>
                <w:rFonts w:ascii="Times New Roman" w:hAnsi="Times New Roman" w:cs="Times New Roman"/>
                <w:sz w:val="20"/>
                <w:szCs w:val="20"/>
              </w:rPr>
              <w:t xml:space="preserve"> через </w:t>
            </w:r>
            <w:r w:rsidR="0077486D" w:rsidRPr="00136685">
              <w:rPr>
                <w:rFonts w:ascii="Times New Roman" w:hAnsi="Times New Roman" w:cs="Times New Roman"/>
                <w:sz w:val="20"/>
                <w:szCs w:val="20"/>
                <w:lang w:val="en-US"/>
              </w:rPr>
              <w:t>API</w:t>
            </w:r>
            <w:r w:rsidR="0077486D" w:rsidRPr="00136685">
              <w:rPr>
                <w:rFonts w:ascii="Times New Roman" w:hAnsi="Times New Roman" w:cs="Times New Roman"/>
                <w:sz w:val="20"/>
                <w:szCs w:val="20"/>
              </w:rPr>
              <w:t>. Отправка такой информации не является указанием Клиента на совершение перевода Банком. Банк получает Указание на совершение перевода (Транзакции) от Предприятия</w:t>
            </w:r>
            <w:r w:rsidR="0000018D" w:rsidRPr="00136685">
              <w:rPr>
                <w:rFonts w:ascii="Times New Roman" w:hAnsi="Times New Roman" w:cs="Times New Roman"/>
                <w:sz w:val="20"/>
                <w:szCs w:val="20"/>
              </w:rPr>
              <w:t xml:space="preserve"> на Карточку Клиента</w:t>
            </w:r>
            <w:r w:rsidR="0077486D" w:rsidRPr="00136685">
              <w:rPr>
                <w:rFonts w:ascii="Times New Roman" w:hAnsi="Times New Roman" w:cs="Times New Roman"/>
                <w:sz w:val="20"/>
                <w:szCs w:val="20"/>
              </w:rPr>
              <w:t>.</w:t>
            </w:r>
          </w:p>
        </w:tc>
      </w:tr>
      <w:tr w:rsidR="00A8172C" w:rsidRPr="00136685" w14:paraId="2A32CA31" w14:textId="77777777" w:rsidTr="00675A6A">
        <w:tc>
          <w:tcPr>
            <w:tcW w:w="4673" w:type="dxa"/>
          </w:tcPr>
          <w:p w14:paraId="20BE4C6C" w14:textId="47F4522F" w:rsidR="00A8172C" w:rsidRPr="00136685" w:rsidRDefault="00A8172C" w:rsidP="00F752CB">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F752CB" w:rsidRPr="00136685">
              <w:rPr>
                <w:rFonts w:ascii="Times New Roman" w:hAnsi="Times New Roman" w:cs="Times New Roman"/>
                <w:b/>
                <w:bCs/>
                <w:color w:val="auto"/>
                <w:sz w:val="20"/>
                <w:szCs w:val="20"/>
                <w:lang w:val="kk-KZ"/>
              </w:rPr>
              <w:t>7</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77486D" w:rsidRPr="00136685">
              <w:rPr>
                <w:rFonts w:ascii="Times New Roman" w:hAnsi="Times New Roman"/>
                <w:b/>
                <w:sz w:val="20"/>
                <w:szCs w:val="20"/>
              </w:rPr>
              <w:t xml:space="preserve">Интернет </w:t>
            </w:r>
            <w:r w:rsidR="00D72EBD" w:rsidRPr="00136685">
              <w:rPr>
                <w:rFonts w:ascii="Times New Roman" w:hAnsi="Times New Roman"/>
                <w:sz w:val="20"/>
                <w:szCs w:val="20"/>
              </w:rPr>
              <w:t>–</w:t>
            </w:r>
            <w:r w:rsidR="0077486D" w:rsidRPr="00136685">
              <w:rPr>
                <w:rFonts w:ascii="Times New Roman" w:hAnsi="Times New Roman"/>
                <w:sz w:val="20"/>
                <w:szCs w:val="20"/>
              </w:rPr>
              <w:t xml:space="preserve"> ғаламдық компьютерлік желі.</w:t>
            </w:r>
          </w:p>
        </w:tc>
        <w:tc>
          <w:tcPr>
            <w:tcW w:w="4820" w:type="dxa"/>
          </w:tcPr>
          <w:p w14:paraId="3F869C9B" w14:textId="71C38498" w:rsidR="00A8172C" w:rsidRPr="00136685" w:rsidRDefault="00A8172C" w:rsidP="0030483B">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30483B" w:rsidRPr="00136685">
              <w:rPr>
                <w:rFonts w:ascii="Times New Roman" w:hAnsi="Times New Roman" w:cs="Times New Roman"/>
                <w:b/>
                <w:bCs/>
                <w:color w:val="auto"/>
                <w:sz w:val="20"/>
                <w:szCs w:val="20"/>
              </w:rPr>
              <w:t>7</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77486D" w:rsidRPr="00136685">
              <w:rPr>
                <w:rFonts w:ascii="Times New Roman" w:hAnsi="Times New Roman" w:cs="Times New Roman"/>
                <w:b/>
                <w:sz w:val="20"/>
                <w:szCs w:val="20"/>
              </w:rPr>
              <w:t xml:space="preserve">Интернет </w:t>
            </w:r>
            <w:r w:rsidR="0077486D" w:rsidRPr="00136685">
              <w:rPr>
                <w:rFonts w:ascii="Times New Roman" w:hAnsi="Times New Roman" w:cs="Times New Roman"/>
                <w:sz w:val="20"/>
                <w:szCs w:val="20"/>
              </w:rPr>
              <w:t>- глобальная компьютерная сеть.</w:t>
            </w:r>
          </w:p>
        </w:tc>
      </w:tr>
      <w:tr w:rsidR="00A8172C" w:rsidRPr="00136685" w14:paraId="308CA797" w14:textId="77777777" w:rsidTr="00675A6A">
        <w:tc>
          <w:tcPr>
            <w:tcW w:w="4673" w:type="dxa"/>
          </w:tcPr>
          <w:p w14:paraId="79837225" w14:textId="0301A0C1" w:rsidR="00A8172C" w:rsidRPr="00136685" w:rsidRDefault="00A8172C" w:rsidP="00F752CB">
            <w:pPr>
              <w:jc w:val="both"/>
              <w:rPr>
                <w:rFonts w:ascii="Times New Roman" w:hAnsi="Times New Roman" w:cs="Times New Roman"/>
                <w:bCs/>
                <w:sz w:val="20"/>
                <w:szCs w:val="20"/>
                <w:lang w:val="kk-KZ"/>
              </w:rPr>
            </w:pPr>
            <w:r w:rsidRPr="00136685">
              <w:rPr>
                <w:rFonts w:ascii="Times New Roman" w:hAnsi="Times New Roman" w:cs="Times New Roman"/>
                <w:b/>
                <w:sz w:val="20"/>
                <w:szCs w:val="20"/>
                <w:lang w:val="kk-KZ"/>
              </w:rPr>
              <w:t>1.</w:t>
            </w:r>
            <w:r w:rsidR="00F752CB" w:rsidRPr="00136685">
              <w:rPr>
                <w:rFonts w:ascii="Times New Roman" w:hAnsi="Times New Roman" w:cs="Times New Roman"/>
                <w:b/>
                <w:sz w:val="20"/>
                <w:szCs w:val="20"/>
                <w:lang w:val="kk-KZ"/>
              </w:rPr>
              <w:t>8</w:t>
            </w:r>
            <w:r w:rsidRPr="00136685">
              <w:rPr>
                <w:rFonts w:ascii="Times New Roman" w:hAnsi="Times New Roman" w:cs="Times New Roman"/>
                <w:b/>
                <w:sz w:val="20"/>
                <w:szCs w:val="20"/>
                <w:lang w:val="kk-KZ"/>
              </w:rPr>
              <w:t xml:space="preserve">. </w:t>
            </w:r>
            <w:r w:rsidRPr="00136685">
              <w:rPr>
                <w:rFonts w:ascii="Times New Roman" w:hAnsi="Times New Roman" w:cs="Times New Roman"/>
                <w:b/>
                <w:sz w:val="20"/>
                <w:szCs w:val="20"/>
                <w:lang w:val="kk-KZ"/>
              </w:rPr>
              <w:tab/>
            </w:r>
            <w:r w:rsidR="0077486D" w:rsidRPr="00136685">
              <w:rPr>
                <w:rFonts w:ascii="Times New Roman" w:hAnsi="Times New Roman"/>
                <w:b/>
                <w:sz w:val="20"/>
                <w:szCs w:val="20"/>
                <w:lang w:val="kk-KZ"/>
              </w:rPr>
              <w:t>Карталық төлем жүйесі (КТЖ)</w:t>
            </w:r>
            <w:r w:rsidR="0077486D" w:rsidRPr="00136685">
              <w:rPr>
                <w:rFonts w:ascii="Times New Roman" w:hAnsi="Times New Roman"/>
                <w:sz w:val="20"/>
                <w:szCs w:val="20"/>
                <w:lang w:val="kk-KZ"/>
              </w:rPr>
              <w:t xml:space="preserve"> </w:t>
            </w:r>
            <w:r w:rsidR="00D72EBD" w:rsidRPr="00136685">
              <w:rPr>
                <w:rFonts w:ascii="Times New Roman" w:hAnsi="Times New Roman"/>
                <w:sz w:val="20"/>
                <w:szCs w:val="20"/>
                <w:lang w:val="kk-KZ"/>
              </w:rPr>
              <w:t>–</w:t>
            </w:r>
            <w:r w:rsidR="0077486D" w:rsidRPr="00136685">
              <w:rPr>
                <w:rFonts w:ascii="Times New Roman" w:hAnsi="Times New Roman"/>
                <w:sz w:val="20"/>
                <w:szCs w:val="20"/>
                <w:lang w:val="kk-KZ"/>
              </w:rPr>
              <w:t xml:space="preserve"> Банктің Транзакцияларды өңдеуін қамтамасыз ететін бағдарламалық-техникалық құралдар мен ұйымдастырушылық-техникалық шешімдер жиынтығы. </w:t>
            </w:r>
          </w:p>
        </w:tc>
        <w:tc>
          <w:tcPr>
            <w:tcW w:w="4820" w:type="dxa"/>
          </w:tcPr>
          <w:p w14:paraId="42BEE60F" w14:textId="6E43A87A" w:rsidR="00A8172C" w:rsidRPr="00136685" w:rsidRDefault="0030483B" w:rsidP="00A8172C">
            <w:pPr>
              <w:pStyle w:val="1-11"/>
              <w:spacing w:after="0" w:line="240" w:lineRule="auto"/>
              <w:jc w:val="both"/>
              <w:rPr>
                <w:rFonts w:ascii="Times New Roman" w:hAnsi="Times New Roman" w:cs="Times New Roman"/>
                <w:bCs/>
                <w:color w:val="auto"/>
                <w:sz w:val="20"/>
                <w:szCs w:val="20"/>
              </w:rPr>
            </w:pPr>
            <w:r w:rsidRPr="00136685">
              <w:rPr>
                <w:rFonts w:ascii="Times New Roman" w:hAnsi="Times New Roman" w:cs="Times New Roman"/>
                <w:b/>
                <w:color w:val="auto"/>
                <w:sz w:val="20"/>
                <w:szCs w:val="20"/>
              </w:rPr>
              <w:t>1.8</w:t>
            </w:r>
            <w:r w:rsidR="00A8172C" w:rsidRPr="00136685">
              <w:rPr>
                <w:rFonts w:ascii="Times New Roman" w:hAnsi="Times New Roman" w:cs="Times New Roman"/>
                <w:b/>
                <w:color w:val="auto"/>
                <w:sz w:val="20"/>
                <w:szCs w:val="20"/>
              </w:rPr>
              <w:t xml:space="preserve">. </w:t>
            </w:r>
            <w:r w:rsidR="00A8172C" w:rsidRPr="00136685">
              <w:rPr>
                <w:rFonts w:ascii="Times New Roman" w:hAnsi="Times New Roman" w:cs="Times New Roman"/>
                <w:b/>
                <w:color w:val="auto"/>
                <w:sz w:val="20"/>
                <w:szCs w:val="20"/>
              </w:rPr>
              <w:tab/>
            </w:r>
            <w:r w:rsidR="0077486D" w:rsidRPr="00136685">
              <w:rPr>
                <w:rFonts w:ascii="Times New Roman" w:hAnsi="Times New Roman" w:cs="Times New Roman"/>
                <w:b/>
                <w:sz w:val="20"/>
                <w:szCs w:val="20"/>
              </w:rPr>
              <w:t>Карточная платежная система (КПС)</w:t>
            </w:r>
            <w:r w:rsidR="0077486D" w:rsidRPr="00136685">
              <w:rPr>
                <w:rFonts w:ascii="Times New Roman" w:hAnsi="Times New Roman" w:cs="Times New Roman"/>
                <w:sz w:val="20"/>
                <w:szCs w:val="20"/>
              </w:rPr>
              <w:t xml:space="preserve"> - совокупность программно-технических средств и организационно-технических решений, обеспечивающих обработку Банком Транзакций.</w:t>
            </w:r>
          </w:p>
        </w:tc>
      </w:tr>
      <w:tr w:rsidR="00A8172C" w:rsidRPr="00136685" w14:paraId="12CD90DC" w14:textId="77777777" w:rsidTr="00675A6A">
        <w:tc>
          <w:tcPr>
            <w:tcW w:w="4673" w:type="dxa"/>
          </w:tcPr>
          <w:p w14:paraId="1F06130A" w14:textId="18E37745" w:rsidR="00A8172C" w:rsidRPr="00136685" w:rsidRDefault="00A8172C" w:rsidP="00CA7FC3">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color w:val="auto"/>
                <w:sz w:val="20"/>
                <w:szCs w:val="20"/>
                <w:lang w:val="kk-KZ"/>
              </w:rPr>
              <w:t>1.</w:t>
            </w:r>
            <w:r w:rsidR="00B62072" w:rsidRPr="00136685">
              <w:rPr>
                <w:rFonts w:ascii="Times New Roman" w:hAnsi="Times New Roman" w:cs="Times New Roman"/>
                <w:b/>
                <w:color w:val="auto"/>
                <w:sz w:val="20"/>
                <w:szCs w:val="20"/>
                <w:lang w:val="kk-KZ"/>
              </w:rPr>
              <w:t>9</w:t>
            </w:r>
            <w:r w:rsidRPr="00136685">
              <w:rPr>
                <w:rFonts w:ascii="Times New Roman" w:hAnsi="Times New Roman" w:cs="Times New Roman"/>
                <w:b/>
                <w:color w:val="auto"/>
                <w:sz w:val="20"/>
                <w:szCs w:val="20"/>
                <w:lang w:val="kk-KZ"/>
              </w:rPr>
              <w:t xml:space="preserve">. </w:t>
            </w:r>
            <w:r w:rsidRPr="00136685">
              <w:rPr>
                <w:rFonts w:ascii="Times New Roman" w:hAnsi="Times New Roman" w:cs="Times New Roman"/>
                <w:b/>
                <w:color w:val="auto"/>
                <w:sz w:val="20"/>
                <w:szCs w:val="20"/>
                <w:lang w:val="kk-KZ"/>
              </w:rPr>
              <w:tab/>
            </w:r>
            <w:r w:rsidR="0077486D" w:rsidRPr="00136685">
              <w:rPr>
                <w:rFonts w:ascii="Times New Roman" w:hAnsi="Times New Roman"/>
                <w:b/>
                <w:sz w:val="20"/>
                <w:szCs w:val="20"/>
                <w:lang w:val="kk-KZ"/>
              </w:rPr>
              <w:t>Халықаралық төлем жүйесі (ХТЖ)</w:t>
            </w:r>
            <w:r w:rsidR="0077486D" w:rsidRPr="00136685">
              <w:rPr>
                <w:rFonts w:ascii="Times New Roman" w:hAnsi="Times New Roman"/>
                <w:sz w:val="20"/>
                <w:szCs w:val="20"/>
                <w:lang w:val="kk-KZ"/>
              </w:rPr>
              <w:t xml:space="preserve"> </w:t>
            </w:r>
            <w:r w:rsidR="0077486D" w:rsidRPr="00136685">
              <w:rPr>
                <w:rFonts w:ascii="Times New Roman" w:hAnsi="Times New Roman"/>
                <w:sz w:val="20"/>
                <w:szCs w:val="20"/>
              </w:rPr>
              <w:t xml:space="preserve">– </w:t>
            </w:r>
            <w:r w:rsidR="0077486D" w:rsidRPr="00136685">
              <w:rPr>
                <w:rFonts w:ascii="Times New Roman" w:hAnsi="Times New Roman"/>
                <w:sz w:val="20"/>
                <w:szCs w:val="20"/>
                <w:lang w:val="kk-KZ"/>
              </w:rPr>
              <w:t xml:space="preserve">төлем жүйесі операторының және/немесе төлем жүйесіне қатысушылардың осы төлем жүйесінің операторы белгілеген </w:t>
            </w:r>
            <w:r w:rsidR="00CA7FC3" w:rsidRPr="00136685">
              <w:rPr>
                <w:rFonts w:ascii="Times New Roman" w:hAnsi="Times New Roman"/>
                <w:sz w:val="20"/>
                <w:szCs w:val="20"/>
                <w:lang w:val="kk-KZ"/>
              </w:rPr>
              <w:t>процедураларды</w:t>
            </w:r>
            <w:r w:rsidR="0077486D" w:rsidRPr="00136685">
              <w:rPr>
                <w:rFonts w:ascii="Times New Roman" w:hAnsi="Times New Roman"/>
                <w:sz w:val="20"/>
                <w:szCs w:val="20"/>
                <w:lang w:val="kk-KZ"/>
              </w:rPr>
              <w:t xml:space="preserve">, инфрақұрылымдарды және қағидаларды жүргізу арқылы өзара іс-қимылы арқылы төлемдерді және </w:t>
            </w:r>
            <w:r w:rsidR="0077486D" w:rsidRPr="00136685">
              <w:rPr>
                <w:rFonts w:ascii="Times New Roman" w:hAnsi="Times New Roman"/>
                <w:sz w:val="20"/>
                <w:szCs w:val="20"/>
                <w:lang w:val="kk-KZ"/>
              </w:rPr>
              <w:lastRenderedPageBreak/>
              <w:t>(немесе) ақша аударымдарын жүзеге асыруды қамтамасыз ететін қатынастардың жиынтығы. Төлем жүйесі тарапынан әр нақты жүйе қатысушылары арасында тиісті валюта айырбастауларымен бірге карталық операциялар бойынша клирингтік есеп-айырысуларды жүзеге асыру ережелері белгіленеді.</w:t>
            </w:r>
          </w:p>
        </w:tc>
        <w:tc>
          <w:tcPr>
            <w:tcW w:w="4820" w:type="dxa"/>
          </w:tcPr>
          <w:p w14:paraId="47152F8A" w14:textId="77FEBA4E" w:rsidR="00A8172C" w:rsidRPr="00136685" w:rsidRDefault="0030483B" w:rsidP="00A8172C">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color w:val="auto"/>
                <w:sz w:val="20"/>
                <w:szCs w:val="20"/>
              </w:rPr>
              <w:lastRenderedPageBreak/>
              <w:t>1.9</w:t>
            </w:r>
            <w:r w:rsidR="00A8172C" w:rsidRPr="00136685">
              <w:rPr>
                <w:rFonts w:ascii="Times New Roman" w:hAnsi="Times New Roman" w:cs="Times New Roman"/>
                <w:b/>
                <w:color w:val="auto"/>
                <w:sz w:val="20"/>
                <w:szCs w:val="20"/>
              </w:rPr>
              <w:t xml:space="preserve">. </w:t>
            </w:r>
            <w:r w:rsidR="00A8172C" w:rsidRPr="00136685">
              <w:rPr>
                <w:rFonts w:ascii="Times New Roman" w:hAnsi="Times New Roman" w:cs="Times New Roman"/>
                <w:b/>
                <w:color w:val="auto"/>
                <w:sz w:val="20"/>
                <w:szCs w:val="20"/>
              </w:rPr>
              <w:tab/>
            </w:r>
            <w:r w:rsidR="0077486D" w:rsidRPr="00136685">
              <w:rPr>
                <w:rFonts w:ascii="Times New Roman" w:hAnsi="Times New Roman" w:cs="Times New Roman"/>
                <w:b/>
                <w:sz w:val="20"/>
                <w:szCs w:val="20"/>
              </w:rPr>
              <w:t>Международная платежная система (МПС)</w:t>
            </w:r>
            <w:r w:rsidR="0077486D" w:rsidRPr="00136685">
              <w:rPr>
                <w:rFonts w:ascii="Times New Roman" w:hAnsi="Times New Roman" w:cs="Times New Roman"/>
                <w:sz w:val="20"/>
                <w:szCs w:val="20"/>
              </w:rPr>
              <w:t xml:space="preserve"> - совокупность отношений, обеспечивающих осуществление платежей и (или) переводов денег путем взаимодействия оператора платежной системы и/или участников платежной системы посредством проведения процедур, инфраструктур и правил, </w:t>
            </w:r>
            <w:r w:rsidR="0077486D" w:rsidRPr="00136685">
              <w:rPr>
                <w:rFonts w:ascii="Times New Roman" w:hAnsi="Times New Roman" w:cs="Times New Roman"/>
                <w:sz w:val="20"/>
                <w:szCs w:val="20"/>
              </w:rPr>
              <w:lastRenderedPageBreak/>
              <w:t>установленных оператором данной платежной системы. Платежной системой установлены определенные правила осуществления клиринговых расчетов по карточным операциям между участниками каждой конкретной системы с соответствующей конвертацией валют.</w:t>
            </w:r>
          </w:p>
        </w:tc>
      </w:tr>
      <w:tr w:rsidR="00A8172C" w:rsidRPr="00136685" w14:paraId="7F407F3C" w14:textId="77777777" w:rsidTr="00675A6A">
        <w:tc>
          <w:tcPr>
            <w:tcW w:w="4673" w:type="dxa"/>
          </w:tcPr>
          <w:p w14:paraId="733B0596" w14:textId="0F0AE6A8" w:rsidR="00A8172C" w:rsidRPr="00136685" w:rsidRDefault="00A8172C" w:rsidP="00D81EFB">
            <w:pPr>
              <w:pStyle w:val="1-11"/>
              <w:spacing w:after="0" w:line="240" w:lineRule="auto"/>
              <w:jc w:val="both"/>
              <w:rPr>
                <w:rFonts w:ascii="Times New Roman" w:hAnsi="Times New Roman" w:cs="Times New Roman"/>
                <w:bCs/>
                <w:color w:val="auto"/>
                <w:sz w:val="20"/>
                <w:szCs w:val="20"/>
                <w:lang w:val="kk-KZ"/>
              </w:rPr>
            </w:pPr>
            <w:r w:rsidRPr="00136685">
              <w:rPr>
                <w:rFonts w:ascii="Times New Roman" w:hAnsi="Times New Roman" w:cs="Times New Roman"/>
                <w:b/>
                <w:bCs/>
                <w:color w:val="auto"/>
                <w:sz w:val="20"/>
                <w:szCs w:val="20"/>
                <w:lang w:val="kk-KZ"/>
              </w:rPr>
              <w:lastRenderedPageBreak/>
              <w:t>1.</w:t>
            </w:r>
            <w:r w:rsidR="00D81EFB" w:rsidRPr="00136685">
              <w:rPr>
                <w:rFonts w:ascii="Times New Roman" w:hAnsi="Times New Roman" w:cs="Times New Roman"/>
                <w:b/>
                <w:bCs/>
                <w:color w:val="auto"/>
                <w:sz w:val="20"/>
                <w:szCs w:val="20"/>
                <w:lang w:val="kk-KZ"/>
              </w:rPr>
              <w:t>10</w:t>
            </w:r>
            <w:r w:rsidRPr="00136685">
              <w:rPr>
                <w:rFonts w:ascii="Times New Roman" w:hAnsi="Times New Roman" w:cs="Times New Roman"/>
                <w:b/>
                <w:bCs/>
                <w:color w:val="auto"/>
                <w:sz w:val="20"/>
                <w:szCs w:val="20"/>
                <w:lang w:val="kk-KZ"/>
              </w:rPr>
              <w:t>.</w:t>
            </w:r>
            <w:r w:rsidRPr="00136685">
              <w:rPr>
                <w:rFonts w:ascii="Times New Roman" w:hAnsi="Times New Roman" w:cs="Times New Roman"/>
                <w:bCs/>
                <w:color w:val="auto"/>
                <w:sz w:val="20"/>
                <w:szCs w:val="20"/>
                <w:lang w:val="kk-KZ"/>
              </w:rPr>
              <w:t xml:space="preserve"> </w:t>
            </w:r>
            <w:r w:rsidRPr="00136685">
              <w:rPr>
                <w:rFonts w:ascii="Times New Roman" w:hAnsi="Times New Roman" w:cs="Times New Roman"/>
                <w:bCs/>
                <w:color w:val="auto"/>
                <w:sz w:val="20"/>
                <w:szCs w:val="20"/>
                <w:lang w:val="kk-KZ"/>
              </w:rPr>
              <w:tab/>
            </w:r>
            <w:r w:rsidR="0077486D" w:rsidRPr="00136685">
              <w:rPr>
                <w:rFonts w:ascii="Times New Roman" w:hAnsi="Times New Roman"/>
                <w:b/>
                <w:sz w:val="20"/>
                <w:szCs w:val="20"/>
                <w:lang w:val="kk-KZ"/>
              </w:rPr>
              <w:t xml:space="preserve">Клиенттің төлем </w:t>
            </w:r>
            <w:r w:rsidR="00912513" w:rsidRPr="00136685">
              <w:rPr>
                <w:rFonts w:ascii="Times New Roman" w:hAnsi="Times New Roman"/>
                <w:b/>
                <w:sz w:val="20"/>
                <w:szCs w:val="20"/>
                <w:lang w:val="kk-KZ"/>
              </w:rPr>
              <w:t>карточкасы</w:t>
            </w:r>
            <w:r w:rsidR="0077486D" w:rsidRPr="00136685">
              <w:rPr>
                <w:rFonts w:ascii="Times New Roman" w:hAnsi="Times New Roman"/>
                <w:b/>
                <w:sz w:val="20"/>
                <w:szCs w:val="20"/>
                <w:lang w:val="kk-KZ"/>
              </w:rPr>
              <w:t xml:space="preserve"> (Клиент </w:t>
            </w:r>
            <w:r w:rsidR="00912513" w:rsidRPr="00136685">
              <w:rPr>
                <w:rFonts w:ascii="Times New Roman" w:hAnsi="Times New Roman"/>
                <w:b/>
                <w:sz w:val="20"/>
                <w:szCs w:val="20"/>
                <w:lang w:val="kk-KZ"/>
              </w:rPr>
              <w:t>карточкасы</w:t>
            </w:r>
            <w:r w:rsidR="0077486D" w:rsidRPr="00136685">
              <w:rPr>
                <w:rFonts w:ascii="Times New Roman" w:hAnsi="Times New Roman"/>
                <w:b/>
                <w:sz w:val="20"/>
                <w:szCs w:val="20"/>
                <w:lang w:val="kk-KZ"/>
              </w:rPr>
              <w:t>)</w:t>
            </w:r>
            <w:r w:rsidR="0077486D" w:rsidRPr="00136685">
              <w:rPr>
                <w:rFonts w:ascii="Times New Roman" w:hAnsi="Times New Roman"/>
                <w:sz w:val="20"/>
                <w:szCs w:val="20"/>
                <w:lang w:val="kk-KZ"/>
              </w:rPr>
              <w:t xml:space="preserve"> – электрондық терминалдар немесе басқа да байланыс арналары арқылы төлем </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н ұстаушыға төлемдерді және (немесе) ақша аударымдарын жүзеге асыруға не</w:t>
            </w:r>
            <w:r w:rsidR="00D81EFB" w:rsidRPr="00136685">
              <w:rPr>
                <w:rFonts w:ascii="Times New Roman" w:hAnsi="Times New Roman"/>
                <w:sz w:val="20"/>
                <w:szCs w:val="20"/>
                <w:lang w:val="kk-KZ"/>
              </w:rPr>
              <w:t>месе</w:t>
            </w:r>
            <w:r w:rsidR="0077486D" w:rsidRPr="00136685">
              <w:rPr>
                <w:rFonts w:ascii="Times New Roman" w:hAnsi="Times New Roman"/>
                <w:sz w:val="20"/>
                <w:szCs w:val="20"/>
                <w:lang w:val="kk-KZ"/>
              </w:rPr>
              <w:t xml:space="preserve"> қолма-қол ақша алуға не</w:t>
            </w:r>
            <w:r w:rsidR="00D81EFB" w:rsidRPr="00136685">
              <w:rPr>
                <w:rFonts w:ascii="Times New Roman" w:hAnsi="Times New Roman"/>
                <w:sz w:val="20"/>
                <w:szCs w:val="20"/>
                <w:lang w:val="kk-KZ"/>
              </w:rPr>
              <w:t>месе</w:t>
            </w:r>
            <w:r w:rsidR="0077486D" w:rsidRPr="00136685">
              <w:rPr>
                <w:rFonts w:ascii="Times New Roman" w:hAnsi="Times New Roman"/>
                <w:sz w:val="20"/>
                <w:szCs w:val="20"/>
                <w:lang w:val="kk-KZ"/>
              </w:rPr>
              <w:t xml:space="preserve"> валюта айырбастауға және Төлем </w:t>
            </w:r>
            <w:r w:rsidR="00912513" w:rsidRPr="00136685">
              <w:rPr>
                <w:rFonts w:ascii="Times New Roman" w:hAnsi="Times New Roman"/>
                <w:sz w:val="20"/>
                <w:szCs w:val="20"/>
                <w:lang w:val="kk-KZ"/>
              </w:rPr>
              <w:t>карточкасы</w:t>
            </w:r>
            <w:r w:rsidR="0077486D" w:rsidRPr="00136685">
              <w:rPr>
                <w:rFonts w:ascii="Times New Roman" w:hAnsi="Times New Roman"/>
                <w:sz w:val="20"/>
                <w:szCs w:val="20"/>
                <w:lang w:val="kk-KZ"/>
              </w:rPr>
              <w:t xml:space="preserve">ның эмитент-банкі белгілеген және оның талаптарымен басқа да операцияларды жүргізуге мүмкіндік беретін ақпаратты қамтитын электрондық төлем құралы. </w:t>
            </w:r>
            <w:r w:rsidR="0077486D" w:rsidRPr="00136685">
              <w:rPr>
                <w:rFonts w:ascii="Times New Roman" w:hAnsi="Times New Roman"/>
                <w:sz w:val="20"/>
                <w:szCs w:val="20"/>
              </w:rPr>
              <w:t xml:space="preserve">Төлем </w:t>
            </w:r>
            <w:r w:rsidR="00912513" w:rsidRPr="00136685">
              <w:rPr>
                <w:rFonts w:ascii="Times New Roman" w:hAnsi="Times New Roman"/>
                <w:sz w:val="20"/>
                <w:szCs w:val="20"/>
              </w:rPr>
              <w:t>карточкасы</w:t>
            </w:r>
            <w:r w:rsidR="0077486D" w:rsidRPr="00136685">
              <w:rPr>
                <w:rFonts w:ascii="Times New Roman" w:hAnsi="Times New Roman"/>
                <w:sz w:val="20"/>
                <w:szCs w:val="20"/>
              </w:rPr>
              <w:t xml:space="preserve"> Клиентке Клиент пен Эмитент-банк арасында жасалған төлем </w:t>
            </w:r>
            <w:r w:rsidR="00912513" w:rsidRPr="00136685">
              <w:rPr>
                <w:rFonts w:ascii="Times New Roman" w:hAnsi="Times New Roman"/>
                <w:sz w:val="20"/>
                <w:szCs w:val="20"/>
              </w:rPr>
              <w:t>карточкасы</w:t>
            </w:r>
            <w:r w:rsidR="0077486D" w:rsidRPr="00136685">
              <w:rPr>
                <w:rFonts w:ascii="Times New Roman" w:hAnsi="Times New Roman"/>
                <w:sz w:val="20"/>
                <w:szCs w:val="20"/>
              </w:rPr>
              <w:t>н беру туралы шарт негізінде беріледі</w:t>
            </w:r>
          </w:p>
        </w:tc>
        <w:tc>
          <w:tcPr>
            <w:tcW w:w="4820" w:type="dxa"/>
          </w:tcPr>
          <w:p w14:paraId="3A523824" w14:textId="260D8207" w:rsidR="00A8172C" w:rsidRPr="00136685" w:rsidRDefault="00A8172C" w:rsidP="0030483B">
            <w:pPr>
              <w:pStyle w:val="1-11"/>
              <w:spacing w:after="0" w:line="240" w:lineRule="auto"/>
              <w:jc w:val="both"/>
              <w:rPr>
                <w:rFonts w:ascii="Times New Roman" w:hAnsi="Times New Roman" w:cs="Times New Roman"/>
                <w:bCs/>
                <w:color w:val="auto"/>
                <w:sz w:val="20"/>
                <w:szCs w:val="20"/>
              </w:rPr>
            </w:pPr>
            <w:r w:rsidRPr="00136685">
              <w:rPr>
                <w:rFonts w:ascii="Times New Roman" w:hAnsi="Times New Roman" w:cs="Times New Roman"/>
                <w:b/>
                <w:bCs/>
                <w:color w:val="auto"/>
                <w:sz w:val="20"/>
                <w:szCs w:val="20"/>
              </w:rPr>
              <w:t>1.1</w:t>
            </w:r>
            <w:r w:rsidR="0030483B" w:rsidRPr="00136685">
              <w:rPr>
                <w:rFonts w:ascii="Times New Roman" w:hAnsi="Times New Roman" w:cs="Times New Roman"/>
                <w:b/>
                <w:bCs/>
                <w:color w:val="auto"/>
                <w:sz w:val="20"/>
                <w:szCs w:val="20"/>
              </w:rPr>
              <w:t>0</w:t>
            </w:r>
            <w:r w:rsidRPr="00136685">
              <w:rPr>
                <w:rFonts w:ascii="Times New Roman" w:hAnsi="Times New Roman" w:cs="Times New Roman"/>
                <w:b/>
                <w:bCs/>
                <w:color w:val="auto"/>
                <w:sz w:val="20"/>
                <w:szCs w:val="20"/>
              </w:rPr>
              <w:t>.</w:t>
            </w:r>
            <w:r w:rsidRPr="00136685">
              <w:rPr>
                <w:rFonts w:ascii="Times New Roman" w:hAnsi="Times New Roman" w:cs="Times New Roman"/>
                <w:bCs/>
                <w:color w:val="auto"/>
                <w:sz w:val="20"/>
                <w:szCs w:val="20"/>
              </w:rPr>
              <w:t xml:space="preserve"> </w:t>
            </w:r>
            <w:r w:rsidRPr="00136685">
              <w:rPr>
                <w:rFonts w:ascii="Times New Roman" w:hAnsi="Times New Roman" w:cs="Times New Roman"/>
                <w:bCs/>
                <w:color w:val="auto"/>
                <w:sz w:val="20"/>
                <w:szCs w:val="20"/>
              </w:rPr>
              <w:tab/>
            </w:r>
            <w:r w:rsidR="0077486D" w:rsidRPr="00136685">
              <w:rPr>
                <w:rFonts w:ascii="Times New Roman" w:hAnsi="Times New Roman" w:cs="Times New Roman"/>
                <w:b/>
                <w:sz w:val="20"/>
                <w:szCs w:val="20"/>
              </w:rPr>
              <w:t>Платежная карточка Клиента (Карточка Клиента)</w:t>
            </w:r>
            <w:r w:rsidR="0077486D" w:rsidRPr="00136685">
              <w:rPr>
                <w:rFonts w:ascii="Times New Roman" w:hAnsi="Times New Roman" w:cs="Times New Roman"/>
                <w:sz w:val="20"/>
                <w:szCs w:val="20"/>
              </w:rPr>
              <w:t xml:space="preserve"> - средство электронного платежа, которое содержит информацию, позволяющую держателю платежной карточки посредством электронных терминалов или других каналов связи осуществлять платежи и(или) переводы денег либо получать наличные деньги, производить обмен валют и другие операции, определённые Банком-эмитентом платежной карточки и на его условиях. Платежная карточка, выдается Клиенту на основании договора о выдаче платежной карточки, заключенному между Клиентом и Банком-эмитентом.</w:t>
            </w:r>
          </w:p>
        </w:tc>
      </w:tr>
      <w:tr w:rsidR="00A8172C" w:rsidRPr="00136685" w14:paraId="1DDB85DC" w14:textId="77777777" w:rsidTr="00675A6A">
        <w:tc>
          <w:tcPr>
            <w:tcW w:w="4673" w:type="dxa"/>
          </w:tcPr>
          <w:p w14:paraId="685E2FE8" w14:textId="51A21845" w:rsidR="00A8172C" w:rsidRPr="00136685" w:rsidRDefault="00A8172C" w:rsidP="0077486D">
            <w:pPr>
              <w:pStyle w:val="1-11"/>
              <w:spacing w:after="0" w:line="240" w:lineRule="auto"/>
              <w:jc w:val="both"/>
              <w:rPr>
                <w:rFonts w:ascii="Times New Roman" w:hAnsi="Times New Roman" w:cs="Times New Roman"/>
                <w:b/>
                <w:bCs/>
                <w:color w:val="auto"/>
                <w:sz w:val="20"/>
                <w:szCs w:val="20"/>
                <w:lang w:val="kk-KZ"/>
              </w:rPr>
            </w:pPr>
          </w:p>
        </w:tc>
        <w:tc>
          <w:tcPr>
            <w:tcW w:w="4820" w:type="dxa"/>
          </w:tcPr>
          <w:p w14:paraId="0060D517" w14:textId="37514B0B" w:rsidR="00A8172C" w:rsidRPr="00136685" w:rsidRDefault="008C46BF" w:rsidP="006064CD">
            <w:pPr>
              <w:jc w:val="both"/>
              <w:rPr>
                <w:rFonts w:ascii="Times New Roman" w:hAnsi="Times New Roman" w:cs="Times New Roman"/>
                <w:b/>
                <w:bCs/>
                <w:sz w:val="20"/>
                <w:szCs w:val="20"/>
                <w:lang w:val="kk-KZ"/>
              </w:rPr>
            </w:pPr>
            <w:r w:rsidRPr="00136685">
              <w:rPr>
                <w:rFonts w:ascii="Times New Roman" w:hAnsi="Times New Roman" w:cs="Times New Roman"/>
                <w:sz w:val="20"/>
                <w:szCs w:val="20"/>
                <w:lang w:val="kk-KZ"/>
              </w:rPr>
              <w:t xml:space="preserve"> </w:t>
            </w:r>
          </w:p>
        </w:tc>
      </w:tr>
      <w:tr w:rsidR="00A8172C" w:rsidRPr="00136685" w14:paraId="61A41A4B" w14:textId="77777777" w:rsidTr="00675A6A">
        <w:tc>
          <w:tcPr>
            <w:tcW w:w="4673" w:type="dxa"/>
          </w:tcPr>
          <w:p w14:paraId="09AB0CBD" w14:textId="0EAA1571" w:rsidR="00A8172C" w:rsidRPr="00136685" w:rsidRDefault="00A8172C" w:rsidP="00265950">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D81EFB" w:rsidRPr="00136685">
              <w:rPr>
                <w:rFonts w:ascii="Times New Roman" w:hAnsi="Times New Roman" w:cs="Times New Roman"/>
                <w:b/>
                <w:bCs/>
                <w:color w:val="auto"/>
                <w:sz w:val="20"/>
                <w:szCs w:val="20"/>
                <w:lang w:val="kk-KZ"/>
              </w:rPr>
              <w:t>11</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Кәсіпорын</w:t>
            </w:r>
            <w:r w:rsidR="008C46BF"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заңды тұлға немесе заңды тұлға құрмай кәсіпкерлік қызметті жүзеге асыратын </w:t>
            </w:r>
            <w:r w:rsidR="00265950" w:rsidRPr="00136685">
              <w:rPr>
                <w:rFonts w:ascii="Times New Roman" w:hAnsi="Times New Roman"/>
                <w:sz w:val="20"/>
                <w:szCs w:val="20"/>
                <w:lang w:val="kk-KZ"/>
              </w:rPr>
              <w:t xml:space="preserve">жеке тұлға </w:t>
            </w:r>
            <w:r w:rsidR="008C46BF" w:rsidRPr="00136685">
              <w:rPr>
                <w:rFonts w:ascii="Times New Roman" w:hAnsi="Times New Roman"/>
                <w:sz w:val="20"/>
                <w:szCs w:val="20"/>
                <w:lang w:val="kk-KZ"/>
              </w:rPr>
              <w:t>және Транзакцияны жүзеге асыру үшін Банкке Нұсқау беретін</w:t>
            </w:r>
            <w:r w:rsidR="00265950" w:rsidRPr="00136685">
              <w:rPr>
                <w:rFonts w:ascii="Times New Roman" w:hAnsi="Times New Roman"/>
                <w:sz w:val="20"/>
                <w:szCs w:val="20"/>
                <w:lang w:val="kk-KZ"/>
              </w:rPr>
              <w:t xml:space="preserve"> Төлем жасайтын ұйым</w:t>
            </w:r>
            <w:r w:rsidR="008C46BF" w:rsidRPr="00136685">
              <w:rPr>
                <w:rFonts w:ascii="Times New Roman" w:hAnsi="Times New Roman"/>
                <w:sz w:val="20"/>
                <w:szCs w:val="20"/>
                <w:lang w:val="kk-KZ"/>
              </w:rPr>
              <w:t>.</w:t>
            </w:r>
          </w:p>
        </w:tc>
        <w:tc>
          <w:tcPr>
            <w:tcW w:w="4820" w:type="dxa"/>
          </w:tcPr>
          <w:p w14:paraId="021458EC" w14:textId="2A93BBAF" w:rsidR="00A8172C" w:rsidRPr="00136685" w:rsidRDefault="00A8172C" w:rsidP="002217A8">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30483B" w:rsidRPr="00136685">
              <w:rPr>
                <w:rFonts w:ascii="Times New Roman" w:hAnsi="Times New Roman" w:cs="Times New Roman"/>
                <w:b/>
                <w:bCs/>
                <w:color w:val="auto"/>
                <w:sz w:val="20"/>
                <w:szCs w:val="20"/>
              </w:rPr>
              <w:t>1</w:t>
            </w:r>
            <w:r w:rsidRPr="00136685">
              <w:rPr>
                <w:rFonts w:ascii="Times New Roman" w:hAnsi="Times New Roman" w:cs="Times New Roman"/>
                <w:b/>
                <w:bCs/>
                <w:color w:val="auto"/>
                <w:sz w:val="20"/>
                <w:szCs w:val="20"/>
              </w:rPr>
              <w:t xml:space="preserve">1.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Предприятие</w:t>
            </w:r>
            <w:r w:rsidR="008C46BF" w:rsidRPr="00136685">
              <w:rPr>
                <w:rFonts w:ascii="Times New Roman" w:hAnsi="Times New Roman" w:cs="Times New Roman"/>
                <w:sz w:val="20"/>
                <w:szCs w:val="20"/>
              </w:rPr>
              <w:t xml:space="preserve"> - юридическое лицо либо физическое лицо, осуществляющее предпринимательскую деятельность бе</w:t>
            </w:r>
            <w:r w:rsidR="002217A8" w:rsidRPr="00136685">
              <w:rPr>
                <w:rFonts w:ascii="Times New Roman" w:hAnsi="Times New Roman" w:cs="Times New Roman"/>
                <w:sz w:val="20"/>
                <w:szCs w:val="20"/>
              </w:rPr>
              <w:t>з образования юридического лица либо Платежная организация,</w:t>
            </w:r>
            <w:r w:rsidR="008C46BF" w:rsidRPr="00136685">
              <w:rPr>
                <w:rFonts w:ascii="Times New Roman" w:hAnsi="Times New Roman" w:cs="Times New Roman"/>
                <w:sz w:val="20"/>
                <w:szCs w:val="20"/>
              </w:rPr>
              <w:t xml:space="preserve"> </w:t>
            </w:r>
            <w:r w:rsidR="002217A8" w:rsidRPr="00136685">
              <w:rPr>
                <w:rFonts w:ascii="Times New Roman" w:hAnsi="Times New Roman" w:cs="Times New Roman"/>
                <w:sz w:val="20"/>
                <w:szCs w:val="20"/>
              </w:rPr>
              <w:t>п</w:t>
            </w:r>
            <w:r w:rsidR="008C46BF" w:rsidRPr="00136685">
              <w:rPr>
                <w:rFonts w:ascii="Times New Roman" w:hAnsi="Times New Roman" w:cs="Times New Roman"/>
                <w:sz w:val="20"/>
                <w:szCs w:val="20"/>
                <w:lang w:val="kk-KZ"/>
              </w:rPr>
              <w:t>ередающ</w:t>
            </w:r>
            <w:r w:rsidR="002217A8" w:rsidRPr="00136685">
              <w:rPr>
                <w:rFonts w:ascii="Times New Roman" w:hAnsi="Times New Roman" w:cs="Times New Roman"/>
                <w:sz w:val="20"/>
                <w:szCs w:val="20"/>
                <w:lang w:val="kk-KZ"/>
              </w:rPr>
              <w:t>ая</w:t>
            </w:r>
            <w:r w:rsidR="008C46BF" w:rsidRPr="00136685">
              <w:rPr>
                <w:rFonts w:ascii="Times New Roman" w:hAnsi="Times New Roman" w:cs="Times New Roman"/>
                <w:sz w:val="20"/>
                <w:szCs w:val="20"/>
                <w:lang w:val="kk-KZ"/>
              </w:rPr>
              <w:t xml:space="preserve"> Указание Банку для осуществления Транзакции.</w:t>
            </w:r>
          </w:p>
        </w:tc>
      </w:tr>
      <w:tr w:rsidR="00A8172C" w:rsidRPr="00136685" w14:paraId="787F802E" w14:textId="77777777" w:rsidTr="00675A6A">
        <w:tc>
          <w:tcPr>
            <w:tcW w:w="4673" w:type="dxa"/>
          </w:tcPr>
          <w:p w14:paraId="6F9190CD" w14:textId="03E3CE2B" w:rsidR="00A8172C" w:rsidRPr="00136685" w:rsidRDefault="00A8172C" w:rsidP="00A8172C">
            <w:pPr>
              <w:pStyle w:val="1-11"/>
              <w:spacing w:after="0" w:line="240" w:lineRule="auto"/>
              <w:jc w:val="both"/>
              <w:rPr>
                <w:rFonts w:ascii="Times New Roman" w:hAnsi="Times New Roman" w:cs="Times New Roman"/>
                <w:b/>
                <w:bCs/>
                <w:color w:val="auto"/>
                <w:sz w:val="20"/>
                <w:szCs w:val="20"/>
                <w:lang w:val="kk-KZ"/>
              </w:rPr>
            </w:pPr>
          </w:p>
        </w:tc>
        <w:tc>
          <w:tcPr>
            <w:tcW w:w="4820" w:type="dxa"/>
          </w:tcPr>
          <w:p w14:paraId="3E6D0C59" w14:textId="54A67FB5" w:rsidR="00A8172C" w:rsidRPr="00136685" w:rsidRDefault="00A8172C" w:rsidP="00A8172C">
            <w:pPr>
              <w:pStyle w:val="1-11"/>
              <w:spacing w:after="0" w:line="240" w:lineRule="auto"/>
              <w:jc w:val="both"/>
              <w:rPr>
                <w:rFonts w:ascii="Times New Roman" w:hAnsi="Times New Roman" w:cs="Times New Roman"/>
                <w:b/>
                <w:bCs/>
                <w:color w:val="auto"/>
                <w:sz w:val="20"/>
                <w:szCs w:val="20"/>
              </w:rPr>
            </w:pPr>
          </w:p>
        </w:tc>
      </w:tr>
      <w:tr w:rsidR="00A8172C" w:rsidRPr="00136685" w14:paraId="5EC4F7C2" w14:textId="77777777" w:rsidTr="00675A6A">
        <w:tc>
          <w:tcPr>
            <w:tcW w:w="4673" w:type="dxa"/>
          </w:tcPr>
          <w:p w14:paraId="4E655A59" w14:textId="214E6EE4" w:rsidR="00A8172C" w:rsidRPr="00136685" w:rsidRDefault="00A8172C" w:rsidP="00D26EE4">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575359" w:rsidRPr="00136685">
              <w:rPr>
                <w:rFonts w:ascii="Times New Roman" w:hAnsi="Times New Roman" w:cs="Times New Roman"/>
                <w:b/>
                <w:bCs/>
                <w:color w:val="auto"/>
                <w:sz w:val="20"/>
                <w:szCs w:val="20"/>
                <w:lang w:val="kk-KZ"/>
              </w:rPr>
              <w:t>12</w:t>
            </w:r>
            <w:r w:rsidRPr="00136685">
              <w:rPr>
                <w:rFonts w:ascii="Times New Roman" w:hAnsi="Times New Roman" w:cs="Times New Roman"/>
                <w:b/>
                <w:bCs/>
                <w:color w:val="auto"/>
                <w:sz w:val="20"/>
                <w:szCs w:val="20"/>
                <w:lang w:val="kk-KZ"/>
              </w:rPr>
              <w:t>.</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 xml:space="preserve">Кәсіпорын шоты </w:t>
            </w:r>
            <w:r w:rsidR="00F168A4"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Банкте ашылған және Шарт </w:t>
            </w:r>
            <w:r w:rsidR="00D26EE4" w:rsidRPr="00136685">
              <w:rPr>
                <w:rFonts w:ascii="Times New Roman" w:hAnsi="Times New Roman"/>
                <w:sz w:val="20"/>
                <w:szCs w:val="20"/>
                <w:lang w:val="kk-KZ"/>
              </w:rPr>
              <w:t xml:space="preserve">аясында </w:t>
            </w:r>
            <w:r w:rsidR="008C46BF" w:rsidRPr="00136685">
              <w:rPr>
                <w:rFonts w:ascii="Times New Roman" w:hAnsi="Times New Roman"/>
                <w:sz w:val="20"/>
                <w:szCs w:val="20"/>
                <w:lang w:val="kk-KZ"/>
              </w:rPr>
              <w:t>төлемдер мен Транзакцияларды жүзеге асыру үшін пайдаланылатын Кәсіпорынның ағымдағы шоты. Кәсіпорынның шоты Шартта Кәсіпорынның деректемелерінде көрсетілген.</w:t>
            </w:r>
          </w:p>
        </w:tc>
        <w:tc>
          <w:tcPr>
            <w:tcW w:w="4820" w:type="dxa"/>
          </w:tcPr>
          <w:p w14:paraId="2147E911" w14:textId="528A0321" w:rsidR="00A8172C" w:rsidRPr="00136685" w:rsidRDefault="00A8172C" w:rsidP="0000018D">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1.1</w:t>
            </w:r>
            <w:r w:rsidR="00216DEA" w:rsidRPr="00136685">
              <w:rPr>
                <w:rFonts w:ascii="Times New Roman" w:hAnsi="Times New Roman" w:cs="Times New Roman"/>
                <w:b/>
                <w:bCs/>
                <w:color w:val="auto"/>
                <w:sz w:val="20"/>
                <w:szCs w:val="20"/>
              </w:rPr>
              <w:t>2</w:t>
            </w:r>
            <w:r w:rsidRPr="00136685">
              <w:rPr>
                <w:rFonts w:ascii="Times New Roman" w:hAnsi="Times New Roman" w:cs="Times New Roman"/>
                <w:b/>
                <w:bCs/>
                <w:color w:val="auto"/>
                <w:sz w:val="20"/>
                <w:szCs w:val="20"/>
              </w:rPr>
              <w:t>.</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Счет Предприятия</w:t>
            </w:r>
            <w:r w:rsidR="008C46BF" w:rsidRPr="00136685">
              <w:rPr>
                <w:rFonts w:ascii="Times New Roman" w:hAnsi="Times New Roman" w:cs="Times New Roman"/>
                <w:sz w:val="20"/>
                <w:szCs w:val="20"/>
              </w:rPr>
              <w:t xml:space="preserve"> - </w:t>
            </w:r>
            <w:r w:rsidR="0000018D" w:rsidRPr="00136685">
              <w:rPr>
                <w:rFonts w:ascii="Times New Roman" w:hAnsi="Times New Roman" w:cs="Times New Roman"/>
                <w:sz w:val="20"/>
                <w:szCs w:val="20"/>
              </w:rPr>
              <w:t>Т</w:t>
            </w:r>
            <w:r w:rsidR="008C46BF" w:rsidRPr="00136685">
              <w:rPr>
                <w:rFonts w:ascii="Times New Roman" w:hAnsi="Times New Roman" w:cs="Times New Roman"/>
                <w:sz w:val="20"/>
                <w:szCs w:val="20"/>
              </w:rPr>
              <w:t>екущий счет Предприятия, открытый в Банке и используемый для осуществления платежей и Транзакций в рамках Договора. Счет Предприятия указан в Договоре в реквизитах Предприятия.</w:t>
            </w:r>
          </w:p>
        </w:tc>
      </w:tr>
      <w:tr w:rsidR="00A8172C" w:rsidRPr="00136685" w14:paraId="15510E92" w14:textId="77777777" w:rsidTr="00675A6A">
        <w:tc>
          <w:tcPr>
            <w:tcW w:w="4673" w:type="dxa"/>
          </w:tcPr>
          <w:p w14:paraId="4561AB5D" w14:textId="5A595321" w:rsidR="00A8172C" w:rsidRPr="00136685" w:rsidRDefault="00A8172C" w:rsidP="00946ED4">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575359" w:rsidRPr="00136685">
              <w:rPr>
                <w:rFonts w:ascii="Times New Roman" w:hAnsi="Times New Roman" w:cs="Times New Roman"/>
                <w:b/>
                <w:bCs/>
                <w:color w:val="auto"/>
                <w:sz w:val="20"/>
                <w:szCs w:val="20"/>
                <w:lang w:val="kk-KZ"/>
              </w:rPr>
              <w:t>13</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Транзакция</w:t>
            </w:r>
            <w:r w:rsidR="008C46BF"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ХТЖ ережелеріне сәйкес жүргізілетін Клиент </w:t>
            </w:r>
            <w:r w:rsidR="00912513" w:rsidRPr="00136685">
              <w:rPr>
                <w:rFonts w:ascii="Times New Roman" w:hAnsi="Times New Roman"/>
                <w:sz w:val="20"/>
                <w:szCs w:val="20"/>
                <w:lang w:val="kk-KZ"/>
              </w:rPr>
              <w:t>Карточкасы</w:t>
            </w:r>
            <w:r w:rsidR="008C46BF" w:rsidRPr="00136685">
              <w:rPr>
                <w:rFonts w:ascii="Times New Roman" w:hAnsi="Times New Roman"/>
                <w:sz w:val="20"/>
                <w:szCs w:val="20"/>
                <w:lang w:val="kk-KZ"/>
              </w:rPr>
              <w:t xml:space="preserve">на аударым жасау үшін </w:t>
            </w:r>
            <w:r w:rsidR="00946ED4" w:rsidRPr="00136685">
              <w:rPr>
                <w:rFonts w:ascii="Times New Roman" w:hAnsi="Times New Roman"/>
                <w:sz w:val="20"/>
                <w:szCs w:val="20"/>
                <w:lang w:val="kk-KZ"/>
              </w:rPr>
              <w:t>Кәсіпорынның Нұсқауы</w:t>
            </w:r>
            <w:r w:rsidR="008C46BF" w:rsidRPr="00136685">
              <w:rPr>
                <w:rFonts w:ascii="Times New Roman" w:hAnsi="Times New Roman"/>
                <w:sz w:val="20"/>
                <w:szCs w:val="20"/>
                <w:lang w:val="kk-KZ"/>
              </w:rPr>
              <w:t xml:space="preserve"> арқылы жүзеге асырылатын, Кәсіпорын мен Клиент арасындағы өзара есеп айырысу бойынша байланысты операция.</w:t>
            </w:r>
          </w:p>
        </w:tc>
        <w:tc>
          <w:tcPr>
            <w:tcW w:w="4820" w:type="dxa"/>
          </w:tcPr>
          <w:p w14:paraId="4EF7D91D" w14:textId="1B9004F3"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1.1</w:t>
            </w:r>
            <w:r w:rsidR="00216DEA" w:rsidRPr="00136685">
              <w:rPr>
                <w:rFonts w:ascii="Times New Roman" w:hAnsi="Times New Roman" w:cs="Times New Roman"/>
                <w:b/>
                <w:bCs/>
                <w:color w:val="auto"/>
                <w:sz w:val="20"/>
                <w:szCs w:val="20"/>
              </w:rPr>
              <w:t>3</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Транзакция</w:t>
            </w:r>
            <w:r w:rsidR="008C46BF" w:rsidRPr="00136685">
              <w:rPr>
                <w:rFonts w:ascii="Times New Roman" w:hAnsi="Times New Roman" w:cs="Times New Roman"/>
                <w:sz w:val="20"/>
                <w:szCs w:val="20"/>
              </w:rPr>
              <w:t xml:space="preserve"> - операция, связанная </w:t>
            </w:r>
            <w:r w:rsidR="008C46BF" w:rsidRPr="00136685">
              <w:rPr>
                <w:rFonts w:ascii="Times New Roman" w:hAnsi="Times New Roman" w:cs="Times New Roman"/>
                <w:sz w:val="20"/>
                <w:szCs w:val="20"/>
                <w:lang w:val="kk-KZ"/>
              </w:rPr>
              <w:t>по</w:t>
            </w:r>
            <w:r w:rsidR="008C46BF" w:rsidRPr="00136685">
              <w:rPr>
                <w:rFonts w:ascii="Times New Roman" w:hAnsi="Times New Roman" w:cs="Times New Roman"/>
                <w:sz w:val="20"/>
                <w:szCs w:val="20"/>
              </w:rPr>
              <w:t xml:space="preserve"> взаиморасчет</w:t>
            </w:r>
            <w:r w:rsidR="008C46BF" w:rsidRPr="00136685">
              <w:rPr>
                <w:rFonts w:ascii="Times New Roman" w:hAnsi="Times New Roman" w:cs="Times New Roman"/>
                <w:sz w:val="20"/>
                <w:szCs w:val="20"/>
                <w:lang w:val="kk-KZ"/>
              </w:rPr>
              <w:t>а</w:t>
            </w:r>
            <w:r w:rsidR="008C46BF" w:rsidRPr="00136685">
              <w:rPr>
                <w:rFonts w:ascii="Times New Roman" w:hAnsi="Times New Roman" w:cs="Times New Roman"/>
                <w:sz w:val="20"/>
                <w:szCs w:val="20"/>
              </w:rPr>
              <w:t xml:space="preserve">м между Предприятием и Клиентом, осуществляемая посредством </w:t>
            </w:r>
            <w:r w:rsidR="0030483B" w:rsidRPr="00136685">
              <w:rPr>
                <w:rFonts w:ascii="Times New Roman" w:hAnsi="Times New Roman" w:cs="Times New Roman"/>
                <w:sz w:val="20"/>
                <w:szCs w:val="20"/>
              </w:rPr>
              <w:t xml:space="preserve">Указания Предприятия </w:t>
            </w:r>
            <w:r w:rsidR="008C46BF" w:rsidRPr="00136685">
              <w:rPr>
                <w:rFonts w:ascii="Times New Roman" w:hAnsi="Times New Roman" w:cs="Times New Roman"/>
                <w:sz w:val="20"/>
                <w:szCs w:val="20"/>
              </w:rPr>
              <w:t>для совершения перевода на Карточку Клиента, проводимые в соответствии с Правилами МПС.</w:t>
            </w:r>
          </w:p>
        </w:tc>
      </w:tr>
      <w:tr w:rsidR="00A8172C" w:rsidRPr="00136685" w14:paraId="5F4373F0" w14:textId="77777777" w:rsidTr="00675A6A">
        <w:tc>
          <w:tcPr>
            <w:tcW w:w="4673" w:type="dxa"/>
          </w:tcPr>
          <w:p w14:paraId="61A8B321" w14:textId="66F7609D" w:rsidR="00A8172C" w:rsidRPr="00136685" w:rsidRDefault="00A8172C" w:rsidP="0000324D">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575359" w:rsidRPr="00136685">
              <w:rPr>
                <w:rFonts w:ascii="Times New Roman" w:hAnsi="Times New Roman" w:cs="Times New Roman"/>
                <w:b/>
                <w:bCs/>
                <w:color w:val="auto"/>
                <w:sz w:val="20"/>
                <w:szCs w:val="20"/>
                <w:lang w:val="kk-KZ"/>
              </w:rPr>
              <w:t>14</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Web сайт</w:t>
            </w:r>
            <w:r w:rsidR="008C46BF"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Транзакция жасау үшін Тапсырысты </w:t>
            </w:r>
            <w:r w:rsidR="0000324D" w:rsidRPr="00136685">
              <w:rPr>
                <w:rFonts w:ascii="Times New Roman" w:hAnsi="Times New Roman"/>
                <w:sz w:val="20"/>
                <w:szCs w:val="20"/>
                <w:lang w:val="kk-KZ"/>
              </w:rPr>
              <w:t xml:space="preserve">ресімдеу </w:t>
            </w:r>
            <w:r w:rsidR="008C46BF" w:rsidRPr="00136685">
              <w:rPr>
                <w:rFonts w:ascii="Times New Roman" w:hAnsi="Times New Roman"/>
                <w:sz w:val="20"/>
                <w:szCs w:val="20"/>
                <w:lang w:val="kk-KZ"/>
              </w:rPr>
              <w:t>және Банкке тапсыру құралдары бар Кәсіпорынның Интернеттегі электрондық парақшаларының жиынтығы.</w:t>
            </w:r>
          </w:p>
        </w:tc>
        <w:tc>
          <w:tcPr>
            <w:tcW w:w="4820" w:type="dxa"/>
          </w:tcPr>
          <w:p w14:paraId="1FECECC1" w14:textId="3BE8AD2C"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1.1</w:t>
            </w:r>
            <w:r w:rsidR="00216DEA" w:rsidRPr="00136685">
              <w:rPr>
                <w:rFonts w:ascii="Times New Roman" w:hAnsi="Times New Roman" w:cs="Times New Roman"/>
                <w:b/>
                <w:bCs/>
                <w:color w:val="auto"/>
                <w:sz w:val="20"/>
                <w:szCs w:val="20"/>
              </w:rPr>
              <w:t>4</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lang w:val="en-US"/>
              </w:rPr>
              <w:t>Web</w:t>
            </w:r>
            <w:r w:rsidR="008C46BF" w:rsidRPr="00136685">
              <w:rPr>
                <w:rFonts w:ascii="Times New Roman" w:hAnsi="Times New Roman" w:cs="Times New Roman"/>
                <w:b/>
                <w:sz w:val="20"/>
                <w:szCs w:val="20"/>
              </w:rPr>
              <w:t xml:space="preserve"> сайт</w:t>
            </w:r>
            <w:r w:rsidR="008C46BF" w:rsidRPr="00136685">
              <w:rPr>
                <w:rFonts w:ascii="Times New Roman" w:hAnsi="Times New Roman" w:cs="Times New Roman"/>
                <w:sz w:val="20"/>
                <w:szCs w:val="20"/>
              </w:rPr>
              <w:t xml:space="preserve"> - совокупность электронных страниц Предприятия в Интернете, содержащих инструменты для оформления </w:t>
            </w:r>
            <w:r w:rsidR="008C46BF" w:rsidRPr="00136685">
              <w:rPr>
                <w:rFonts w:ascii="Times New Roman" w:hAnsi="Times New Roman" w:cs="Times New Roman"/>
                <w:sz w:val="20"/>
                <w:szCs w:val="20"/>
                <w:lang w:val="kk-KZ"/>
              </w:rPr>
              <w:t xml:space="preserve">и передачи </w:t>
            </w:r>
            <w:r w:rsidR="008C46BF" w:rsidRPr="00136685">
              <w:rPr>
                <w:rFonts w:ascii="Times New Roman" w:hAnsi="Times New Roman" w:cs="Times New Roman"/>
                <w:sz w:val="20"/>
                <w:szCs w:val="20"/>
              </w:rPr>
              <w:t>Заказа</w:t>
            </w:r>
            <w:r w:rsidR="008C46BF" w:rsidRPr="00136685">
              <w:rPr>
                <w:rFonts w:ascii="Times New Roman" w:hAnsi="Times New Roman" w:cs="Times New Roman"/>
                <w:sz w:val="20"/>
                <w:szCs w:val="20"/>
                <w:lang w:val="kk-KZ"/>
              </w:rPr>
              <w:t xml:space="preserve"> Банку для</w:t>
            </w:r>
            <w:r w:rsidR="008C46BF" w:rsidRPr="00136685">
              <w:rPr>
                <w:rFonts w:ascii="Times New Roman" w:hAnsi="Times New Roman" w:cs="Times New Roman"/>
                <w:sz w:val="20"/>
                <w:szCs w:val="20"/>
              </w:rPr>
              <w:t xml:space="preserve"> совершения Транзакции.</w:t>
            </w:r>
          </w:p>
        </w:tc>
      </w:tr>
      <w:tr w:rsidR="00A8172C" w:rsidRPr="00136685" w14:paraId="1362CF74" w14:textId="77777777" w:rsidTr="00675A6A">
        <w:tc>
          <w:tcPr>
            <w:tcW w:w="4673" w:type="dxa"/>
          </w:tcPr>
          <w:p w14:paraId="39C3B77F" w14:textId="00509C39" w:rsidR="00A8172C" w:rsidRPr="00136685" w:rsidRDefault="00A8172C" w:rsidP="00143BEE">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575359" w:rsidRPr="00136685">
              <w:rPr>
                <w:rFonts w:ascii="Times New Roman" w:hAnsi="Times New Roman" w:cs="Times New Roman"/>
                <w:b/>
                <w:bCs/>
                <w:color w:val="auto"/>
                <w:sz w:val="20"/>
                <w:szCs w:val="20"/>
                <w:lang w:val="kk-KZ"/>
              </w:rPr>
              <w:t>15</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 xml:space="preserve">3DSecure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Visa Intemational ХТЖ әзірленген, рұқсат етілмеген </w:t>
            </w:r>
            <w:r w:rsidR="00143BEE" w:rsidRPr="00136685">
              <w:rPr>
                <w:rFonts w:ascii="Times New Roman" w:hAnsi="Times New Roman"/>
                <w:sz w:val="20"/>
                <w:szCs w:val="20"/>
                <w:lang w:val="kk-KZ"/>
              </w:rPr>
              <w:t xml:space="preserve">Транзакциялар </w:t>
            </w:r>
            <w:r w:rsidR="008C46BF" w:rsidRPr="00136685">
              <w:rPr>
                <w:rFonts w:ascii="Times New Roman" w:hAnsi="Times New Roman"/>
                <w:sz w:val="20"/>
                <w:szCs w:val="20"/>
                <w:lang w:val="kk-KZ"/>
              </w:rPr>
              <w:t xml:space="preserve">тәуекелін төмендету және Интернеттегі транзакциялардың қауіпсіздігін қамтамасыз ету мақсатында Интернет арқылы online режимде </w:t>
            </w:r>
            <w:r w:rsidR="00143BEE" w:rsidRPr="00136685">
              <w:rPr>
                <w:rFonts w:ascii="Times New Roman" w:hAnsi="Times New Roman"/>
                <w:sz w:val="20"/>
                <w:szCs w:val="20"/>
                <w:lang w:val="kk-KZ"/>
              </w:rPr>
              <w:t xml:space="preserve">Транзакция </w:t>
            </w:r>
            <w:r w:rsidR="008C46BF" w:rsidRPr="00136685">
              <w:rPr>
                <w:rFonts w:ascii="Times New Roman" w:hAnsi="Times New Roman"/>
                <w:sz w:val="20"/>
                <w:szCs w:val="20"/>
                <w:lang w:val="kk-KZ"/>
              </w:rPr>
              <w:t xml:space="preserve">жүргізу барысында </w:t>
            </w:r>
            <w:r w:rsidR="00143BEE" w:rsidRPr="00136685">
              <w:rPr>
                <w:rFonts w:ascii="Times New Roman" w:hAnsi="Times New Roman"/>
                <w:sz w:val="20"/>
                <w:szCs w:val="20"/>
                <w:lang w:val="kk-KZ"/>
              </w:rPr>
              <w:t>Клиенттердің карточкасын</w:t>
            </w:r>
            <w:r w:rsidR="00912513" w:rsidRPr="00136685">
              <w:rPr>
                <w:rFonts w:ascii="Times New Roman" w:hAnsi="Times New Roman"/>
                <w:sz w:val="20"/>
                <w:szCs w:val="20"/>
                <w:lang w:val="kk-KZ"/>
              </w:rPr>
              <w:t>карточкасы</w:t>
            </w:r>
            <w:r w:rsidR="008C46BF" w:rsidRPr="00136685">
              <w:rPr>
                <w:rFonts w:ascii="Times New Roman" w:hAnsi="Times New Roman"/>
                <w:sz w:val="20"/>
                <w:szCs w:val="20"/>
                <w:lang w:val="kk-KZ"/>
              </w:rPr>
              <w:t xml:space="preserve"> сәйкестендірудің технологиясы.</w:t>
            </w:r>
          </w:p>
        </w:tc>
        <w:tc>
          <w:tcPr>
            <w:tcW w:w="4820" w:type="dxa"/>
          </w:tcPr>
          <w:p w14:paraId="24635FE6" w14:textId="066C78C4" w:rsidR="00A8172C" w:rsidRPr="00136685" w:rsidRDefault="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1.15</w:t>
            </w:r>
            <w:r w:rsidR="00A8172C" w:rsidRPr="00136685">
              <w:rPr>
                <w:rFonts w:ascii="Times New Roman" w:hAnsi="Times New Roman" w:cs="Times New Roman"/>
                <w:b/>
                <w:bCs/>
                <w:color w:val="auto"/>
                <w:sz w:val="20"/>
                <w:szCs w:val="20"/>
              </w:rPr>
              <w:t xml:space="preserve">. </w:t>
            </w:r>
            <w:r w:rsidR="00A8172C"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3DSecure</w:t>
            </w:r>
            <w:r w:rsidR="008C46BF" w:rsidRPr="00136685">
              <w:rPr>
                <w:rFonts w:ascii="Times New Roman" w:hAnsi="Times New Roman" w:cs="Times New Roman"/>
                <w:sz w:val="20"/>
                <w:szCs w:val="20"/>
              </w:rPr>
              <w:t xml:space="preserve"> - разработанная МПС Visa Intenational технология идентификации Карточки Клиентав процессе проведения Транзакции в режиме </w:t>
            </w:r>
            <w:r w:rsidR="008C46BF" w:rsidRPr="00136685">
              <w:rPr>
                <w:rFonts w:ascii="Times New Roman" w:hAnsi="Times New Roman" w:cs="Times New Roman"/>
                <w:sz w:val="20"/>
                <w:szCs w:val="20"/>
                <w:lang w:val="en-US"/>
              </w:rPr>
              <w:t>online</w:t>
            </w:r>
            <w:r w:rsidR="008C46BF" w:rsidRPr="00136685">
              <w:rPr>
                <w:rFonts w:ascii="Times New Roman" w:hAnsi="Times New Roman" w:cs="Times New Roman"/>
                <w:sz w:val="20"/>
                <w:szCs w:val="20"/>
              </w:rPr>
              <w:t xml:space="preserve"> через Интернет с целью снижения риска несанкционированных Транзакций и обеспечения защищенности Транзакций в</w:t>
            </w:r>
            <w:r w:rsidR="008C46BF" w:rsidRPr="00136685">
              <w:rPr>
                <w:rFonts w:ascii="Times New Roman" w:hAnsi="Times New Roman" w:cs="Times New Roman"/>
                <w:sz w:val="20"/>
                <w:szCs w:val="20"/>
                <w:lang w:val="kk-KZ"/>
              </w:rPr>
              <w:t xml:space="preserve"> </w:t>
            </w:r>
            <w:r w:rsidR="008C46BF" w:rsidRPr="00136685">
              <w:rPr>
                <w:rFonts w:ascii="Times New Roman" w:hAnsi="Times New Roman" w:cs="Times New Roman"/>
                <w:sz w:val="20"/>
                <w:szCs w:val="20"/>
              </w:rPr>
              <w:t>Интернете</w:t>
            </w:r>
            <w:r w:rsidR="00EE2474" w:rsidRPr="00136685">
              <w:rPr>
                <w:rFonts w:ascii="Times New Roman" w:hAnsi="Times New Roman" w:cs="Times New Roman"/>
                <w:sz w:val="20"/>
                <w:szCs w:val="20"/>
              </w:rPr>
              <w:t>.</w:t>
            </w:r>
          </w:p>
        </w:tc>
      </w:tr>
      <w:tr w:rsidR="00A8172C" w:rsidRPr="00136685" w14:paraId="653A4874" w14:textId="77777777" w:rsidTr="00675A6A">
        <w:tc>
          <w:tcPr>
            <w:tcW w:w="4673" w:type="dxa"/>
          </w:tcPr>
          <w:p w14:paraId="3B1D82AF" w14:textId="6A1FDA42" w:rsidR="00A8172C" w:rsidRPr="00136685" w:rsidRDefault="00A8172C" w:rsidP="004F3851">
            <w:pPr>
              <w:pStyle w:val="1-11"/>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b/>
                <w:bCs/>
                <w:color w:val="auto"/>
                <w:sz w:val="20"/>
                <w:szCs w:val="20"/>
                <w:lang w:val="kk-KZ"/>
              </w:rPr>
              <w:t>1.</w:t>
            </w:r>
            <w:r w:rsidR="00143BEE" w:rsidRPr="00136685">
              <w:rPr>
                <w:rFonts w:ascii="Times New Roman" w:hAnsi="Times New Roman" w:cs="Times New Roman"/>
                <w:b/>
                <w:bCs/>
                <w:color w:val="auto"/>
                <w:sz w:val="20"/>
                <w:szCs w:val="20"/>
                <w:lang w:val="kk-KZ"/>
              </w:rPr>
              <w:t>16</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F168A4" w:rsidRPr="00136685">
              <w:rPr>
                <w:rFonts w:ascii="Times New Roman" w:hAnsi="Times New Roman" w:cs="Times New Roman"/>
                <w:b/>
                <w:sz w:val="20"/>
                <w:szCs w:val="20"/>
                <w:lang w:val="kk-KZ"/>
              </w:rPr>
              <w:t>SecureCode</w:t>
            </w:r>
            <w:r w:rsidR="00F168A4"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MasterCard</w:t>
            </w:r>
            <w:r w:rsidR="00F168A4" w:rsidRPr="00136685">
              <w:rPr>
                <w:rFonts w:ascii="Times New Roman" w:hAnsi="Times New Roman"/>
                <w:sz w:val="20"/>
                <w:szCs w:val="20"/>
                <w:lang w:val="kk-KZ"/>
              </w:rPr>
              <w:t xml:space="preserve"> </w:t>
            </w:r>
            <w:r w:rsidR="008C46BF" w:rsidRPr="00136685">
              <w:rPr>
                <w:rFonts w:ascii="Times New Roman" w:hAnsi="Times New Roman"/>
                <w:sz w:val="20"/>
                <w:szCs w:val="20"/>
                <w:lang w:val="kk-KZ"/>
              </w:rPr>
              <w:t xml:space="preserve">Intemational ХТЖ әзірлеген санкцияланбаған </w:t>
            </w:r>
            <w:r w:rsidR="004F3851" w:rsidRPr="00136685">
              <w:rPr>
                <w:rFonts w:ascii="Times New Roman" w:hAnsi="Times New Roman"/>
                <w:sz w:val="20"/>
                <w:szCs w:val="20"/>
                <w:lang w:val="kk-KZ"/>
              </w:rPr>
              <w:t xml:space="preserve">Транзакциялар </w:t>
            </w:r>
            <w:r w:rsidR="008C46BF" w:rsidRPr="00136685">
              <w:rPr>
                <w:rFonts w:ascii="Times New Roman" w:hAnsi="Times New Roman"/>
                <w:sz w:val="20"/>
                <w:szCs w:val="20"/>
                <w:lang w:val="kk-KZ"/>
              </w:rPr>
              <w:t xml:space="preserve">тәуекелін төмендету және Интернеттегі </w:t>
            </w:r>
            <w:r w:rsidR="004F3851" w:rsidRPr="00136685">
              <w:rPr>
                <w:rFonts w:ascii="Times New Roman" w:hAnsi="Times New Roman"/>
                <w:sz w:val="20"/>
                <w:szCs w:val="20"/>
                <w:lang w:val="kk-KZ"/>
              </w:rPr>
              <w:t xml:space="preserve">Транзакциялардың </w:t>
            </w:r>
            <w:r w:rsidR="008C46BF" w:rsidRPr="00136685">
              <w:rPr>
                <w:rFonts w:ascii="Times New Roman" w:hAnsi="Times New Roman"/>
                <w:sz w:val="20"/>
                <w:szCs w:val="20"/>
                <w:lang w:val="kk-KZ"/>
              </w:rPr>
              <w:t xml:space="preserve">қорғалуын қамтамасыз ету мақсатында Интернет арқылы on-line режимінде </w:t>
            </w:r>
            <w:r w:rsidR="004F3851" w:rsidRPr="00136685">
              <w:rPr>
                <w:rFonts w:ascii="Times New Roman" w:hAnsi="Times New Roman"/>
                <w:sz w:val="20"/>
                <w:szCs w:val="20"/>
                <w:lang w:val="kk-KZ"/>
              </w:rPr>
              <w:t xml:space="preserve">Транзакция </w:t>
            </w:r>
            <w:r w:rsidR="008C46BF" w:rsidRPr="00136685">
              <w:rPr>
                <w:rFonts w:ascii="Times New Roman" w:hAnsi="Times New Roman"/>
                <w:sz w:val="20"/>
                <w:szCs w:val="20"/>
                <w:lang w:val="kk-KZ"/>
              </w:rPr>
              <w:t>жүргізу процесінде Карта Ұстаушыны сәйкестендіру технологиясы.</w:t>
            </w:r>
          </w:p>
        </w:tc>
        <w:tc>
          <w:tcPr>
            <w:tcW w:w="4820" w:type="dxa"/>
          </w:tcPr>
          <w:p w14:paraId="30130883" w14:textId="60873F40" w:rsidR="00A8172C" w:rsidRPr="00136685" w:rsidRDefault="00A8172C">
            <w:pPr>
              <w:pStyle w:val="1-11"/>
              <w:spacing w:after="0" w:line="240" w:lineRule="auto"/>
              <w:jc w:val="both"/>
              <w:rPr>
                <w:rFonts w:ascii="Times New Roman" w:hAnsi="Times New Roman" w:cs="Times New Roman"/>
                <w:color w:val="auto"/>
                <w:sz w:val="20"/>
                <w:szCs w:val="20"/>
              </w:rPr>
            </w:pPr>
            <w:r w:rsidRPr="00136685">
              <w:rPr>
                <w:rFonts w:ascii="Times New Roman" w:hAnsi="Times New Roman" w:cs="Times New Roman"/>
                <w:b/>
                <w:bCs/>
                <w:color w:val="auto"/>
                <w:sz w:val="20"/>
                <w:szCs w:val="20"/>
              </w:rPr>
              <w:t>1.1</w:t>
            </w:r>
            <w:r w:rsidR="00216DEA" w:rsidRPr="00136685">
              <w:rPr>
                <w:rFonts w:ascii="Times New Roman" w:hAnsi="Times New Roman" w:cs="Times New Roman"/>
                <w:b/>
                <w:bCs/>
                <w:color w:val="auto"/>
                <w:sz w:val="20"/>
                <w:szCs w:val="20"/>
              </w:rPr>
              <w:t>6</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SecureCode</w:t>
            </w:r>
            <w:r w:rsidR="008C46BF" w:rsidRPr="00136685">
              <w:rPr>
                <w:rFonts w:ascii="Times New Roman" w:hAnsi="Times New Roman" w:cs="Times New Roman"/>
                <w:sz w:val="20"/>
                <w:szCs w:val="20"/>
              </w:rPr>
              <w:t xml:space="preserve"> - разработанная МПС MasterCard</w:t>
            </w:r>
            <w:r w:rsidR="008C46BF" w:rsidRPr="00136685">
              <w:rPr>
                <w:rFonts w:ascii="Times New Roman" w:hAnsi="Times New Roman" w:cs="Times New Roman"/>
                <w:sz w:val="20"/>
                <w:szCs w:val="20"/>
                <w:lang w:val="kk-KZ"/>
              </w:rPr>
              <w:t xml:space="preserve"> </w:t>
            </w:r>
            <w:r w:rsidR="008C46BF" w:rsidRPr="00136685">
              <w:rPr>
                <w:rFonts w:ascii="Times New Roman" w:hAnsi="Times New Roman" w:cs="Times New Roman"/>
                <w:sz w:val="20"/>
                <w:szCs w:val="20"/>
              </w:rPr>
              <w:t>Inte</w:t>
            </w:r>
            <w:r w:rsidR="008C46BF" w:rsidRPr="00136685">
              <w:rPr>
                <w:rFonts w:ascii="Times New Roman" w:hAnsi="Times New Roman" w:cs="Times New Roman"/>
                <w:sz w:val="20"/>
                <w:szCs w:val="20"/>
                <w:lang w:val="en-US"/>
              </w:rPr>
              <w:t>n</w:t>
            </w:r>
            <w:r w:rsidR="008C46BF" w:rsidRPr="00136685">
              <w:rPr>
                <w:rFonts w:ascii="Times New Roman" w:hAnsi="Times New Roman" w:cs="Times New Roman"/>
                <w:sz w:val="20"/>
                <w:szCs w:val="20"/>
              </w:rPr>
              <w:t>ational технология идентификации Карточки Клиента в процессе проведения Транзакции в режиме on-line через Интернет с целью снижения риска несанкционированных Транзакций и обеспечения защищенности Транзакций в</w:t>
            </w:r>
            <w:r w:rsidR="008C46BF" w:rsidRPr="00136685">
              <w:rPr>
                <w:rFonts w:ascii="Times New Roman" w:hAnsi="Times New Roman" w:cs="Times New Roman"/>
                <w:sz w:val="20"/>
                <w:szCs w:val="20"/>
                <w:lang w:val="kk-KZ"/>
              </w:rPr>
              <w:t xml:space="preserve"> </w:t>
            </w:r>
            <w:r w:rsidR="008C46BF" w:rsidRPr="00136685">
              <w:rPr>
                <w:rFonts w:ascii="Times New Roman" w:hAnsi="Times New Roman" w:cs="Times New Roman"/>
                <w:sz w:val="20"/>
                <w:szCs w:val="20"/>
              </w:rPr>
              <w:t>Интернете.</w:t>
            </w:r>
          </w:p>
        </w:tc>
      </w:tr>
      <w:tr w:rsidR="00A8172C" w:rsidRPr="00136685" w14:paraId="665853C0" w14:textId="77777777" w:rsidTr="00675A6A">
        <w:tc>
          <w:tcPr>
            <w:tcW w:w="4673" w:type="dxa"/>
          </w:tcPr>
          <w:p w14:paraId="3452B993" w14:textId="2C2EF388" w:rsidR="008C46BF" w:rsidRPr="00136685" w:rsidRDefault="00A8172C" w:rsidP="008C46BF">
            <w:pPr>
              <w:jc w:val="both"/>
              <w:rPr>
                <w:rFonts w:ascii="Times New Roman" w:hAnsi="Times New Roman"/>
                <w:sz w:val="20"/>
                <w:szCs w:val="20"/>
                <w:lang w:val="kk-KZ"/>
              </w:rPr>
            </w:pPr>
            <w:r w:rsidRPr="00136685">
              <w:rPr>
                <w:rFonts w:ascii="Times New Roman" w:hAnsi="Times New Roman" w:cs="Times New Roman"/>
                <w:b/>
                <w:bCs/>
                <w:sz w:val="20"/>
                <w:szCs w:val="20"/>
                <w:lang w:val="kk-KZ"/>
              </w:rPr>
              <w:t>1.</w:t>
            </w:r>
            <w:r w:rsidR="004F3851" w:rsidRPr="00136685">
              <w:rPr>
                <w:rFonts w:ascii="Times New Roman" w:hAnsi="Times New Roman" w:cs="Times New Roman"/>
                <w:b/>
                <w:bCs/>
                <w:sz w:val="20"/>
                <w:szCs w:val="20"/>
                <w:lang w:val="kk-KZ"/>
              </w:rPr>
              <w:t>17</w:t>
            </w:r>
            <w:r w:rsidRPr="00136685">
              <w:rPr>
                <w:rFonts w:ascii="Times New Roman" w:hAnsi="Times New Roman" w:cs="Times New Roman"/>
                <w:b/>
                <w:bCs/>
                <w:sz w:val="20"/>
                <w:szCs w:val="20"/>
                <w:lang w:val="kk-KZ"/>
              </w:rPr>
              <w:t xml:space="preserve">. </w:t>
            </w:r>
            <w:r w:rsidRPr="00136685">
              <w:rPr>
                <w:rFonts w:ascii="Times New Roman" w:hAnsi="Times New Roman" w:cs="Times New Roman"/>
                <w:b/>
                <w:bCs/>
                <w:sz w:val="20"/>
                <w:szCs w:val="20"/>
                <w:lang w:val="kk-KZ"/>
              </w:rPr>
              <w:tab/>
            </w:r>
            <w:r w:rsidR="008C46BF" w:rsidRPr="00136685">
              <w:rPr>
                <w:rFonts w:ascii="Times New Roman" w:hAnsi="Times New Roman"/>
                <w:b/>
                <w:sz w:val="20"/>
                <w:szCs w:val="20"/>
                <w:lang w:val="kk-KZ"/>
              </w:rPr>
              <w:t xml:space="preserve">Нұсқау </w:t>
            </w:r>
            <w:r w:rsidR="0030225E" w:rsidRPr="00136685">
              <w:rPr>
                <w:rFonts w:ascii="Times New Roman" w:hAnsi="Times New Roman"/>
                <w:b/>
                <w:sz w:val="20"/>
                <w:szCs w:val="20"/>
                <w:lang w:val="kk-KZ"/>
              </w:rPr>
              <w:t>–</w:t>
            </w:r>
            <w:r w:rsidR="008C46BF" w:rsidRPr="00136685">
              <w:rPr>
                <w:rFonts w:ascii="Times New Roman" w:hAnsi="Times New Roman"/>
                <w:b/>
                <w:sz w:val="20"/>
                <w:szCs w:val="20"/>
                <w:lang w:val="kk-KZ"/>
              </w:rPr>
              <w:t xml:space="preserve"> </w:t>
            </w:r>
            <w:r w:rsidR="008C46BF" w:rsidRPr="00136685">
              <w:rPr>
                <w:rFonts w:ascii="Times New Roman" w:hAnsi="Times New Roman"/>
                <w:sz w:val="20"/>
                <w:szCs w:val="20"/>
                <w:lang w:val="kk-KZ"/>
              </w:rPr>
              <w:t xml:space="preserve">Кәсіпорынның (ақша аударымының бастамашысының) Банкке Тапсырысты жіберу жолымен </w:t>
            </w:r>
            <w:r w:rsidR="00FF6C52" w:rsidRPr="00136685">
              <w:rPr>
                <w:rFonts w:ascii="Times New Roman" w:hAnsi="Times New Roman"/>
                <w:sz w:val="20"/>
                <w:szCs w:val="20"/>
                <w:lang w:val="kk-KZ"/>
              </w:rPr>
              <w:t>Ағымдағы/Транзиттік шотты</w:t>
            </w:r>
            <w:r w:rsidR="008C46BF" w:rsidRPr="00136685">
              <w:rPr>
                <w:rFonts w:ascii="Times New Roman" w:hAnsi="Times New Roman"/>
                <w:sz w:val="20"/>
                <w:szCs w:val="20"/>
                <w:lang w:val="kk-KZ"/>
              </w:rPr>
              <w:t xml:space="preserve"> пайдалана отырып, Кәсіпорынның Транзакцияға бастамашылық етуінен көрінетін Транзакцияны жүзеге асыру туралы Банкке өкімі. </w:t>
            </w:r>
          </w:p>
          <w:p w14:paraId="07FA7332" w14:textId="17B921CF" w:rsidR="00A8172C" w:rsidRPr="00136685" w:rsidRDefault="00A8172C" w:rsidP="00A8172C">
            <w:pPr>
              <w:pStyle w:val="1-11"/>
              <w:spacing w:after="0" w:line="240" w:lineRule="auto"/>
              <w:jc w:val="both"/>
              <w:rPr>
                <w:rFonts w:ascii="Times New Roman" w:hAnsi="Times New Roman" w:cs="Times New Roman"/>
                <w:b/>
                <w:bCs/>
                <w:color w:val="auto"/>
                <w:sz w:val="20"/>
                <w:szCs w:val="20"/>
                <w:lang w:val="kk-KZ"/>
              </w:rPr>
            </w:pPr>
          </w:p>
        </w:tc>
        <w:tc>
          <w:tcPr>
            <w:tcW w:w="4820" w:type="dxa"/>
          </w:tcPr>
          <w:p w14:paraId="2E21EB9B" w14:textId="3F926D0A" w:rsidR="00A8172C" w:rsidRPr="00136685" w:rsidRDefault="00A8172C" w:rsidP="001D549D">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216DEA" w:rsidRPr="00136685">
              <w:rPr>
                <w:rFonts w:ascii="Times New Roman" w:hAnsi="Times New Roman" w:cs="Times New Roman"/>
                <w:b/>
                <w:bCs/>
                <w:color w:val="auto"/>
                <w:sz w:val="20"/>
                <w:szCs w:val="20"/>
              </w:rPr>
              <w:t>17</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Указание</w:t>
            </w:r>
            <w:r w:rsidR="008C46BF" w:rsidRPr="00136685">
              <w:rPr>
                <w:rFonts w:ascii="Times New Roman" w:hAnsi="Times New Roman" w:cs="Times New Roman"/>
                <w:sz w:val="20"/>
                <w:szCs w:val="20"/>
              </w:rPr>
              <w:t xml:space="preserve"> - распоряжение Предприятия (инициатора перевода денег) Банку об осуществлении Транзакции, которое выражается в инициировании Предприятием Транзакции с использованием </w:t>
            </w:r>
            <w:r w:rsidR="00D012B0" w:rsidRPr="00136685">
              <w:rPr>
                <w:rFonts w:ascii="Times New Roman" w:hAnsi="Times New Roman" w:cs="Times New Roman"/>
                <w:sz w:val="20"/>
                <w:szCs w:val="20"/>
              </w:rPr>
              <w:t>Текущего/</w:t>
            </w:r>
            <w:r w:rsidR="001D549D" w:rsidRPr="00136685">
              <w:rPr>
                <w:rFonts w:ascii="Times New Roman" w:hAnsi="Times New Roman" w:cs="Times New Roman"/>
                <w:sz w:val="20"/>
                <w:szCs w:val="20"/>
              </w:rPr>
              <w:t>Транзитного</w:t>
            </w:r>
            <w:r w:rsidR="00D012B0" w:rsidRPr="00136685">
              <w:rPr>
                <w:rFonts w:ascii="Times New Roman" w:hAnsi="Times New Roman" w:cs="Times New Roman"/>
                <w:sz w:val="20"/>
                <w:szCs w:val="20"/>
              </w:rPr>
              <w:t xml:space="preserve"> счета в Банке,</w:t>
            </w:r>
            <w:r w:rsidR="008C46BF" w:rsidRPr="00136685">
              <w:rPr>
                <w:rFonts w:ascii="Times New Roman" w:hAnsi="Times New Roman" w:cs="Times New Roman"/>
                <w:sz w:val="20"/>
                <w:szCs w:val="20"/>
              </w:rPr>
              <w:t xml:space="preserve"> путем направления Заказа Банку.</w:t>
            </w:r>
          </w:p>
        </w:tc>
      </w:tr>
      <w:tr w:rsidR="00A8172C" w:rsidRPr="00136685" w14:paraId="3A47E662" w14:textId="77777777" w:rsidTr="00675A6A">
        <w:tc>
          <w:tcPr>
            <w:tcW w:w="4673" w:type="dxa"/>
          </w:tcPr>
          <w:p w14:paraId="6591E0A9" w14:textId="0ACFCC57" w:rsidR="00A8172C" w:rsidRPr="00136685" w:rsidRDefault="00A8172C" w:rsidP="00460691">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D32DD8" w:rsidRPr="00136685">
              <w:rPr>
                <w:rFonts w:ascii="Times New Roman" w:hAnsi="Times New Roman" w:cs="Times New Roman"/>
                <w:b/>
                <w:bCs/>
                <w:color w:val="auto"/>
                <w:sz w:val="20"/>
                <w:szCs w:val="20"/>
                <w:lang w:val="kk-KZ"/>
              </w:rPr>
              <w:t>18</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Кәсіпорынның виртуалды терминалы</w:t>
            </w:r>
            <w:r w:rsidR="008C46BF"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w:t>
            </w:r>
            <w:r w:rsidR="008C46BF" w:rsidRPr="00136685">
              <w:rPr>
                <w:rFonts w:ascii="Times New Roman" w:hAnsi="Times New Roman"/>
                <w:sz w:val="20"/>
                <w:szCs w:val="20"/>
                <w:lang w:val="kk-KZ"/>
              </w:rPr>
              <w:lastRenderedPageBreak/>
              <w:t xml:space="preserve">Кәсіпорынның </w:t>
            </w:r>
            <w:r w:rsidR="00460691" w:rsidRPr="00136685">
              <w:rPr>
                <w:rFonts w:ascii="Times New Roman" w:hAnsi="Times New Roman"/>
                <w:sz w:val="20"/>
                <w:szCs w:val="20"/>
                <w:lang w:val="kk-KZ"/>
              </w:rPr>
              <w:t xml:space="preserve">Нұсқауларын </w:t>
            </w:r>
            <w:r w:rsidR="008C46BF" w:rsidRPr="00136685">
              <w:rPr>
                <w:rFonts w:ascii="Times New Roman" w:hAnsi="Times New Roman"/>
                <w:sz w:val="20"/>
                <w:szCs w:val="20"/>
                <w:lang w:val="kk-KZ"/>
              </w:rPr>
              <w:t>өңдеуге мүмкіндік беретін терминал кодынан тұратын Банктің төлем шлюзіне кіруге арналған есепке алу деректері.</w:t>
            </w:r>
          </w:p>
        </w:tc>
        <w:tc>
          <w:tcPr>
            <w:tcW w:w="4820" w:type="dxa"/>
          </w:tcPr>
          <w:p w14:paraId="2864B386" w14:textId="2247F174"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lastRenderedPageBreak/>
              <w:t>1.</w:t>
            </w:r>
            <w:r w:rsidR="00216DEA" w:rsidRPr="00136685">
              <w:rPr>
                <w:rFonts w:ascii="Times New Roman" w:hAnsi="Times New Roman" w:cs="Times New Roman"/>
                <w:b/>
                <w:bCs/>
                <w:color w:val="auto"/>
                <w:sz w:val="20"/>
                <w:szCs w:val="20"/>
              </w:rPr>
              <w:t>18</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8C46BF" w:rsidRPr="00136685">
              <w:rPr>
                <w:rFonts w:ascii="Times New Roman" w:hAnsi="Times New Roman" w:cs="Times New Roman"/>
                <w:b/>
                <w:sz w:val="20"/>
                <w:szCs w:val="20"/>
              </w:rPr>
              <w:t xml:space="preserve">Виртуальный терминал Предприятия - </w:t>
            </w:r>
            <w:r w:rsidR="008C46BF" w:rsidRPr="00136685">
              <w:rPr>
                <w:rFonts w:ascii="Times New Roman" w:hAnsi="Times New Roman" w:cs="Times New Roman"/>
                <w:sz w:val="20"/>
                <w:szCs w:val="20"/>
              </w:rPr>
              <w:lastRenderedPageBreak/>
              <w:t>учетные данные для доступа к платежному шлюзу Банка, состоящие из кода терминала, позволяющий обрабатывать Указания Предприятия.</w:t>
            </w:r>
          </w:p>
        </w:tc>
      </w:tr>
      <w:tr w:rsidR="00A8172C" w:rsidRPr="00136685" w14:paraId="2FCCA651" w14:textId="77777777" w:rsidTr="00675A6A">
        <w:tc>
          <w:tcPr>
            <w:tcW w:w="4673" w:type="dxa"/>
          </w:tcPr>
          <w:p w14:paraId="735E1B1C" w14:textId="79178FBD" w:rsidR="00A8172C" w:rsidRPr="00136685" w:rsidRDefault="00A8172C" w:rsidP="00B56137">
            <w:pPr>
              <w:pStyle w:val="1-11"/>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b/>
                <w:bCs/>
                <w:color w:val="auto"/>
                <w:sz w:val="20"/>
                <w:szCs w:val="20"/>
                <w:lang w:val="kk-KZ"/>
              </w:rPr>
              <w:lastRenderedPageBreak/>
              <w:t>1.</w:t>
            </w:r>
            <w:r w:rsidR="00460691" w:rsidRPr="00136685">
              <w:rPr>
                <w:rFonts w:ascii="Times New Roman" w:hAnsi="Times New Roman" w:cs="Times New Roman"/>
                <w:b/>
                <w:bCs/>
                <w:color w:val="auto"/>
                <w:sz w:val="20"/>
                <w:szCs w:val="20"/>
                <w:lang w:val="kk-KZ"/>
              </w:rPr>
              <w:t>19</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8C46BF" w:rsidRPr="00136685">
              <w:rPr>
                <w:rFonts w:ascii="Times New Roman" w:hAnsi="Times New Roman"/>
                <w:b/>
                <w:sz w:val="20"/>
                <w:szCs w:val="20"/>
                <w:lang w:val="kk-KZ"/>
              </w:rPr>
              <w:t>Кар</w:t>
            </w:r>
            <w:r w:rsidR="00460691" w:rsidRPr="00136685">
              <w:rPr>
                <w:rFonts w:ascii="Times New Roman" w:hAnsi="Times New Roman"/>
                <w:b/>
                <w:sz w:val="20"/>
                <w:szCs w:val="20"/>
                <w:lang w:val="kk-KZ"/>
              </w:rPr>
              <w:t>точканың</w:t>
            </w:r>
            <w:r w:rsidR="008C46BF" w:rsidRPr="00136685">
              <w:rPr>
                <w:rFonts w:ascii="Times New Roman" w:hAnsi="Times New Roman"/>
                <w:b/>
                <w:sz w:val="20"/>
                <w:szCs w:val="20"/>
                <w:lang w:val="kk-KZ"/>
              </w:rPr>
              <w:t xml:space="preserve"> деректемелері </w:t>
            </w:r>
            <w:r w:rsidR="00F6084F" w:rsidRPr="00136685">
              <w:rPr>
                <w:rFonts w:ascii="Times New Roman" w:hAnsi="Times New Roman"/>
                <w:sz w:val="20"/>
                <w:szCs w:val="20"/>
                <w:lang w:val="kk-KZ"/>
              </w:rPr>
              <w:t>–</w:t>
            </w:r>
            <w:r w:rsidR="008C46BF" w:rsidRPr="00136685">
              <w:rPr>
                <w:rFonts w:ascii="Times New Roman" w:hAnsi="Times New Roman"/>
                <w:sz w:val="20"/>
                <w:szCs w:val="20"/>
                <w:lang w:val="kk-KZ"/>
              </w:rPr>
              <w:t xml:space="preserve"> </w:t>
            </w:r>
            <w:r w:rsidR="00B56137" w:rsidRPr="00136685">
              <w:rPr>
                <w:rFonts w:ascii="Times New Roman" w:hAnsi="Times New Roman"/>
                <w:sz w:val="20"/>
                <w:szCs w:val="20"/>
                <w:lang w:val="kk-KZ"/>
              </w:rPr>
              <w:t>Клиенттің карточка</w:t>
            </w:r>
            <w:r w:rsidR="008C46BF" w:rsidRPr="00136685">
              <w:rPr>
                <w:rFonts w:ascii="Times New Roman" w:hAnsi="Times New Roman"/>
                <w:sz w:val="20"/>
                <w:szCs w:val="20"/>
                <w:lang w:val="kk-KZ"/>
              </w:rPr>
              <w:t xml:space="preserve">сы бойынша немесе </w:t>
            </w:r>
            <w:r w:rsidR="00B56137" w:rsidRPr="00136685">
              <w:rPr>
                <w:rFonts w:ascii="Times New Roman" w:hAnsi="Times New Roman"/>
                <w:sz w:val="20"/>
                <w:szCs w:val="20"/>
                <w:lang w:val="kk-KZ"/>
              </w:rPr>
              <w:t>Клиенттің карточка</w:t>
            </w:r>
            <w:r w:rsidR="008C46BF" w:rsidRPr="00136685">
              <w:rPr>
                <w:rFonts w:ascii="Times New Roman" w:hAnsi="Times New Roman"/>
                <w:sz w:val="20"/>
                <w:szCs w:val="20"/>
                <w:lang w:val="kk-KZ"/>
              </w:rPr>
              <w:t xml:space="preserve">сында бар төлем </w:t>
            </w:r>
            <w:r w:rsidR="00912513" w:rsidRPr="00136685">
              <w:rPr>
                <w:rFonts w:ascii="Times New Roman" w:hAnsi="Times New Roman"/>
                <w:sz w:val="20"/>
                <w:szCs w:val="20"/>
                <w:lang w:val="kk-KZ"/>
              </w:rPr>
              <w:t>карточкасы</w:t>
            </w:r>
            <w:r w:rsidR="008C46BF" w:rsidRPr="00136685">
              <w:rPr>
                <w:rFonts w:ascii="Times New Roman" w:hAnsi="Times New Roman"/>
                <w:sz w:val="20"/>
                <w:szCs w:val="20"/>
                <w:lang w:val="kk-KZ"/>
              </w:rPr>
              <w:t xml:space="preserve">н ұстаушының аты-жөні, Клиент </w:t>
            </w:r>
            <w:r w:rsidR="00912513" w:rsidRPr="00136685">
              <w:rPr>
                <w:rFonts w:ascii="Times New Roman" w:hAnsi="Times New Roman"/>
                <w:sz w:val="20"/>
                <w:szCs w:val="20"/>
                <w:lang w:val="kk-KZ"/>
              </w:rPr>
              <w:t>карточкасы</w:t>
            </w:r>
            <w:r w:rsidR="008C46BF" w:rsidRPr="00136685">
              <w:rPr>
                <w:rFonts w:ascii="Times New Roman" w:hAnsi="Times New Roman"/>
                <w:sz w:val="20"/>
                <w:szCs w:val="20"/>
                <w:lang w:val="kk-KZ"/>
              </w:rPr>
              <w:t xml:space="preserve">ның нөмірі, Клиент </w:t>
            </w:r>
            <w:r w:rsidR="00912513" w:rsidRPr="00136685">
              <w:rPr>
                <w:rFonts w:ascii="Times New Roman" w:hAnsi="Times New Roman"/>
                <w:sz w:val="20"/>
                <w:szCs w:val="20"/>
                <w:lang w:val="kk-KZ"/>
              </w:rPr>
              <w:t>карточкасы</w:t>
            </w:r>
            <w:r w:rsidR="008C46BF" w:rsidRPr="00136685">
              <w:rPr>
                <w:rFonts w:ascii="Times New Roman" w:hAnsi="Times New Roman"/>
                <w:sz w:val="20"/>
                <w:szCs w:val="20"/>
                <w:lang w:val="kk-KZ"/>
              </w:rPr>
              <w:t>ның қолданылу мерзімі, CVV2 немесе CVC2 коды қамтылған ақпарат.</w:t>
            </w:r>
          </w:p>
        </w:tc>
        <w:tc>
          <w:tcPr>
            <w:tcW w:w="4820" w:type="dxa"/>
          </w:tcPr>
          <w:p w14:paraId="7C42F562" w14:textId="6E4F7BAA" w:rsidR="00A8172C" w:rsidRPr="00136685" w:rsidRDefault="00A8172C" w:rsidP="00216DEA">
            <w:pPr>
              <w:pStyle w:val="1-11"/>
              <w:spacing w:after="0" w:line="240" w:lineRule="auto"/>
              <w:jc w:val="both"/>
              <w:rPr>
                <w:rFonts w:ascii="Times New Roman" w:hAnsi="Times New Roman" w:cs="Times New Roman"/>
                <w:color w:val="auto"/>
                <w:sz w:val="20"/>
                <w:szCs w:val="20"/>
              </w:rPr>
            </w:pPr>
            <w:r w:rsidRPr="00136685">
              <w:rPr>
                <w:rFonts w:ascii="Times New Roman" w:hAnsi="Times New Roman" w:cs="Times New Roman"/>
                <w:b/>
                <w:bCs/>
                <w:color w:val="auto"/>
                <w:sz w:val="20"/>
                <w:szCs w:val="20"/>
              </w:rPr>
              <w:t>1.</w:t>
            </w:r>
            <w:r w:rsidR="00216DEA" w:rsidRPr="00136685">
              <w:rPr>
                <w:rFonts w:ascii="Times New Roman" w:hAnsi="Times New Roman" w:cs="Times New Roman"/>
                <w:b/>
                <w:bCs/>
                <w:color w:val="auto"/>
                <w:sz w:val="20"/>
                <w:szCs w:val="20"/>
              </w:rPr>
              <w:t>19</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rPr>
              <w:t>Реквизиты карточки</w:t>
            </w:r>
            <w:r w:rsidR="00EE2474" w:rsidRPr="00136685">
              <w:rPr>
                <w:rFonts w:ascii="Times New Roman" w:hAnsi="Times New Roman" w:cs="Times New Roman"/>
                <w:sz w:val="20"/>
                <w:szCs w:val="20"/>
              </w:rPr>
              <w:t xml:space="preserve"> – информация по </w:t>
            </w:r>
            <w:r w:rsidR="00216DEA" w:rsidRPr="00136685">
              <w:rPr>
                <w:rFonts w:ascii="Times New Roman" w:hAnsi="Times New Roman" w:cs="Times New Roman"/>
                <w:sz w:val="20"/>
                <w:szCs w:val="20"/>
              </w:rPr>
              <w:t>Карточке Клиента</w:t>
            </w:r>
            <w:r w:rsidR="00EE2474" w:rsidRPr="00136685">
              <w:rPr>
                <w:rFonts w:ascii="Times New Roman" w:hAnsi="Times New Roman" w:cs="Times New Roman"/>
                <w:sz w:val="20"/>
                <w:szCs w:val="20"/>
              </w:rPr>
              <w:t xml:space="preserve"> или с</w:t>
            </w:r>
            <w:r w:rsidR="00216DEA" w:rsidRPr="00136685">
              <w:rPr>
                <w:rFonts w:ascii="Times New Roman" w:hAnsi="Times New Roman" w:cs="Times New Roman"/>
                <w:sz w:val="20"/>
                <w:szCs w:val="20"/>
              </w:rPr>
              <w:t>одержащаяся на Карточке Клиента,</w:t>
            </w:r>
            <w:r w:rsidR="00EE2474" w:rsidRPr="00136685">
              <w:rPr>
                <w:rFonts w:ascii="Times New Roman" w:hAnsi="Times New Roman" w:cs="Times New Roman"/>
                <w:sz w:val="20"/>
                <w:szCs w:val="20"/>
              </w:rPr>
              <w:t xml:space="preserve"> включающая: имя и фамилию держателя платежной карточки, номер Карточки Клиента, срок действия Карточки Клиента, </w:t>
            </w:r>
            <w:r w:rsidR="00EE2474" w:rsidRPr="00136685">
              <w:rPr>
                <w:rFonts w:ascii="Times New Roman" w:hAnsi="Times New Roman" w:cs="Times New Roman"/>
                <w:sz w:val="20"/>
                <w:szCs w:val="20"/>
                <w:lang w:val="en-US"/>
              </w:rPr>
              <w:t>CVV</w:t>
            </w:r>
            <w:r w:rsidR="00EE2474" w:rsidRPr="00136685">
              <w:rPr>
                <w:rFonts w:ascii="Times New Roman" w:hAnsi="Times New Roman" w:cs="Times New Roman"/>
                <w:sz w:val="20"/>
                <w:szCs w:val="20"/>
              </w:rPr>
              <w:t xml:space="preserve">2 или </w:t>
            </w:r>
            <w:r w:rsidR="00EE2474" w:rsidRPr="00136685">
              <w:rPr>
                <w:rFonts w:ascii="Times New Roman" w:hAnsi="Times New Roman" w:cs="Times New Roman"/>
                <w:sz w:val="20"/>
                <w:szCs w:val="20"/>
                <w:lang w:val="en-US"/>
              </w:rPr>
              <w:t>CVC</w:t>
            </w:r>
            <w:r w:rsidR="00EE2474" w:rsidRPr="00136685">
              <w:rPr>
                <w:rFonts w:ascii="Times New Roman" w:hAnsi="Times New Roman" w:cs="Times New Roman"/>
                <w:sz w:val="20"/>
                <w:szCs w:val="20"/>
              </w:rPr>
              <w:t>2</w:t>
            </w:r>
            <w:r w:rsidR="00EE2474" w:rsidRPr="00136685">
              <w:rPr>
                <w:rFonts w:ascii="Times New Roman" w:hAnsi="Times New Roman" w:cs="Times New Roman"/>
                <w:sz w:val="20"/>
                <w:szCs w:val="20"/>
                <w:lang w:val="kk-KZ"/>
              </w:rPr>
              <w:t xml:space="preserve"> код.</w:t>
            </w:r>
          </w:p>
        </w:tc>
      </w:tr>
      <w:tr w:rsidR="00A8172C" w:rsidRPr="00136685" w14:paraId="31A22D21" w14:textId="77777777" w:rsidTr="00675A6A">
        <w:tc>
          <w:tcPr>
            <w:tcW w:w="4673" w:type="dxa"/>
          </w:tcPr>
          <w:p w14:paraId="591532B0" w14:textId="442CE3EE" w:rsidR="00A8172C" w:rsidRPr="00136685" w:rsidRDefault="00A8172C" w:rsidP="003021E5">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E92988" w:rsidRPr="00136685">
              <w:rPr>
                <w:rFonts w:ascii="Times New Roman" w:hAnsi="Times New Roman" w:cs="Times New Roman"/>
                <w:b/>
                <w:bCs/>
                <w:color w:val="auto"/>
                <w:sz w:val="20"/>
                <w:szCs w:val="20"/>
                <w:lang w:val="kk-KZ"/>
              </w:rPr>
              <w:t>20</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EE2474" w:rsidRPr="00136685">
              <w:rPr>
                <w:rFonts w:ascii="Times New Roman" w:hAnsi="Times New Roman"/>
                <w:b/>
                <w:sz w:val="20"/>
                <w:szCs w:val="20"/>
                <w:lang w:val="kk-KZ"/>
              </w:rPr>
              <w:t>Техникалық ерекшелік</w:t>
            </w:r>
            <w:r w:rsidR="00EE2474"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EE2474" w:rsidRPr="00136685">
              <w:rPr>
                <w:rFonts w:ascii="Times New Roman" w:hAnsi="Times New Roman"/>
                <w:sz w:val="20"/>
                <w:szCs w:val="20"/>
                <w:lang w:val="kk-KZ"/>
              </w:rPr>
              <w:t xml:space="preserve"> Шарт талаптарын орындау мақсатында Банк </w:t>
            </w:r>
            <w:r w:rsidR="003021E5" w:rsidRPr="00136685">
              <w:rPr>
                <w:rFonts w:ascii="Times New Roman" w:hAnsi="Times New Roman"/>
                <w:sz w:val="20"/>
                <w:szCs w:val="20"/>
                <w:lang w:val="kk-KZ"/>
              </w:rPr>
              <w:t xml:space="preserve">белгілеген </w:t>
            </w:r>
            <w:r w:rsidR="00EE2474" w:rsidRPr="00136685">
              <w:rPr>
                <w:rFonts w:ascii="Times New Roman" w:hAnsi="Times New Roman"/>
                <w:sz w:val="20"/>
                <w:szCs w:val="20"/>
                <w:lang w:val="kk-KZ"/>
              </w:rPr>
              <w:t>техникалық тәртіп, форматтар, хаттамалар, Банк пен Кәсіпорынның онлайн режиміндегі өзара іс-қимыл әдістері.</w:t>
            </w:r>
          </w:p>
        </w:tc>
        <w:tc>
          <w:tcPr>
            <w:tcW w:w="4820" w:type="dxa"/>
          </w:tcPr>
          <w:p w14:paraId="1D466BCC" w14:textId="02785497"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216DEA" w:rsidRPr="00136685">
              <w:rPr>
                <w:rFonts w:ascii="Times New Roman" w:hAnsi="Times New Roman" w:cs="Times New Roman"/>
                <w:b/>
                <w:bCs/>
                <w:color w:val="auto"/>
                <w:sz w:val="20"/>
                <w:szCs w:val="20"/>
              </w:rPr>
              <w:t>20</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lang w:val="kk-KZ"/>
              </w:rPr>
              <w:t>Техническая спецификация</w:t>
            </w:r>
            <w:r w:rsidR="00EE2474" w:rsidRPr="00136685">
              <w:rPr>
                <w:rFonts w:ascii="Times New Roman" w:hAnsi="Times New Roman" w:cs="Times New Roman"/>
                <w:sz w:val="20"/>
                <w:szCs w:val="20"/>
                <w:lang w:val="kk-KZ"/>
              </w:rPr>
              <w:t xml:space="preserve"> – определенный Банком технический порядок, форматы, протоколы, методы взаимодействия Банка и Предприятия в режиме онлайн в целях выполнения условий Договора.</w:t>
            </w:r>
          </w:p>
        </w:tc>
      </w:tr>
      <w:tr w:rsidR="00A8172C" w:rsidRPr="00136685" w14:paraId="228AD9A6" w14:textId="77777777" w:rsidTr="00675A6A">
        <w:tc>
          <w:tcPr>
            <w:tcW w:w="4673" w:type="dxa"/>
          </w:tcPr>
          <w:p w14:paraId="35AA116C" w14:textId="70E7E9A2" w:rsidR="00A8172C" w:rsidRPr="00136685" w:rsidRDefault="00A8172C" w:rsidP="00E92988">
            <w:pPr>
              <w:jc w:val="both"/>
              <w:rPr>
                <w:rFonts w:ascii="Times New Roman" w:hAnsi="Times New Roman"/>
                <w:sz w:val="20"/>
                <w:szCs w:val="20"/>
                <w:lang w:val="kk-KZ"/>
              </w:rPr>
            </w:pPr>
            <w:r w:rsidRPr="00136685">
              <w:rPr>
                <w:rFonts w:ascii="Times New Roman" w:hAnsi="Times New Roman" w:cs="Times New Roman"/>
                <w:b/>
                <w:bCs/>
                <w:sz w:val="20"/>
                <w:szCs w:val="20"/>
                <w:lang w:val="kk-KZ"/>
              </w:rPr>
              <w:t>1.</w:t>
            </w:r>
            <w:r w:rsidR="00E92988" w:rsidRPr="00136685">
              <w:rPr>
                <w:rFonts w:ascii="Times New Roman" w:hAnsi="Times New Roman" w:cs="Times New Roman"/>
                <w:b/>
                <w:bCs/>
                <w:sz w:val="20"/>
                <w:szCs w:val="20"/>
                <w:lang w:val="kk-KZ"/>
              </w:rPr>
              <w:t>21</w:t>
            </w:r>
            <w:r w:rsidRPr="00136685">
              <w:rPr>
                <w:rFonts w:ascii="Times New Roman" w:hAnsi="Times New Roman" w:cs="Times New Roman"/>
                <w:b/>
                <w:bCs/>
                <w:sz w:val="20"/>
                <w:szCs w:val="20"/>
                <w:lang w:val="kk-KZ"/>
              </w:rPr>
              <w:t xml:space="preserve">. </w:t>
            </w:r>
            <w:r w:rsidRPr="00136685">
              <w:rPr>
                <w:rFonts w:ascii="Times New Roman" w:hAnsi="Times New Roman" w:cs="Times New Roman"/>
                <w:b/>
                <w:bCs/>
                <w:sz w:val="20"/>
                <w:szCs w:val="20"/>
                <w:lang w:val="kk-KZ"/>
              </w:rPr>
              <w:tab/>
            </w:r>
            <w:r w:rsidR="00EE2474" w:rsidRPr="00136685">
              <w:rPr>
                <w:rFonts w:ascii="Times New Roman" w:hAnsi="Times New Roman"/>
                <w:b/>
                <w:sz w:val="20"/>
                <w:szCs w:val="20"/>
                <w:lang w:val="kk-KZ"/>
              </w:rPr>
              <w:t xml:space="preserve">Банктің сервистері (API </w:t>
            </w:r>
            <w:r w:rsidR="00F6084F" w:rsidRPr="00136685">
              <w:rPr>
                <w:rFonts w:ascii="Times New Roman" w:hAnsi="Times New Roman"/>
                <w:b/>
                <w:sz w:val="20"/>
                <w:szCs w:val="20"/>
                <w:lang w:val="kk-KZ"/>
              </w:rPr>
              <w:t>–</w:t>
            </w:r>
            <w:r w:rsidR="00EE2474" w:rsidRPr="00136685">
              <w:rPr>
                <w:rFonts w:ascii="Times New Roman" w:hAnsi="Times New Roman"/>
                <w:b/>
                <w:sz w:val="20"/>
                <w:szCs w:val="20"/>
                <w:lang w:val="kk-KZ"/>
              </w:rPr>
              <w:t xml:space="preserve"> application programming interface) </w:t>
            </w:r>
            <w:r w:rsidR="00F6084F" w:rsidRPr="00136685">
              <w:rPr>
                <w:rFonts w:ascii="Times New Roman" w:hAnsi="Times New Roman"/>
                <w:sz w:val="20"/>
                <w:szCs w:val="20"/>
                <w:lang w:val="kk-KZ"/>
              </w:rPr>
              <w:t>–</w:t>
            </w:r>
            <w:r w:rsidR="00EE2474" w:rsidRPr="00136685">
              <w:rPr>
                <w:rFonts w:ascii="Times New Roman" w:hAnsi="Times New Roman"/>
                <w:sz w:val="20"/>
                <w:szCs w:val="20"/>
                <w:lang w:val="kk-KZ"/>
              </w:rPr>
              <w:t xml:space="preserve"> Интернет арқылы </w:t>
            </w:r>
            <w:r w:rsidR="003021E5" w:rsidRPr="00136685">
              <w:rPr>
                <w:rFonts w:ascii="Times New Roman" w:hAnsi="Times New Roman"/>
                <w:sz w:val="20"/>
                <w:szCs w:val="20"/>
                <w:lang w:val="kk-KZ"/>
              </w:rPr>
              <w:t>Төлем карточкалары</w:t>
            </w:r>
            <w:r w:rsidR="00EE2474" w:rsidRPr="00136685">
              <w:rPr>
                <w:rFonts w:ascii="Times New Roman" w:hAnsi="Times New Roman"/>
                <w:sz w:val="20"/>
                <w:szCs w:val="20"/>
                <w:lang w:val="kk-KZ"/>
              </w:rPr>
              <w:t>на авторизация жүргізуге арналған және қорғалған желілер бойынша Банктің КТЖ алдын ала қалыптастырылған транзакцияларды бағыттауды жүзеге асыратын, Авторизация сұратуын трансляциялауға, жоғарыда көрсетілген сұратуды Банктің КТЖ беруге және оның нәтижесін Кәсіпорынның Web сайтына/Мобильді қосымшасына қайтаруға мүмкіндік беретін банктің аппараттық-бағдарламалық кешені.</w:t>
            </w:r>
          </w:p>
        </w:tc>
        <w:tc>
          <w:tcPr>
            <w:tcW w:w="4820" w:type="dxa"/>
          </w:tcPr>
          <w:p w14:paraId="586B2C2F" w14:textId="6AA80D8A"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w:t>
            </w:r>
            <w:r w:rsidR="00216DEA" w:rsidRPr="00136685">
              <w:rPr>
                <w:rFonts w:ascii="Times New Roman" w:hAnsi="Times New Roman" w:cs="Times New Roman"/>
                <w:b/>
                <w:bCs/>
                <w:color w:val="auto"/>
                <w:sz w:val="20"/>
                <w:szCs w:val="20"/>
              </w:rPr>
              <w:t>21</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rPr>
              <w:t>Сервисы Банка (</w:t>
            </w:r>
            <w:r w:rsidR="00EE2474" w:rsidRPr="00136685">
              <w:rPr>
                <w:rFonts w:ascii="Times New Roman" w:hAnsi="Times New Roman" w:cs="Times New Roman"/>
                <w:b/>
                <w:sz w:val="20"/>
                <w:szCs w:val="20"/>
                <w:lang w:val="en-US"/>
              </w:rPr>
              <w:t>API</w:t>
            </w:r>
            <w:r w:rsidR="00EE2474" w:rsidRPr="00136685">
              <w:rPr>
                <w:rFonts w:ascii="Times New Roman" w:hAnsi="Times New Roman" w:cs="Times New Roman"/>
                <w:b/>
                <w:sz w:val="20"/>
                <w:szCs w:val="20"/>
              </w:rPr>
              <w:t xml:space="preserve"> - application programming interface)</w:t>
            </w:r>
            <w:r w:rsidR="00EE2474" w:rsidRPr="00136685">
              <w:rPr>
                <w:rFonts w:ascii="Times New Roman" w:hAnsi="Times New Roman" w:cs="Times New Roman"/>
                <w:sz w:val="20"/>
                <w:szCs w:val="20"/>
              </w:rPr>
              <w:t xml:space="preserve"> - аппаратно-программный комплекс Банка, предназначенный для проведения Авторизации платёжных карточек через Интернет и осуществляющий маршрутизацию предварительно сформированных </w:t>
            </w:r>
            <w:r w:rsidR="00EE2474" w:rsidRPr="00136685">
              <w:rPr>
                <w:rFonts w:ascii="Times New Roman" w:hAnsi="Times New Roman" w:cs="Times New Roman"/>
                <w:sz w:val="20"/>
                <w:szCs w:val="20"/>
                <w:lang w:val="kk-KZ"/>
              </w:rPr>
              <w:t xml:space="preserve">транзакции </w:t>
            </w:r>
            <w:r w:rsidR="00EE2474" w:rsidRPr="00136685">
              <w:rPr>
                <w:rFonts w:ascii="Times New Roman" w:hAnsi="Times New Roman" w:cs="Times New Roman"/>
                <w:sz w:val="20"/>
                <w:szCs w:val="20"/>
              </w:rPr>
              <w:t xml:space="preserve">в КПС Банка по защищенным сетям, позволяющий транслировать запрос на Авторизацию, передавать вышеуказанный запрос в КПС Банка и возвращать его результат на </w:t>
            </w:r>
            <w:r w:rsidR="00EE2474" w:rsidRPr="00136685">
              <w:rPr>
                <w:rFonts w:ascii="Times New Roman" w:hAnsi="Times New Roman" w:cs="Times New Roman"/>
                <w:sz w:val="20"/>
                <w:szCs w:val="20"/>
                <w:lang w:val="en-US"/>
              </w:rPr>
              <w:t>Web</w:t>
            </w:r>
            <w:r w:rsidR="00EE2474" w:rsidRPr="00136685">
              <w:rPr>
                <w:rFonts w:ascii="Times New Roman" w:hAnsi="Times New Roman" w:cs="Times New Roman"/>
                <w:sz w:val="20"/>
                <w:szCs w:val="20"/>
              </w:rPr>
              <w:t xml:space="preserve"> Сайт/Мобильное приложение Предприятия.</w:t>
            </w:r>
          </w:p>
        </w:tc>
      </w:tr>
      <w:tr w:rsidR="00A8172C" w:rsidRPr="00136685" w14:paraId="1B8E0C81" w14:textId="77777777" w:rsidTr="00675A6A">
        <w:tc>
          <w:tcPr>
            <w:tcW w:w="4673" w:type="dxa"/>
          </w:tcPr>
          <w:p w14:paraId="43CC6F39" w14:textId="0BFAEBC2" w:rsidR="00A8172C" w:rsidRPr="00136685" w:rsidRDefault="00A8172C" w:rsidP="00E92988">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E92988" w:rsidRPr="00136685">
              <w:rPr>
                <w:rFonts w:ascii="Times New Roman" w:hAnsi="Times New Roman" w:cs="Times New Roman"/>
                <w:b/>
                <w:bCs/>
                <w:color w:val="auto"/>
                <w:sz w:val="20"/>
                <w:szCs w:val="20"/>
                <w:lang w:val="kk-KZ"/>
              </w:rPr>
              <w:t>22</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EE2474" w:rsidRPr="00136685">
              <w:rPr>
                <w:rFonts w:ascii="Times New Roman" w:hAnsi="Times New Roman"/>
                <w:b/>
                <w:sz w:val="20"/>
                <w:szCs w:val="20"/>
                <w:lang w:val="kk-KZ"/>
              </w:rPr>
              <w:t xml:space="preserve">Тізілім </w:t>
            </w:r>
            <w:r w:rsidR="00F6084F" w:rsidRPr="00136685">
              <w:rPr>
                <w:rFonts w:ascii="Times New Roman" w:hAnsi="Times New Roman"/>
                <w:sz w:val="20"/>
                <w:szCs w:val="20"/>
                <w:lang w:val="kk-KZ"/>
              </w:rPr>
              <w:t>–</w:t>
            </w:r>
            <w:r w:rsidR="00EE2474" w:rsidRPr="00136685">
              <w:rPr>
                <w:rFonts w:ascii="Times New Roman" w:hAnsi="Times New Roman"/>
                <w:sz w:val="20"/>
                <w:szCs w:val="20"/>
                <w:lang w:val="kk-KZ"/>
              </w:rPr>
              <w:t xml:space="preserve"> Банктің Сервисінде қалыптастырылатын және әрбір күнтізбелік күн үшін (немесе тізілім бірнеше күн ішінде құрылған жағдайда күндер) сомаларды көрсете отырып, Банкпен өңделген барлық Транзакциялардың тізбесін қамтитын электрондық түрдегі есеп.</w:t>
            </w:r>
          </w:p>
        </w:tc>
        <w:tc>
          <w:tcPr>
            <w:tcW w:w="4820" w:type="dxa"/>
          </w:tcPr>
          <w:p w14:paraId="14D3C736" w14:textId="781CC6C4"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1.2</w:t>
            </w:r>
            <w:r w:rsidR="00216DEA" w:rsidRPr="00136685">
              <w:rPr>
                <w:rFonts w:ascii="Times New Roman" w:hAnsi="Times New Roman" w:cs="Times New Roman"/>
                <w:b/>
                <w:bCs/>
                <w:color w:val="auto"/>
                <w:sz w:val="20"/>
                <w:szCs w:val="20"/>
              </w:rPr>
              <w:t>2</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rPr>
              <w:t>Реестр</w:t>
            </w:r>
            <w:r w:rsidR="00EE2474" w:rsidRPr="00136685">
              <w:rPr>
                <w:rFonts w:ascii="Times New Roman" w:hAnsi="Times New Roman" w:cs="Times New Roman"/>
                <w:sz w:val="20"/>
                <w:szCs w:val="20"/>
              </w:rPr>
              <w:t xml:space="preserve"> — отчет в электронном виде, формируемый в Сервисе Банка, содержащий перечень всех обработанных Банком </w:t>
            </w:r>
            <w:r w:rsidR="00EE2474" w:rsidRPr="00136685">
              <w:rPr>
                <w:rFonts w:ascii="Times New Roman" w:hAnsi="Times New Roman" w:cs="Times New Roman"/>
                <w:sz w:val="20"/>
                <w:szCs w:val="20"/>
                <w:lang w:val="kk-KZ"/>
              </w:rPr>
              <w:t>Транзакций</w:t>
            </w:r>
            <w:r w:rsidR="00EE2474" w:rsidRPr="00136685">
              <w:rPr>
                <w:rFonts w:ascii="Times New Roman" w:hAnsi="Times New Roman" w:cs="Times New Roman"/>
                <w:sz w:val="20"/>
                <w:szCs w:val="20"/>
              </w:rPr>
              <w:t xml:space="preserve"> с указанием сумм за каждый календарный день (или дни, в случае если Реестр формируется за несколько дней).</w:t>
            </w:r>
          </w:p>
        </w:tc>
      </w:tr>
      <w:tr w:rsidR="00A8172C" w:rsidRPr="00136685" w14:paraId="10D6501E" w14:textId="77777777" w:rsidTr="00675A6A">
        <w:tc>
          <w:tcPr>
            <w:tcW w:w="4673" w:type="dxa"/>
          </w:tcPr>
          <w:p w14:paraId="338278F2" w14:textId="3433275A" w:rsidR="00A8172C" w:rsidRPr="00136685" w:rsidRDefault="00A8172C" w:rsidP="00A8172C">
            <w:pPr>
              <w:pStyle w:val="1-11"/>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b/>
                <w:bCs/>
                <w:color w:val="auto"/>
                <w:sz w:val="20"/>
                <w:szCs w:val="20"/>
                <w:lang w:val="kk-KZ"/>
              </w:rPr>
              <w:t>1.2</w:t>
            </w:r>
            <w:r w:rsidR="00E92988" w:rsidRPr="00136685">
              <w:rPr>
                <w:rFonts w:ascii="Times New Roman" w:hAnsi="Times New Roman" w:cs="Times New Roman"/>
                <w:b/>
                <w:bCs/>
                <w:color w:val="auto"/>
                <w:sz w:val="20"/>
                <w:szCs w:val="20"/>
                <w:lang w:val="kk-KZ"/>
              </w:rPr>
              <w:t>3</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EE2474" w:rsidRPr="00136685">
              <w:rPr>
                <w:rFonts w:ascii="Times New Roman" w:hAnsi="Times New Roman"/>
                <w:b/>
                <w:sz w:val="20"/>
                <w:szCs w:val="20"/>
                <w:lang w:val="kk-KZ"/>
              </w:rPr>
              <w:t xml:space="preserve">Мобильді қосымша </w:t>
            </w:r>
            <w:r w:rsidR="00F6084F" w:rsidRPr="00136685">
              <w:rPr>
                <w:rFonts w:ascii="Times New Roman" w:hAnsi="Times New Roman"/>
                <w:sz w:val="20"/>
                <w:szCs w:val="20"/>
                <w:lang w:val="kk-KZ"/>
              </w:rPr>
              <w:t>–</w:t>
            </w:r>
            <w:r w:rsidR="00EE2474" w:rsidRPr="00136685">
              <w:rPr>
                <w:rFonts w:ascii="Times New Roman" w:hAnsi="Times New Roman"/>
                <w:sz w:val="20"/>
                <w:szCs w:val="20"/>
                <w:lang w:val="kk-KZ"/>
              </w:rPr>
              <w:t xml:space="preserve"> белгілі бір платформаға (iOS, Android, Windows Phone және т.б.) арналған смартфондарда, планшеттерде және басқа мобильді құрылғыларда жұмыс істеуге арналған бағдарламалық жасақтама.</w:t>
            </w:r>
          </w:p>
        </w:tc>
        <w:tc>
          <w:tcPr>
            <w:tcW w:w="4820" w:type="dxa"/>
          </w:tcPr>
          <w:p w14:paraId="2F66ABB7" w14:textId="088BD589" w:rsidR="00A8172C" w:rsidRPr="00136685" w:rsidRDefault="00A8172C" w:rsidP="00216DEA">
            <w:pPr>
              <w:jc w:val="both"/>
              <w:rPr>
                <w:rFonts w:ascii="Times New Roman" w:hAnsi="Times New Roman" w:cs="Times New Roman"/>
                <w:sz w:val="20"/>
                <w:szCs w:val="20"/>
              </w:rPr>
            </w:pPr>
            <w:r w:rsidRPr="00136685">
              <w:rPr>
                <w:rFonts w:ascii="Times New Roman" w:hAnsi="Times New Roman" w:cs="Times New Roman"/>
                <w:b/>
                <w:bCs/>
                <w:sz w:val="20"/>
                <w:szCs w:val="20"/>
              </w:rPr>
              <w:t>1.2</w:t>
            </w:r>
            <w:r w:rsidR="00216DEA" w:rsidRPr="00136685">
              <w:rPr>
                <w:rFonts w:ascii="Times New Roman" w:hAnsi="Times New Roman" w:cs="Times New Roman"/>
                <w:b/>
                <w:bCs/>
                <w:sz w:val="20"/>
                <w:szCs w:val="20"/>
              </w:rPr>
              <w:t>3</w:t>
            </w:r>
            <w:r w:rsidRPr="00136685">
              <w:rPr>
                <w:rFonts w:ascii="Times New Roman" w:hAnsi="Times New Roman" w:cs="Times New Roman"/>
                <w:b/>
                <w:bCs/>
                <w:sz w:val="20"/>
                <w:szCs w:val="20"/>
              </w:rPr>
              <w:t xml:space="preserve">. </w:t>
            </w:r>
            <w:r w:rsidRPr="00136685">
              <w:rPr>
                <w:rFonts w:ascii="Times New Roman" w:hAnsi="Times New Roman" w:cs="Times New Roman"/>
                <w:b/>
                <w:bCs/>
                <w:sz w:val="20"/>
                <w:szCs w:val="20"/>
              </w:rPr>
              <w:tab/>
            </w:r>
            <w:r w:rsidR="00EE2474" w:rsidRPr="00136685">
              <w:rPr>
                <w:rFonts w:ascii="Times New Roman" w:hAnsi="Times New Roman" w:cs="Times New Roman"/>
                <w:b/>
                <w:sz w:val="20"/>
                <w:szCs w:val="20"/>
              </w:rPr>
              <w:t>Мобильное приложение</w:t>
            </w:r>
            <w:r w:rsidR="00EE2474" w:rsidRPr="00136685">
              <w:rPr>
                <w:rFonts w:ascii="Times New Roman" w:hAnsi="Times New Roman" w:cs="Times New Roman"/>
                <w:sz w:val="20"/>
                <w:szCs w:val="20"/>
              </w:rPr>
              <w:t xml:space="preserve"> </w:t>
            </w:r>
            <w:proofErr w:type="gramStart"/>
            <w:r w:rsidR="00EE2474" w:rsidRPr="00136685">
              <w:rPr>
                <w:rFonts w:ascii="Times New Roman" w:hAnsi="Times New Roman" w:cs="Times New Roman"/>
                <w:sz w:val="20"/>
                <w:szCs w:val="20"/>
              </w:rPr>
              <w:t>–  программное</w:t>
            </w:r>
            <w:proofErr w:type="gramEnd"/>
            <w:r w:rsidR="00EE2474" w:rsidRPr="00136685">
              <w:rPr>
                <w:rFonts w:ascii="Times New Roman" w:hAnsi="Times New Roman" w:cs="Times New Roman"/>
                <w:sz w:val="20"/>
                <w:szCs w:val="20"/>
              </w:rPr>
              <w:t xml:space="preserve"> обеспечение, предназначенное для работы на смартфонах, планшетах и других мобильных устройствах, разработанное для конкретной платформы (iOS, Android, Windows Phone и т. д.).</w:t>
            </w:r>
          </w:p>
        </w:tc>
      </w:tr>
      <w:tr w:rsidR="00A8172C" w:rsidRPr="00136685" w14:paraId="5EBE9CD1" w14:textId="77777777" w:rsidTr="00675A6A">
        <w:tc>
          <w:tcPr>
            <w:tcW w:w="4673" w:type="dxa"/>
          </w:tcPr>
          <w:p w14:paraId="08CC5110" w14:textId="2979722D" w:rsidR="00A8172C" w:rsidRPr="00136685" w:rsidRDefault="00A8172C" w:rsidP="00766C1F">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1.2</w:t>
            </w:r>
            <w:r w:rsidR="00766C1F" w:rsidRPr="00136685">
              <w:rPr>
                <w:rFonts w:ascii="Times New Roman" w:hAnsi="Times New Roman" w:cs="Times New Roman"/>
                <w:b/>
                <w:bCs/>
                <w:color w:val="auto"/>
                <w:sz w:val="20"/>
                <w:szCs w:val="20"/>
                <w:lang w:val="kk-KZ"/>
              </w:rPr>
              <w:t>4</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EE2474" w:rsidRPr="00136685">
              <w:rPr>
                <w:rFonts w:ascii="Times New Roman" w:hAnsi="Times New Roman"/>
                <w:b/>
                <w:sz w:val="20"/>
                <w:szCs w:val="20"/>
                <w:lang w:val="kk-KZ"/>
              </w:rPr>
              <w:t>ХТЖ ережелері</w:t>
            </w:r>
            <w:r w:rsidR="00F6084F" w:rsidRPr="00136685">
              <w:rPr>
                <w:rFonts w:ascii="Times New Roman" w:hAnsi="Times New Roman"/>
                <w:b/>
                <w:sz w:val="20"/>
                <w:szCs w:val="20"/>
                <w:lang w:val="kk-KZ"/>
              </w:rPr>
              <w:t xml:space="preserve"> – </w:t>
            </w:r>
            <w:r w:rsidR="00EE2474" w:rsidRPr="00136685">
              <w:rPr>
                <w:rFonts w:ascii="Times New Roman" w:hAnsi="Times New Roman"/>
                <w:sz w:val="20"/>
                <w:szCs w:val="20"/>
                <w:lang w:val="kk-KZ"/>
              </w:rPr>
              <w:t>оларға сәйкес Банк осы Шарт бойынша Транзациялар жүргізуді жүзеге асыратын ХТЖ айқындайтын және белгілейтін нормалар, қағидалар мен талаптар.</w:t>
            </w:r>
          </w:p>
        </w:tc>
        <w:tc>
          <w:tcPr>
            <w:tcW w:w="4820" w:type="dxa"/>
          </w:tcPr>
          <w:p w14:paraId="214E9533" w14:textId="44D30493"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1.2</w:t>
            </w:r>
            <w:r w:rsidR="00216DEA" w:rsidRPr="00136685">
              <w:rPr>
                <w:rFonts w:ascii="Times New Roman" w:hAnsi="Times New Roman" w:cs="Times New Roman"/>
                <w:b/>
                <w:bCs/>
                <w:color w:val="auto"/>
                <w:sz w:val="20"/>
                <w:szCs w:val="20"/>
              </w:rPr>
              <w:t>4</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rPr>
              <w:t>Правила МПС</w:t>
            </w:r>
            <w:r w:rsidR="00EE2474" w:rsidRPr="00136685">
              <w:rPr>
                <w:rFonts w:ascii="Times New Roman" w:hAnsi="Times New Roman" w:cs="Times New Roman"/>
                <w:sz w:val="20"/>
                <w:szCs w:val="20"/>
              </w:rPr>
              <w:t xml:space="preserve"> - нормы, правила и требования, определяемые и устанавливаемые МПС, в соответствии с которыми Банк осуществляет проведение Транзакции по настоящему Договору.</w:t>
            </w:r>
          </w:p>
        </w:tc>
      </w:tr>
      <w:tr w:rsidR="00A8172C" w:rsidRPr="00136685" w14:paraId="6EBF218A" w14:textId="77777777" w:rsidTr="00675A6A">
        <w:tc>
          <w:tcPr>
            <w:tcW w:w="4673" w:type="dxa"/>
          </w:tcPr>
          <w:p w14:paraId="5192EF37" w14:textId="25FDCF08" w:rsidR="00A8172C" w:rsidRPr="00136685" w:rsidRDefault="00A8172C" w:rsidP="00730EAE">
            <w:pPr>
              <w:pStyle w:val="1-11"/>
              <w:spacing w:after="0" w:line="240" w:lineRule="auto"/>
              <w:jc w:val="both"/>
              <w:rPr>
                <w:rFonts w:ascii="Times New Roman" w:hAnsi="Times New Roman" w:cs="Times New Roman"/>
                <w:b/>
                <w:bCs/>
                <w:color w:val="auto"/>
                <w:sz w:val="20"/>
                <w:szCs w:val="20"/>
                <w:lang w:val="kk-KZ"/>
              </w:rPr>
            </w:pPr>
            <w:r w:rsidRPr="00136685">
              <w:rPr>
                <w:rFonts w:ascii="Times New Roman" w:hAnsi="Times New Roman" w:cs="Times New Roman"/>
                <w:b/>
                <w:bCs/>
                <w:color w:val="auto"/>
                <w:sz w:val="20"/>
                <w:szCs w:val="20"/>
                <w:lang w:val="kk-KZ"/>
              </w:rPr>
              <w:t>1.</w:t>
            </w:r>
            <w:r w:rsidR="003A6F82" w:rsidRPr="00136685">
              <w:rPr>
                <w:rFonts w:ascii="Times New Roman" w:hAnsi="Times New Roman" w:cs="Times New Roman"/>
                <w:b/>
                <w:bCs/>
                <w:color w:val="auto"/>
                <w:sz w:val="20"/>
                <w:szCs w:val="20"/>
                <w:lang w:val="kk-KZ"/>
              </w:rPr>
              <w:t>25</w:t>
            </w:r>
            <w:r w:rsidRPr="00136685">
              <w:rPr>
                <w:rFonts w:ascii="Times New Roman" w:hAnsi="Times New Roman" w:cs="Times New Roman"/>
                <w:b/>
                <w:bCs/>
                <w:color w:val="auto"/>
                <w:sz w:val="20"/>
                <w:szCs w:val="20"/>
                <w:lang w:val="kk-KZ"/>
              </w:rPr>
              <w:t xml:space="preserve">. </w:t>
            </w:r>
            <w:r w:rsidRPr="00136685">
              <w:rPr>
                <w:rFonts w:ascii="Times New Roman" w:hAnsi="Times New Roman" w:cs="Times New Roman"/>
                <w:b/>
                <w:bCs/>
                <w:color w:val="auto"/>
                <w:sz w:val="20"/>
                <w:szCs w:val="20"/>
                <w:lang w:val="kk-KZ"/>
              </w:rPr>
              <w:tab/>
            </w:r>
            <w:r w:rsidR="00EE2474" w:rsidRPr="00136685">
              <w:rPr>
                <w:rFonts w:ascii="Times New Roman" w:hAnsi="Times New Roman"/>
                <w:b/>
                <w:sz w:val="20"/>
                <w:szCs w:val="20"/>
                <w:lang w:val="kk-KZ"/>
              </w:rPr>
              <w:t>Алаяқтық Транзакция</w:t>
            </w:r>
            <w:r w:rsidR="00EE2474" w:rsidRPr="00136685">
              <w:rPr>
                <w:rFonts w:ascii="Times New Roman" w:hAnsi="Times New Roman"/>
                <w:sz w:val="20"/>
                <w:szCs w:val="20"/>
                <w:lang w:val="kk-KZ"/>
              </w:rPr>
              <w:t xml:space="preserve"> — ХТЖ, Эмитент Банк, Банк алаяқтық деп мәлімдеген және/немесе  Клиентпен дау тудырған Клиент </w:t>
            </w:r>
            <w:r w:rsidR="00912513" w:rsidRPr="00136685">
              <w:rPr>
                <w:rFonts w:ascii="Times New Roman" w:hAnsi="Times New Roman"/>
                <w:sz w:val="20"/>
                <w:szCs w:val="20"/>
                <w:lang w:val="kk-KZ"/>
              </w:rPr>
              <w:t>карточкасы</w:t>
            </w:r>
            <w:r w:rsidR="00EE2474" w:rsidRPr="00136685">
              <w:rPr>
                <w:rFonts w:ascii="Times New Roman" w:hAnsi="Times New Roman"/>
                <w:sz w:val="20"/>
                <w:szCs w:val="20"/>
                <w:lang w:val="kk-KZ"/>
              </w:rPr>
              <w:t>н/</w:t>
            </w:r>
            <w:r w:rsidR="00730EAE" w:rsidRPr="00136685" w:rsidDel="00730EAE">
              <w:rPr>
                <w:rFonts w:ascii="Times New Roman" w:hAnsi="Times New Roman"/>
                <w:sz w:val="20"/>
                <w:szCs w:val="20"/>
                <w:lang w:val="kk-KZ"/>
              </w:rPr>
              <w:t xml:space="preserve"> </w:t>
            </w:r>
            <w:r w:rsidR="00EE2474" w:rsidRPr="00136685">
              <w:rPr>
                <w:rFonts w:ascii="Times New Roman" w:hAnsi="Times New Roman"/>
                <w:sz w:val="20"/>
                <w:szCs w:val="20"/>
                <w:lang w:val="kk-KZ"/>
              </w:rPr>
              <w:t xml:space="preserve">Карта деректемелерін немесе Банк сервистерін пайдалана отырып, жасалған Транзакция. Эмитент Банктердің негізделген өтініштері және/немесе Банк электрондық түрде немесе факсимильді байланысты пайдалана отырып алған ХТЖ растауы немесе Клиенттің негізделген өтініші Клиент </w:t>
            </w:r>
            <w:r w:rsidR="00912513" w:rsidRPr="00136685">
              <w:rPr>
                <w:rFonts w:ascii="Times New Roman" w:hAnsi="Times New Roman"/>
                <w:sz w:val="20"/>
                <w:szCs w:val="20"/>
                <w:lang w:val="kk-KZ"/>
              </w:rPr>
              <w:t>карточкасы</w:t>
            </w:r>
            <w:r w:rsidR="00EE2474" w:rsidRPr="00136685">
              <w:rPr>
                <w:rFonts w:ascii="Times New Roman" w:hAnsi="Times New Roman"/>
                <w:sz w:val="20"/>
                <w:szCs w:val="20"/>
                <w:lang w:val="kk-KZ"/>
              </w:rPr>
              <w:t>н/</w:t>
            </w:r>
            <w:r w:rsidR="00730EAE" w:rsidRPr="00136685" w:rsidDel="00730EAE">
              <w:rPr>
                <w:rFonts w:ascii="Times New Roman" w:hAnsi="Times New Roman"/>
                <w:sz w:val="20"/>
                <w:szCs w:val="20"/>
                <w:lang w:val="kk-KZ"/>
              </w:rPr>
              <w:t xml:space="preserve"> </w:t>
            </w:r>
            <w:r w:rsidR="00EE2474" w:rsidRPr="00136685">
              <w:rPr>
                <w:rFonts w:ascii="Times New Roman" w:hAnsi="Times New Roman"/>
                <w:sz w:val="20"/>
                <w:szCs w:val="20"/>
                <w:lang w:val="kk-KZ"/>
              </w:rPr>
              <w:t>Карта деректемелерін немесе Банк сервистерін пайдалана отырып, жүргізілген Транзакциялардың алаяқтық сипатын жеткілікті растау болып табылады.</w:t>
            </w:r>
          </w:p>
        </w:tc>
        <w:tc>
          <w:tcPr>
            <w:tcW w:w="4820" w:type="dxa"/>
          </w:tcPr>
          <w:p w14:paraId="0CF00366" w14:textId="73963F85" w:rsidR="00A8172C" w:rsidRPr="00136685" w:rsidRDefault="00A8172C" w:rsidP="00216DEA">
            <w:pPr>
              <w:pStyle w:val="1-11"/>
              <w:spacing w:after="0" w:line="240" w:lineRule="auto"/>
              <w:jc w:val="both"/>
              <w:rPr>
                <w:rFonts w:ascii="Times New Roman" w:hAnsi="Times New Roman" w:cs="Times New Roman"/>
                <w:b/>
                <w:bCs/>
                <w:color w:val="auto"/>
                <w:sz w:val="20"/>
                <w:szCs w:val="20"/>
              </w:rPr>
            </w:pPr>
            <w:r w:rsidRPr="00136685">
              <w:rPr>
                <w:rFonts w:ascii="Times New Roman" w:hAnsi="Times New Roman" w:cs="Times New Roman"/>
                <w:b/>
                <w:bCs/>
                <w:color w:val="auto"/>
                <w:sz w:val="20"/>
                <w:szCs w:val="20"/>
              </w:rPr>
              <w:t>1.2</w:t>
            </w:r>
            <w:r w:rsidR="00216DEA" w:rsidRPr="00136685">
              <w:rPr>
                <w:rFonts w:ascii="Times New Roman" w:hAnsi="Times New Roman" w:cs="Times New Roman"/>
                <w:b/>
                <w:bCs/>
                <w:color w:val="auto"/>
                <w:sz w:val="20"/>
                <w:szCs w:val="20"/>
              </w:rPr>
              <w:t>5</w:t>
            </w:r>
            <w:r w:rsidRPr="00136685">
              <w:rPr>
                <w:rFonts w:ascii="Times New Roman" w:hAnsi="Times New Roman" w:cs="Times New Roman"/>
                <w:b/>
                <w:bCs/>
                <w:color w:val="auto"/>
                <w:sz w:val="20"/>
                <w:szCs w:val="20"/>
              </w:rPr>
              <w:t xml:space="preserve">. </w:t>
            </w:r>
            <w:r w:rsidRPr="00136685">
              <w:rPr>
                <w:rFonts w:ascii="Times New Roman" w:hAnsi="Times New Roman" w:cs="Times New Roman"/>
                <w:b/>
                <w:bCs/>
                <w:color w:val="auto"/>
                <w:sz w:val="20"/>
                <w:szCs w:val="20"/>
              </w:rPr>
              <w:tab/>
            </w:r>
            <w:r w:rsidR="00EE2474" w:rsidRPr="00136685">
              <w:rPr>
                <w:rFonts w:ascii="Times New Roman" w:hAnsi="Times New Roman" w:cs="Times New Roman"/>
                <w:b/>
                <w:sz w:val="20"/>
                <w:szCs w:val="20"/>
              </w:rPr>
              <w:t>Мошенническая Транзакция</w:t>
            </w:r>
            <w:r w:rsidR="00EE2474" w:rsidRPr="00136685">
              <w:rPr>
                <w:rFonts w:ascii="Times New Roman" w:hAnsi="Times New Roman" w:cs="Times New Roman"/>
                <w:sz w:val="20"/>
                <w:szCs w:val="20"/>
              </w:rPr>
              <w:t xml:space="preserve"> — Транзакция, совершенная с использованием Карточки Клиента</w:t>
            </w:r>
            <w:r w:rsidR="00216DEA" w:rsidRPr="00136685">
              <w:rPr>
                <w:rFonts w:ascii="Times New Roman" w:hAnsi="Times New Roman" w:cs="Times New Roman"/>
                <w:sz w:val="20"/>
                <w:szCs w:val="20"/>
              </w:rPr>
              <w:t>/</w:t>
            </w:r>
            <w:r w:rsidR="00EE2474" w:rsidRPr="00136685">
              <w:rPr>
                <w:rFonts w:ascii="Times New Roman" w:hAnsi="Times New Roman" w:cs="Times New Roman"/>
                <w:sz w:val="20"/>
                <w:szCs w:val="20"/>
              </w:rPr>
              <w:t>Реквизитами карточки или Сервисов Банка, заявленная МПС, Банком-эмитентом, Банком как мошенническая и/или оспоренная Клиентом. Достаточным подтверждением мошеннического характера проведенных Транзакций с использованием Карточки</w:t>
            </w:r>
            <w:r w:rsidR="00216DEA" w:rsidRPr="00136685">
              <w:rPr>
                <w:rFonts w:ascii="Times New Roman" w:hAnsi="Times New Roman" w:cs="Times New Roman"/>
                <w:sz w:val="20"/>
                <w:szCs w:val="20"/>
              </w:rPr>
              <w:t>/</w:t>
            </w:r>
            <w:r w:rsidR="00EE2474" w:rsidRPr="00136685">
              <w:rPr>
                <w:rFonts w:ascii="Times New Roman" w:hAnsi="Times New Roman" w:cs="Times New Roman"/>
                <w:sz w:val="20"/>
                <w:szCs w:val="20"/>
              </w:rPr>
              <w:t>Реквизитами карточки или Сервисов Банка являются обоснованные заявления Банков-эмитентов и/или подтверждения МПС, полученные Банком в электронном виде или с использованием факсимильной связи, или обоснованное заявление Клиента.</w:t>
            </w:r>
          </w:p>
        </w:tc>
      </w:tr>
      <w:tr w:rsidR="00A8172C" w:rsidRPr="00136685" w14:paraId="2904530C" w14:textId="77777777" w:rsidTr="00675A6A">
        <w:tc>
          <w:tcPr>
            <w:tcW w:w="4673" w:type="dxa"/>
          </w:tcPr>
          <w:p w14:paraId="34AABCF9" w14:textId="14FC2F1D" w:rsidR="00EE2474" w:rsidRPr="00136685" w:rsidRDefault="00A8172C" w:rsidP="00EE2474">
            <w:pPr>
              <w:jc w:val="both"/>
              <w:rPr>
                <w:rFonts w:ascii="Times New Roman" w:hAnsi="Times New Roman"/>
                <w:sz w:val="20"/>
                <w:szCs w:val="20"/>
                <w:lang w:val="kk-KZ"/>
              </w:rPr>
            </w:pPr>
            <w:r w:rsidRPr="00136685">
              <w:rPr>
                <w:rFonts w:ascii="Times New Roman" w:hAnsi="Times New Roman" w:cs="Times New Roman"/>
                <w:b/>
                <w:bCs/>
                <w:sz w:val="20"/>
                <w:szCs w:val="20"/>
                <w:lang w:val="kk-KZ"/>
              </w:rPr>
              <w:t>1.</w:t>
            </w:r>
            <w:r w:rsidR="002E4790" w:rsidRPr="00136685">
              <w:rPr>
                <w:rFonts w:ascii="Times New Roman" w:hAnsi="Times New Roman" w:cs="Times New Roman"/>
                <w:b/>
                <w:bCs/>
                <w:sz w:val="20"/>
                <w:szCs w:val="20"/>
                <w:lang w:val="kk-KZ"/>
              </w:rPr>
              <w:t>26</w:t>
            </w:r>
            <w:r w:rsidRPr="00136685">
              <w:rPr>
                <w:rFonts w:ascii="Times New Roman" w:hAnsi="Times New Roman" w:cs="Times New Roman"/>
                <w:b/>
                <w:bCs/>
                <w:sz w:val="20"/>
                <w:szCs w:val="20"/>
                <w:lang w:val="kk-KZ"/>
              </w:rPr>
              <w:t xml:space="preserve">. </w:t>
            </w:r>
            <w:r w:rsidR="00EE2474" w:rsidRPr="00136685">
              <w:rPr>
                <w:rFonts w:ascii="Times New Roman" w:hAnsi="Times New Roman"/>
                <w:b/>
                <w:sz w:val="20"/>
                <w:szCs w:val="20"/>
                <w:lang w:val="kk-KZ"/>
              </w:rPr>
              <w:t>Жарамсыз Транзакция</w:t>
            </w:r>
            <w:r w:rsidR="00EE2474" w:rsidRPr="00136685">
              <w:rPr>
                <w:rFonts w:ascii="Times New Roman" w:hAnsi="Times New Roman"/>
                <w:sz w:val="20"/>
                <w:szCs w:val="20"/>
                <w:lang w:val="kk-KZ"/>
              </w:rPr>
              <w:t xml:space="preserve"> </w:t>
            </w:r>
            <w:r w:rsidR="00F6084F" w:rsidRPr="00136685">
              <w:rPr>
                <w:rFonts w:ascii="Times New Roman" w:hAnsi="Times New Roman"/>
                <w:sz w:val="20"/>
                <w:szCs w:val="20"/>
                <w:lang w:val="kk-KZ"/>
              </w:rPr>
              <w:t>–</w:t>
            </w:r>
            <w:r w:rsidR="00EE2474" w:rsidRPr="00136685">
              <w:rPr>
                <w:rFonts w:ascii="Times New Roman" w:hAnsi="Times New Roman"/>
                <w:sz w:val="20"/>
                <w:szCs w:val="20"/>
                <w:lang w:val="kk-KZ"/>
              </w:rPr>
              <w:t xml:space="preserve"> ХТЖ ережелеріне немесе Қазақстан Республикасының заңнамасына сәйкес, оның ішінде келесі негіздер бойынша жарамсыз деп танылған Транзакция: </w:t>
            </w:r>
          </w:p>
          <w:p w14:paraId="15207A32" w14:textId="77777777" w:rsidR="00EE2474" w:rsidRPr="00136685" w:rsidRDefault="00EE2474" w:rsidP="00EE2474">
            <w:pPr>
              <w:jc w:val="both"/>
              <w:rPr>
                <w:rFonts w:ascii="Times New Roman" w:hAnsi="Times New Roman"/>
                <w:sz w:val="20"/>
                <w:szCs w:val="20"/>
                <w:lang w:val="kk-KZ"/>
              </w:rPr>
            </w:pPr>
            <w:r w:rsidRPr="00136685">
              <w:rPr>
                <w:rFonts w:ascii="Times New Roman" w:hAnsi="Times New Roman"/>
                <w:sz w:val="20"/>
                <w:szCs w:val="20"/>
                <w:lang w:val="kk-KZ"/>
              </w:rPr>
              <w:t>1) Транзакцияға ХТЖ арқылы Эмитент Банк, Банк немесе Клиент алаяқтық ретінде наразылық білдірді;</w:t>
            </w:r>
          </w:p>
          <w:p w14:paraId="19FC8C8F" w14:textId="77777777" w:rsidR="00EE2474" w:rsidRPr="00136685" w:rsidRDefault="00EE2474" w:rsidP="00EE2474">
            <w:pPr>
              <w:jc w:val="both"/>
              <w:rPr>
                <w:rFonts w:ascii="Times New Roman" w:hAnsi="Times New Roman"/>
                <w:sz w:val="20"/>
                <w:szCs w:val="20"/>
                <w:lang w:val="kk-KZ"/>
              </w:rPr>
            </w:pPr>
            <w:r w:rsidRPr="00136685">
              <w:rPr>
                <w:rFonts w:ascii="Times New Roman" w:hAnsi="Times New Roman"/>
                <w:sz w:val="20"/>
                <w:szCs w:val="20"/>
                <w:lang w:val="kk-KZ"/>
              </w:rPr>
              <w:t>2) Эмитент банк ХТЖ немесе Кәсіпорын арқылы наразылық білдірген Транзакция бойынша ХТЖ немесе Банк ережелері тұрғысынан Кәсіпорынның дұрыстығын растайтын құжаттарды ұсына алмайды;</w:t>
            </w:r>
          </w:p>
          <w:p w14:paraId="08A90CDD" w14:textId="77777777"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 xml:space="preserve">3) Транзакция Шарттың ережелерін бұза отырып </w:t>
            </w:r>
            <w:r w:rsidRPr="00136685">
              <w:rPr>
                <w:rFonts w:ascii="Times New Roman" w:hAnsi="Times New Roman"/>
                <w:sz w:val="20"/>
                <w:szCs w:val="20"/>
              </w:rPr>
              <w:lastRenderedPageBreak/>
              <w:t>жасалады;</w:t>
            </w:r>
          </w:p>
          <w:p w14:paraId="585F35A1" w14:textId="3FCF6EB7"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 xml:space="preserve">4) Транзакция жасалған күні Клиент </w:t>
            </w:r>
            <w:r w:rsidR="00912513" w:rsidRPr="00136685">
              <w:rPr>
                <w:rFonts w:ascii="Times New Roman" w:hAnsi="Times New Roman"/>
                <w:sz w:val="20"/>
                <w:szCs w:val="20"/>
              </w:rPr>
              <w:t>карточкасы</w:t>
            </w:r>
            <w:r w:rsidRPr="00136685">
              <w:rPr>
                <w:rFonts w:ascii="Times New Roman" w:hAnsi="Times New Roman"/>
                <w:sz w:val="20"/>
                <w:szCs w:val="20"/>
              </w:rPr>
              <w:t>ның әрекет ету мерзімі аяқталды;</w:t>
            </w:r>
          </w:p>
          <w:p w14:paraId="579935EE" w14:textId="427FAF7B"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 xml:space="preserve">5) Транзакция бойынша Банк Кәсіпорын </w:t>
            </w:r>
            <w:r w:rsidR="00EE2572" w:rsidRPr="00136685">
              <w:rPr>
                <w:rFonts w:ascii="Times New Roman" w:hAnsi="Times New Roman"/>
                <w:sz w:val="20"/>
                <w:szCs w:val="20"/>
                <w:lang w:val="kk-KZ"/>
              </w:rPr>
              <w:t>жұмыскерлері</w:t>
            </w:r>
            <w:r w:rsidR="00EE2572" w:rsidRPr="00136685">
              <w:rPr>
                <w:rFonts w:ascii="Times New Roman" w:hAnsi="Times New Roman"/>
                <w:sz w:val="20"/>
                <w:szCs w:val="20"/>
              </w:rPr>
              <w:t xml:space="preserve"> </w:t>
            </w:r>
            <w:r w:rsidRPr="00136685">
              <w:rPr>
                <w:rFonts w:ascii="Times New Roman" w:hAnsi="Times New Roman"/>
                <w:sz w:val="20"/>
                <w:szCs w:val="20"/>
              </w:rPr>
              <w:t xml:space="preserve">немесе Кәсіпорын мердігері тарапынан қызмет бабын пайдалана отырып, Клиенттің қаражатын ұрлау бөлігінде құқыққа қарсы іс-әрекеттер жасауды анықтады; </w:t>
            </w:r>
          </w:p>
          <w:p w14:paraId="2BB6E080" w14:textId="349D62C4"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 xml:space="preserve">6) Транзакция жасалған Web сайт / мобильді қосымша </w:t>
            </w:r>
            <w:proofErr w:type="gramStart"/>
            <w:r w:rsidRPr="00136685">
              <w:rPr>
                <w:rFonts w:ascii="Times New Roman" w:hAnsi="Times New Roman"/>
                <w:sz w:val="20"/>
                <w:szCs w:val="20"/>
              </w:rPr>
              <w:t>Шарт</w:t>
            </w:r>
            <w:r w:rsidR="00C16F26" w:rsidRPr="00136685">
              <w:rPr>
                <w:rFonts w:ascii="Times New Roman" w:hAnsi="Times New Roman"/>
                <w:sz w:val="20"/>
                <w:szCs w:val="20"/>
                <w:lang w:val="kk-KZ"/>
              </w:rPr>
              <w:t>тың</w:t>
            </w:r>
            <w:r w:rsidRPr="00136685">
              <w:rPr>
                <w:rFonts w:ascii="Times New Roman" w:hAnsi="Times New Roman"/>
                <w:sz w:val="20"/>
                <w:szCs w:val="20"/>
              </w:rPr>
              <w:t xml:space="preserve">  1</w:t>
            </w:r>
            <w:proofErr w:type="gramEnd"/>
            <w:r w:rsidR="00C16F26" w:rsidRPr="00136685">
              <w:rPr>
                <w:rFonts w:ascii="Times New Roman" w:hAnsi="Times New Roman"/>
                <w:sz w:val="20"/>
                <w:szCs w:val="20"/>
                <w:lang w:val="kk-KZ"/>
              </w:rPr>
              <w:t>-қ</w:t>
            </w:r>
            <w:r w:rsidRPr="00136685">
              <w:rPr>
                <w:rFonts w:ascii="Times New Roman" w:hAnsi="Times New Roman"/>
                <w:sz w:val="20"/>
                <w:szCs w:val="20"/>
              </w:rPr>
              <w:t>осымша</w:t>
            </w:r>
            <w:r w:rsidR="00C16F26" w:rsidRPr="00136685">
              <w:rPr>
                <w:rFonts w:ascii="Times New Roman" w:hAnsi="Times New Roman"/>
                <w:sz w:val="20"/>
                <w:szCs w:val="20"/>
                <w:lang w:val="kk-KZ"/>
              </w:rPr>
              <w:t>сын</w:t>
            </w:r>
            <w:r w:rsidRPr="00136685">
              <w:rPr>
                <w:rFonts w:ascii="Times New Roman" w:hAnsi="Times New Roman"/>
                <w:sz w:val="20"/>
                <w:szCs w:val="20"/>
              </w:rPr>
              <w:t>да көрсетілген талаптарға жауап бермейді;</w:t>
            </w:r>
          </w:p>
          <w:p w14:paraId="21CF5DB4" w14:textId="4CD50303"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 xml:space="preserve">7) Транзакцияны Эмитент </w:t>
            </w:r>
            <w:r w:rsidR="00F6084F" w:rsidRPr="00136685">
              <w:rPr>
                <w:rFonts w:ascii="Times New Roman" w:hAnsi="Times New Roman"/>
                <w:sz w:val="20"/>
                <w:szCs w:val="20"/>
              </w:rPr>
              <w:t xml:space="preserve">Банк және/немесе ХТЖ </w:t>
            </w:r>
            <w:r w:rsidRPr="00136685">
              <w:rPr>
                <w:rFonts w:ascii="Times New Roman" w:hAnsi="Times New Roman"/>
                <w:sz w:val="20"/>
                <w:szCs w:val="20"/>
              </w:rPr>
              <w:t xml:space="preserve">алаяқтық деп жарияланған (жарамсыз); </w:t>
            </w:r>
          </w:p>
          <w:p w14:paraId="2B4A75A5" w14:textId="77777777" w:rsidR="00EE2474" w:rsidRPr="00136685" w:rsidRDefault="00EE2474" w:rsidP="00EE2474">
            <w:pPr>
              <w:jc w:val="both"/>
              <w:rPr>
                <w:rFonts w:ascii="Times New Roman" w:hAnsi="Times New Roman"/>
                <w:sz w:val="20"/>
                <w:szCs w:val="20"/>
              </w:rPr>
            </w:pPr>
            <w:r w:rsidRPr="00136685">
              <w:rPr>
                <w:rFonts w:ascii="Times New Roman" w:hAnsi="Times New Roman"/>
                <w:sz w:val="20"/>
                <w:szCs w:val="20"/>
              </w:rPr>
              <w:t>8) Банктің мониторинг жүйесі Транзакцияларды күдікті деп таныса;</w:t>
            </w:r>
          </w:p>
          <w:p w14:paraId="3576A1E5" w14:textId="03698CE7" w:rsidR="00A8172C" w:rsidRPr="00136685" w:rsidRDefault="00EE2474" w:rsidP="00C16F26">
            <w:pPr>
              <w:jc w:val="both"/>
              <w:rPr>
                <w:rFonts w:ascii="Times New Roman" w:hAnsi="Times New Roman"/>
                <w:sz w:val="20"/>
                <w:szCs w:val="20"/>
              </w:rPr>
            </w:pPr>
            <w:r w:rsidRPr="00136685">
              <w:rPr>
                <w:rFonts w:ascii="Times New Roman" w:hAnsi="Times New Roman"/>
                <w:sz w:val="20"/>
                <w:szCs w:val="20"/>
              </w:rPr>
              <w:t xml:space="preserve">9) Транзакция Клиент </w:t>
            </w:r>
            <w:r w:rsidR="00912513" w:rsidRPr="00136685">
              <w:rPr>
                <w:rFonts w:ascii="Times New Roman" w:hAnsi="Times New Roman"/>
                <w:sz w:val="20"/>
                <w:szCs w:val="20"/>
              </w:rPr>
              <w:t>карточкасы</w:t>
            </w:r>
            <w:r w:rsidRPr="00136685">
              <w:rPr>
                <w:rFonts w:ascii="Times New Roman" w:hAnsi="Times New Roman"/>
                <w:sz w:val="20"/>
                <w:szCs w:val="20"/>
              </w:rPr>
              <w:t>ның деректемелерін пайдалана отырып жүргізілді, ол бойынша Эмитент банк және/немесе ХТЖ Транзакцияларды жүзеге асыруға тыйым салады.</w:t>
            </w:r>
          </w:p>
        </w:tc>
        <w:tc>
          <w:tcPr>
            <w:tcW w:w="4820" w:type="dxa"/>
          </w:tcPr>
          <w:p w14:paraId="7109AABD" w14:textId="0772B23D" w:rsidR="00C02AD6" w:rsidRPr="00136685" w:rsidRDefault="00A8172C" w:rsidP="00C02AD6">
            <w:pPr>
              <w:jc w:val="both"/>
              <w:rPr>
                <w:rFonts w:ascii="Times New Roman" w:hAnsi="Times New Roman" w:cs="Times New Roman"/>
                <w:sz w:val="20"/>
                <w:szCs w:val="20"/>
              </w:rPr>
            </w:pPr>
            <w:r w:rsidRPr="00136685">
              <w:rPr>
                <w:rFonts w:ascii="Times New Roman" w:hAnsi="Times New Roman" w:cs="Times New Roman"/>
                <w:b/>
                <w:bCs/>
                <w:sz w:val="20"/>
                <w:szCs w:val="20"/>
              </w:rPr>
              <w:lastRenderedPageBreak/>
              <w:t>1.2</w:t>
            </w:r>
            <w:r w:rsidR="00216DEA" w:rsidRPr="00136685">
              <w:rPr>
                <w:rFonts w:ascii="Times New Roman" w:hAnsi="Times New Roman" w:cs="Times New Roman"/>
                <w:b/>
                <w:bCs/>
                <w:sz w:val="20"/>
                <w:szCs w:val="20"/>
              </w:rPr>
              <w:t>6</w:t>
            </w:r>
            <w:r w:rsidRPr="00136685">
              <w:rPr>
                <w:rFonts w:ascii="Times New Roman" w:hAnsi="Times New Roman" w:cs="Times New Roman"/>
                <w:b/>
                <w:bCs/>
                <w:sz w:val="20"/>
                <w:szCs w:val="20"/>
              </w:rPr>
              <w:t xml:space="preserve">. </w:t>
            </w:r>
            <w:r w:rsidR="00C02AD6" w:rsidRPr="00136685">
              <w:rPr>
                <w:rFonts w:ascii="Times New Roman" w:hAnsi="Times New Roman" w:cs="Times New Roman"/>
                <w:b/>
                <w:sz w:val="20"/>
                <w:szCs w:val="20"/>
              </w:rPr>
              <w:t>Недействительная Транзакция</w:t>
            </w:r>
            <w:r w:rsidR="00C02AD6" w:rsidRPr="00136685">
              <w:rPr>
                <w:rFonts w:ascii="Times New Roman" w:hAnsi="Times New Roman" w:cs="Times New Roman"/>
                <w:sz w:val="20"/>
                <w:szCs w:val="20"/>
              </w:rPr>
              <w:t xml:space="preserve"> – Транзакция, признанная недействительной в соответствии с Правилами МПС или законодательством Республики Казахстана, в том числе по следующим основаниям: </w:t>
            </w:r>
          </w:p>
          <w:p w14:paraId="1AE819D9"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1) Транзакция опротестована Банком-эмитентом через МПС, Банком или Клиентом как мошенническая;</w:t>
            </w:r>
          </w:p>
          <w:p w14:paraId="55345B65"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2) По Транзакции, опротестованной Банком-эмитентом через МПС или Предприятие не может предоставить документы, которые с точки зрения правил МПС или Банка подтверждают правоту Предприятия;</w:t>
            </w:r>
          </w:p>
          <w:p w14:paraId="54A3090F"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 xml:space="preserve">3) Транзакция совершается с нарушением положений </w:t>
            </w:r>
            <w:r w:rsidRPr="00136685">
              <w:rPr>
                <w:rFonts w:ascii="Times New Roman" w:hAnsi="Times New Roman" w:cs="Times New Roman"/>
                <w:sz w:val="20"/>
                <w:szCs w:val="20"/>
              </w:rPr>
              <w:lastRenderedPageBreak/>
              <w:t>Договора;</w:t>
            </w:r>
          </w:p>
          <w:p w14:paraId="0D9F5659" w14:textId="55BBE8B1"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4) На день совершения Транзакции срок действия Карточки Клиента уже истек;</w:t>
            </w:r>
          </w:p>
          <w:p w14:paraId="34C05C44"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5)</w:t>
            </w:r>
            <w:r w:rsidRPr="00136685">
              <w:rPr>
                <w:rFonts w:ascii="Times New Roman" w:hAnsi="Times New Roman" w:cs="Times New Roman"/>
                <w:sz w:val="20"/>
                <w:szCs w:val="20"/>
              </w:rPr>
              <w:tab/>
              <w:t xml:space="preserve">По Транзакции Банком установлено совершение противоправных действий со стороны работников Предприятия или подрядчика Предприятия в части хищения средств Клиента с использованием служебного положения; </w:t>
            </w:r>
          </w:p>
          <w:p w14:paraId="52A05E90"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6) Web сайт/Мобильное приложение, в котором совершена Транзакция, не отвечает требованиям, указанным в Приложении № 1 к Договору;</w:t>
            </w:r>
          </w:p>
          <w:p w14:paraId="6D58AD8D"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7) Транзакция объявлена Банком-эмитентом и /или МПС мошеннической (недействительной);</w:t>
            </w:r>
          </w:p>
          <w:p w14:paraId="7E06E1FF" w14:textId="77777777" w:rsidR="00C02AD6" w:rsidRPr="00136685" w:rsidRDefault="00C02AD6" w:rsidP="00C02AD6">
            <w:pPr>
              <w:jc w:val="both"/>
              <w:rPr>
                <w:rFonts w:ascii="Times New Roman" w:hAnsi="Times New Roman" w:cs="Times New Roman"/>
                <w:sz w:val="20"/>
                <w:szCs w:val="20"/>
              </w:rPr>
            </w:pPr>
            <w:r w:rsidRPr="00136685">
              <w:rPr>
                <w:rFonts w:ascii="Times New Roman" w:hAnsi="Times New Roman" w:cs="Times New Roman"/>
                <w:sz w:val="20"/>
                <w:szCs w:val="20"/>
              </w:rPr>
              <w:t>8) Транзакции признаны подозрительными системой мониторинга Банка;</w:t>
            </w:r>
          </w:p>
          <w:p w14:paraId="232DA449" w14:textId="28748416" w:rsidR="00FC6FC2" w:rsidRPr="00136685" w:rsidRDefault="00C02AD6" w:rsidP="00216DEA">
            <w:pPr>
              <w:pStyle w:val="1-11"/>
              <w:spacing w:after="0" w:line="240" w:lineRule="auto"/>
              <w:jc w:val="both"/>
              <w:rPr>
                <w:rFonts w:ascii="Times New Roman" w:hAnsi="Times New Roman" w:cs="Times New Roman"/>
                <w:bCs/>
                <w:color w:val="auto"/>
                <w:sz w:val="20"/>
                <w:szCs w:val="20"/>
              </w:rPr>
            </w:pPr>
            <w:r w:rsidRPr="00136685">
              <w:rPr>
                <w:rFonts w:ascii="Times New Roman" w:hAnsi="Times New Roman" w:cs="Times New Roman"/>
                <w:sz w:val="20"/>
                <w:szCs w:val="20"/>
              </w:rPr>
              <w:t>9) Транзакция провед</w:t>
            </w:r>
            <w:r w:rsidR="00216DEA" w:rsidRPr="00136685">
              <w:rPr>
                <w:rFonts w:ascii="Times New Roman" w:hAnsi="Times New Roman" w:cs="Times New Roman"/>
                <w:sz w:val="20"/>
                <w:szCs w:val="20"/>
              </w:rPr>
              <w:t>ена с использованием реквизитов Карточки Клиента</w:t>
            </w:r>
            <w:r w:rsidRPr="00136685">
              <w:rPr>
                <w:rFonts w:ascii="Times New Roman" w:hAnsi="Times New Roman" w:cs="Times New Roman"/>
                <w:sz w:val="20"/>
                <w:szCs w:val="20"/>
              </w:rPr>
              <w:t>, по которой Банком-эмитентом и/или МПС запрещено осуществление Транзакций.</w:t>
            </w:r>
          </w:p>
        </w:tc>
      </w:tr>
      <w:tr w:rsidR="007A48C1" w:rsidRPr="00136685" w14:paraId="5478EE1F" w14:textId="77777777" w:rsidTr="00675A6A">
        <w:tc>
          <w:tcPr>
            <w:tcW w:w="4673" w:type="dxa"/>
          </w:tcPr>
          <w:p w14:paraId="46A0ED28" w14:textId="034F3C89" w:rsidR="007A48C1" w:rsidRPr="00136685" w:rsidRDefault="007A48C1" w:rsidP="007A4B6B">
            <w:pPr>
              <w:jc w:val="both"/>
              <w:rPr>
                <w:rFonts w:ascii="Times New Roman" w:hAnsi="Times New Roman" w:cs="Times New Roman"/>
                <w:b/>
                <w:bCs/>
                <w:sz w:val="20"/>
                <w:szCs w:val="20"/>
                <w:lang w:val="kk-KZ"/>
              </w:rPr>
            </w:pPr>
            <w:r w:rsidRPr="00136685">
              <w:rPr>
                <w:rFonts w:ascii="Times New Roman" w:hAnsi="Times New Roman" w:cs="Times New Roman"/>
                <w:b/>
                <w:bCs/>
                <w:sz w:val="20"/>
                <w:szCs w:val="20"/>
                <w:lang w:val="kk-KZ"/>
              </w:rPr>
              <w:lastRenderedPageBreak/>
              <w:t>1.</w:t>
            </w:r>
            <w:r w:rsidR="007A4B6B" w:rsidRPr="00136685">
              <w:rPr>
                <w:rFonts w:ascii="Times New Roman" w:hAnsi="Times New Roman" w:cs="Times New Roman"/>
                <w:b/>
                <w:bCs/>
                <w:sz w:val="20"/>
                <w:szCs w:val="20"/>
                <w:lang w:val="kk-KZ"/>
              </w:rPr>
              <w:t>27</w:t>
            </w:r>
            <w:r w:rsidRPr="00136685">
              <w:rPr>
                <w:rFonts w:ascii="Times New Roman" w:hAnsi="Times New Roman" w:cs="Times New Roman"/>
                <w:b/>
                <w:bCs/>
                <w:sz w:val="20"/>
                <w:szCs w:val="20"/>
                <w:lang w:val="kk-KZ"/>
              </w:rPr>
              <w:t xml:space="preserve">. </w:t>
            </w:r>
            <w:r w:rsidRPr="00136685">
              <w:rPr>
                <w:rFonts w:ascii="Times New Roman" w:hAnsi="Times New Roman" w:cs="Times New Roman"/>
                <w:b/>
                <w:bCs/>
                <w:sz w:val="20"/>
                <w:szCs w:val="20"/>
                <w:lang w:val="kk-KZ"/>
              </w:rPr>
              <w:tab/>
            </w:r>
            <w:r w:rsidRPr="00136685">
              <w:rPr>
                <w:rFonts w:ascii="Times New Roman" w:hAnsi="Times New Roman"/>
                <w:b/>
                <w:sz w:val="20"/>
                <w:szCs w:val="20"/>
                <w:lang w:val="kk-KZ"/>
              </w:rPr>
              <w:t xml:space="preserve">SSL хаттамасы (Secure Sockets Layer) </w:t>
            </w:r>
            <w:r w:rsidRPr="00136685">
              <w:rPr>
                <w:rFonts w:ascii="Times New Roman" w:hAnsi="Times New Roman"/>
                <w:sz w:val="20"/>
                <w:szCs w:val="20"/>
                <w:lang w:val="kk-KZ"/>
              </w:rPr>
              <w:t xml:space="preserve"> </w:t>
            </w:r>
            <w:r w:rsidRPr="00136685">
              <w:rPr>
                <w:rFonts w:ascii="Times New Roman" w:hAnsi="Times New Roman"/>
                <w:sz w:val="20"/>
                <w:szCs w:val="20"/>
              </w:rPr>
              <w:t xml:space="preserve">– </w:t>
            </w:r>
            <w:r w:rsidRPr="00136685">
              <w:rPr>
                <w:rFonts w:ascii="Times New Roman" w:hAnsi="Times New Roman"/>
                <w:sz w:val="20"/>
                <w:szCs w:val="20"/>
                <w:lang w:val="kk-KZ"/>
              </w:rPr>
              <w:t>Шартқа сәйкес ақпаратты өткізу және алмасу кезінде Клиент/Кәсіпорын мен авторизациялық сервер арасындағы байланыс арнасын қорғайтын хаттама.</w:t>
            </w:r>
          </w:p>
        </w:tc>
        <w:tc>
          <w:tcPr>
            <w:tcW w:w="4820" w:type="dxa"/>
          </w:tcPr>
          <w:p w14:paraId="26B6F8F1" w14:textId="3A0DC0B3" w:rsidR="007A48C1" w:rsidRPr="00136685" w:rsidRDefault="007A48C1" w:rsidP="007A48C1">
            <w:pPr>
              <w:jc w:val="both"/>
              <w:rPr>
                <w:rFonts w:ascii="Times New Roman" w:hAnsi="Times New Roman" w:cs="Times New Roman"/>
                <w:b/>
                <w:bCs/>
                <w:sz w:val="20"/>
                <w:szCs w:val="20"/>
              </w:rPr>
            </w:pPr>
            <w:r w:rsidRPr="00136685">
              <w:rPr>
                <w:rFonts w:ascii="Times New Roman" w:hAnsi="Times New Roman" w:cs="Times New Roman"/>
                <w:b/>
                <w:bCs/>
                <w:sz w:val="20"/>
                <w:szCs w:val="20"/>
              </w:rPr>
              <w:t xml:space="preserve">1.27. </w:t>
            </w:r>
            <w:r w:rsidRPr="00136685">
              <w:rPr>
                <w:rFonts w:ascii="Times New Roman" w:hAnsi="Times New Roman" w:cs="Times New Roman"/>
                <w:b/>
                <w:sz w:val="20"/>
                <w:szCs w:val="20"/>
              </w:rPr>
              <w:t>Протокол SSL (Secure Sockets Layer)</w:t>
            </w:r>
            <w:r w:rsidRPr="00136685">
              <w:rPr>
                <w:rFonts w:ascii="Times New Roman" w:hAnsi="Times New Roman" w:cs="Times New Roman"/>
                <w:sz w:val="20"/>
                <w:szCs w:val="20"/>
              </w:rPr>
              <w:t xml:space="preserve"> - протокол, защищающий канал связи между Клиентом\Предприятием и Авторизационным сервером при прохождении и обмене информацией в соответствии с Договором.</w:t>
            </w:r>
          </w:p>
        </w:tc>
      </w:tr>
      <w:tr w:rsidR="007A48C1" w:rsidRPr="00136685" w14:paraId="10F34D98" w14:textId="77777777" w:rsidTr="00675A6A">
        <w:tc>
          <w:tcPr>
            <w:tcW w:w="4673" w:type="dxa"/>
          </w:tcPr>
          <w:p w14:paraId="0A38231E" w14:textId="660ADDF3" w:rsidR="007A48C1" w:rsidRPr="00136685" w:rsidRDefault="00A47A61" w:rsidP="009F19CD">
            <w:pPr>
              <w:jc w:val="both"/>
              <w:rPr>
                <w:rFonts w:ascii="Times New Roman" w:hAnsi="Times New Roman" w:cs="Times New Roman"/>
                <w:b/>
                <w:bCs/>
                <w:sz w:val="20"/>
                <w:szCs w:val="20"/>
                <w:lang w:val="kk-KZ"/>
              </w:rPr>
            </w:pPr>
            <w:r w:rsidRPr="00136685">
              <w:rPr>
                <w:rFonts w:ascii="Times New Roman" w:hAnsi="Times New Roman" w:cs="Times New Roman"/>
                <w:b/>
                <w:bCs/>
                <w:sz w:val="20"/>
                <w:szCs w:val="20"/>
                <w:lang w:val="kk-KZ"/>
              </w:rPr>
              <w:t xml:space="preserve">1.28. Транзиттік шот </w:t>
            </w:r>
            <w:r w:rsidRPr="00136685">
              <w:rPr>
                <w:rFonts w:ascii="Times New Roman" w:hAnsi="Times New Roman" w:cs="Times New Roman"/>
                <w:bCs/>
                <w:sz w:val="20"/>
                <w:szCs w:val="20"/>
                <w:lang w:val="kk-KZ"/>
              </w:rPr>
              <w:t xml:space="preserve">– Клиенттердің карточкаларына ақша аудару </w:t>
            </w:r>
            <w:r w:rsidR="009B41B4" w:rsidRPr="00136685">
              <w:rPr>
                <w:rFonts w:ascii="Times New Roman" w:hAnsi="Times New Roman" w:cs="Times New Roman"/>
                <w:bCs/>
                <w:sz w:val="20"/>
                <w:szCs w:val="20"/>
                <w:lang w:val="kk-KZ"/>
              </w:rPr>
              <w:t>бойынша</w:t>
            </w:r>
            <w:r w:rsidRPr="00136685">
              <w:rPr>
                <w:rFonts w:ascii="Times New Roman" w:hAnsi="Times New Roman" w:cs="Times New Roman"/>
                <w:bCs/>
                <w:sz w:val="20"/>
                <w:szCs w:val="20"/>
                <w:lang w:val="kk-KZ"/>
              </w:rPr>
              <w:t xml:space="preserve"> </w:t>
            </w:r>
            <w:r w:rsidR="009B41B4" w:rsidRPr="00136685">
              <w:rPr>
                <w:rFonts w:ascii="Times New Roman" w:hAnsi="Times New Roman" w:cs="Times New Roman"/>
                <w:bCs/>
                <w:sz w:val="20"/>
                <w:szCs w:val="20"/>
                <w:lang w:val="kk-KZ"/>
              </w:rPr>
              <w:t>К</w:t>
            </w:r>
            <w:r w:rsidRPr="00136685">
              <w:rPr>
                <w:rFonts w:ascii="Times New Roman" w:hAnsi="Times New Roman" w:cs="Times New Roman"/>
                <w:bCs/>
                <w:sz w:val="20"/>
                <w:szCs w:val="20"/>
                <w:lang w:val="kk-KZ"/>
              </w:rPr>
              <w:t xml:space="preserve">әсіпорынның </w:t>
            </w:r>
            <w:r w:rsidR="009B41B4" w:rsidRPr="00136685">
              <w:rPr>
                <w:rFonts w:ascii="Times New Roman" w:hAnsi="Times New Roman" w:cs="Times New Roman"/>
                <w:bCs/>
                <w:sz w:val="20"/>
                <w:szCs w:val="20"/>
                <w:lang w:val="kk-KZ"/>
              </w:rPr>
              <w:t>Н</w:t>
            </w:r>
            <w:r w:rsidRPr="00136685">
              <w:rPr>
                <w:rFonts w:ascii="Times New Roman" w:hAnsi="Times New Roman" w:cs="Times New Roman"/>
                <w:bCs/>
                <w:sz w:val="20"/>
                <w:szCs w:val="20"/>
                <w:lang w:val="kk-KZ"/>
              </w:rPr>
              <w:t xml:space="preserve">ұсқауын орындау мақсатында төлем ұйымдары пайдаланатын Банктің шоты немесе түпмәтініне </w:t>
            </w:r>
            <w:r w:rsidR="009F19CD" w:rsidRPr="00136685">
              <w:rPr>
                <w:rFonts w:ascii="Times New Roman" w:hAnsi="Times New Roman" w:cs="Times New Roman"/>
                <w:bCs/>
                <w:sz w:val="20"/>
                <w:szCs w:val="20"/>
                <w:lang w:val="kk-KZ"/>
              </w:rPr>
              <w:t>байланысты</w:t>
            </w:r>
            <w:r w:rsidRPr="00136685">
              <w:rPr>
                <w:rFonts w:ascii="Times New Roman" w:hAnsi="Times New Roman" w:cs="Times New Roman"/>
                <w:bCs/>
                <w:sz w:val="20"/>
                <w:szCs w:val="20"/>
                <w:lang w:val="kk-KZ"/>
              </w:rPr>
              <w:t xml:space="preserve"> шот.</w:t>
            </w:r>
          </w:p>
        </w:tc>
        <w:tc>
          <w:tcPr>
            <w:tcW w:w="4820" w:type="dxa"/>
          </w:tcPr>
          <w:p w14:paraId="26A7DDC3" w14:textId="12F42BB9" w:rsidR="007A48C1" w:rsidRPr="00136685" w:rsidRDefault="007A48C1" w:rsidP="001D549D">
            <w:pPr>
              <w:jc w:val="both"/>
              <w:rPr>
                <w:rFonts w:ascii="Times New Roman" w:hAnsi="Times New Roman" w:cs="Times New Roman"/>
                <w:sz w:val="20"/>
                <w:szCs w:val="20"/>
              </w:rPr>
            </w:pPr>
            <w:r w:rsidRPr="00136685">
              <w:rPr>
                <w:rFonts w:ascii="Times New Roman" w:hAnsi="Times New Roman" w:cs="Times New Roman"/>
                <w:b/>
                <w:sz w:val="20"/>
                <w:szCs w:val="20"/>
              </w:rPr>
              <w:t xml:space="preserve">1.28. </w:t>
            </w:r>
            <w:r w:rsidR="001D549D" w:rsidRPr="00136685">
              <w:rPr>
                <w:rFonts w:ascii="Times New Roman" w:hAnsi="Times New Roman" w:cs="Times New Roman"/>
                <w:b/>
                <w:sz w:val="20"/>
                <w:szCs w:val="20"/>
              </w:rPr>
              <w:t xml:space="preserve">Транзитный </w:t>
            </w:r>
            <w:r w:rsidRPr="00136685">
              <w:rPr>
                <w:rFonts w:ascii="Times New Roman" w:hAnsi="Times New Roman" w:cs="Times New Roman"/>
                <w:b/>
                <w:sz w:val="20"/>
                <w:szCs w:val="20"/>
              </w:rPr>
              <w:t>счет</w:t>
            </w:r>
            <w:r w:rsidRPr="00136685">
              <w:rPr>
                <w:rFonts w:ascii="Times New Roman" w:hAnsi="Times New Roman" w:cs="Times New Roman"/>
                <w:sz w:val="20"/>
                <w:szCs w:val="20"/>
              </w:rPr>
              <w:t xml:space="preserve"> - счет Банка или Счет в зависимости от контекста, используемый платежными организациями, в целях исполнения Указания Предприятия по перечислению денег на Карточки Клиентов. </w:t>
            </w:r>
          </w:p>
        </w:tc>
      </w:tr>
      <w:tr w:rsidR="007A48C1" w:rsidRPr="00136685" w14:paraId="30CBA4C8" w14:textId="77777777" w:rsidTr="00675A6A">
        <w:tc>
          <w:tcPr>
            <w:tcW w:w="4673" w:type="dxa"/>
          </w:tcPr>
          <w:p w14:paraId="25F2B4A0" w14:textId="77777777" w:rsidR="007A48C1" w:rsidRPr="00136685" w:rsidRDefault="007A48C1" w:rsidP="007A48C1">
            <w:pPr>
              <w:pStyle w:val="1-11"/>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b/>
                <w:bCs/>
                <w:color w:val="auto"/>
                <w:sz w:val="20"/>
                <w:szCs w:val="20"/>
                <w:lang w:val="kk-KZ"/>
              </w:rPr>
              <w:t>2. Шарттың мәні</w:t>
            </w:r>
          </w:p>
        </w:tc>
        <w:tc>
          <w:tcPr>
            <w:tcW w:w="4820" w:type="dxa"/>
          </w:tcPr>
          <w:p w14:paraId="6B08199E" w14:textId="3CA66D9E" w:rsidR="007A48C1" w:rsidRPr="00136685" w:rsidRDefault="007A48C1" w:rsidP="007A48C1">
            <w:pPr>
              <w:pStyle w:val="1-11"/>
              <w:spacing w:after="0" w:line="240" w:lineRule="auto"/>
              <w:jc w:val="both"/>
              <w:rPr>
                <w:rFonts w:ascii="Times New Roman" w:hAnsi="Times New Roman" w:cs="Times New Roman"/>
                <w:color w:val="auto"/>
                <w:sz w:val="20"/>
                <w:szCs w:val="20"/>
              </w:rPr>
            </w:pPr>
            <w:r w:rsidRPr="00136685">
              <w:rPr>
                <w:rFonts w:ascii="Times New Roman" w:hAnsi="Times New Roman" w:cs="Times New Roman"/>
                <w:b/>
                <w:bCs/>
                <w:color w:val="auto"/>
                <w:sz w:val="20"/>
                <w:szCs w:val="20"/>
              </w:rPr>
              <w:t xml:space="preserve">2. Предмет договора </w:t>
            </w:r>
          </w:p>
        </w:tc>
      </w:tr>
      <w:tr w:rsidR="007A48C1" w:rsidRPr="00136685" w14:paraId="64C011CC" w14:textId="77777777" w:rsidTr="00675A6A">
        <w:tc>
          <w:tcPr>
            <w:tcW w:w="4673" w:type="dxa"/>
          </w:tcPr>
          <w:p w14:paraId="0F7D532B" w14:textId="3E6D5017" w:rsidR="007A48C1" w:rsidRPr="00136685" w:rsidRDefault="007A48C1" w:rsidP="009D4AA3">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2.1. </w:t>
            </w:r>
            <w:r w:rsidRPr="00136685">
              <w:rPr>
                <w:sz w:val="20"/>
                <w:szCs w:val="20"/>
              </w:rPr>
              <w:t xml:space="preserve">Банк Кәсіпорын бастамашылық еткен электрондық нысанда жинау, өңдеу және </w:t>
            </w:r>
            <w:r w:rsidR="009D4AA3" w:rsidRPr="00136685">
              <w:rPr>
                <w:sz w:val="20"/>
                <w:szCs w:val="20"/>
                <w:lang w:val="kk-KZ"/>
              </w:rPr>
              <w:t>Кәсіпорынның</w:t>
            </w:r>
            <w:r w:rsidR="000E714D" w:rsidRPr="00136685">
              <w:rPr>
                <w:sz w:val="20"/>
                <w:szCs w:val="20"/>
                <w:lang w:val="kk-KZ"/>
              </w:rPr>
              <w:t xml:space="preserve"> Ағымдағы/Транзиттік шоты</w:t>
            </w:r>
            <w:r w:rsidRPr="00136685">
              <w:rPr>
                <w:sz w:val="20"/>
                <w:szCs w:val="20"/>
              </w:rPr>
              <w:t xml:space="preserve"> бойынша жүргізілген Транзакциялар туралы ақпаратты ХТЖ мен Кәсіпорынға Транзакция беру бойынша Банктің қызметтерін ұсынады, ал Кәсіпорын оларды қабылдайды және төлейді. Шарт Интернет арқылы жасалатын Тапсырыс бойынша Транзакцияларды жүзеге асыру кезінде Банк пен Кәсіпорын арасындағы өзара әрекеттесу тәртібін, сондай-ақ Банк пен олар бойынша Кәсіпорын арасындағы есеп айырысу тәртібін </w:t>
            </w:r>
            <w:r w:rsidR="009D4AA3" w:rsidRPr="00136685">
              <w:rPr>
                <w:sz w:val="20"/>
                <w:szCs w:val="20"/>
                <w:lang w:val="kk-KZ"/>
              </w:rPr>
              <w:t>белгілейді</w:t>
            </w:r>
            <w:r w:rsidRPr="00136685">
              <w:rPr>
                <w:sz w:val="20"/>
                <w:szCs w:val="20"/>
              </w:rPr>
              <w:t>.</w:t>
            </w:r>
          </w:p>
        </w:tc>
        <w:tc>
          <w:tcPr>
            <w:tcW w:w="4820" w:type="dxa"/>
          </w:tcPr>
          <w:p w14:paraId="091F6349" w14:textId="69F98254" w:rsidR="007A48C1" w:rsidRPr="00136685" w:rsidRDefault="007A48C1" w:rsidP="007A48C1">
            <w:pPr>
              <w:jc w:val="both"/>
              <w:rPr>
                <w:rFonts w:ascii="Times New Roman" w:hAnsi="Times New Roman" w:cs="Times New Roman"/>
                <w:sz w:val="20"/>
                <w:szCs w:val="20"/>
              </w:rPr>
            </w:pPr>
            <w:r w:rsidRPr="00136685">
              <w:rPr>
                <w:rFonts w:cs="Times New Roman"/>
                <w:sz w:val="20"/>
                <w:szCs w:val="20"/>
              </w:rPr>
              <w:t xml:space="preserve">2.1. </w:t>
            </w:r>
            <w:r w:rsidRPr="00136685">
              <w:rPr>
                <w:rFonts w:ascii="Times New Roman" w:hAnsi="Times New Roman" w:cs="Times New Roman"/>
                <w:sz w:val="20"/>
                <w:szCs w:val="20"/>
              </w:rPr>
              <w:t>Банк предоставляет, а Предприятие принимает и оплачивает услуги Банка по сбору, обработке, инициированных Предприятием в электронной форме, и передачи Транзакции в МПС и Предприятию информации о проведенных Транзакциях по Текущему/</w:t>
            </w:r>
            <w:r w:rsidR="001D549D" w:rsidRPr="00136685">
              <w:rPr>
                <w:rFonts w:ascii="Times New Roman" w:hAnsi="Times New Roman" w:cs="Times New Roman"/>
                <w:sz w:val="20"/>
                <w:szCs w:val="20"/>
              </w:rPr>
              <w:t xml:space="preserve">Таранзитному </w:t>
            </w:r>
            <w:r w:rsidRPr="00136685">
              <w:rPr>
                <w:rFonts w:ascii="Times New Roman" w:hAnsi="Times New Roman" w:cs="Times New Roman"/>
                <w:sz w:val="20"/>
                <w:szCs w:val="20"/>
              </w:rPr>
              <w:t xml:space="preserve">счету </w:t>
            </w:r>
            <w:r w:rsidR="003778D3" w:rsidRPr="00136685">
              <w:rPr>
                <w:rFonts w:ascii="Times New Roman" w:hAnsi="Times New Roman" w:cs="Times New Roman"/>
                <w:sz w:val="20"/>
                <w:szCs w:val="20"/>
              </w:rPr>
              <w:t>П</w:t>
            </w:r>
            <w:r w:rsidRPr="00136685">
              <w:rPr>
                <w:rFonts w:ascii="Times New Roman" w:hAnsi="Times New Roman" w:cs="Times New Roman"/>
                <w:sz w:val="20"/>
                <w:szCs w:val="20"/>
              </w:rPr>
              <w:t xml:space="preserve">редприятия. Договор определяет порядок взаимодействия между Банком и Предприятием при осуществлении Транзакций по Заказу, совершаемых через Интернет, а также порядок расчетов между Банком и Предприятием по ним. </w:t>
            </w:r>
          </w:p>
          <w:p w14:paraId="55EC492C" w14:textId="6C9772E3" w:rsidR="007A48C1" w:rsidRPr="00136685" w:rsidRDefault="007A48C1" w:rsidP="007A48C1">
            <w:pPr>
              <w:pStyle w:val="ListParagraph1"/>
              <w:ind w:left="0"/>
              <w:jc w:val="both"/>
              <w:rPr>
                <w:rFonts w:cs="Times New Roman"/>
                <w:color w:val="auto"/>
                <w:sz w:val="20"/>
                <w:szCs w:val="20"/>
              </w:rPr>
            </w:pPr>
          </w:p>
        </w:tc>
      </w:tr>
      <w:tr w:rsidR="007A48C1" w:rsidRPr="00136685" w14:paraId="3DFBAEB8" w14:textId="77777777" w:rsidTr="00675A6A">
        <w:tc>
          <w:tcPr>
            <w:tcW w:w="4673" w:type="dxa"/>
          </w:tcPr>
          <w:p w14:paraId="37779FC5" w14:textId="1EA3F4C4" w:rsidR="007A48C1" w:rsidRPr="00136685" w:rsidRDefault="007A48C1" w:rsidP="00CC208B">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2.2. </w:t>
            </w:r>
            <w:r w:rsidRPr="00136685">
              <w:rPr>
                <w:sz w:val="20"/>
                <w:szCs w:val="20"/>
              </w:rPr>
              <w:t xml:space="preserve">Осы Шартқа қол қою арқылы Тараптар </w:t>
            </w:r>
            <w:r w:rsidR="00E80276" w:rsidRPr="00136685">
              <w:rPr>
                <w:sz w:val="20"/>
                <w:szCs w:val="20"/>
              </w:rPr>
              <w:t>Клиенттердің Карточкалары</w:t>
            </w:r>
            <w:r w:rsidRPr="00136685">
              <w:rPr>
                <w:sz w:val="20"/>
                <w:szCs w:val="20"/>
              </w:rPr>
              <w:t xml:space="preserve">на сомаларды аудару жөніндегі Кәсіпорынның Нұсқауларын орындауды Банк </w:t>
            </w:r>
            <w:r w:rsidR="0050346A" w:rsidRPr="00136685">
              <w:rPr>
                <w:sz w:val="20"/>
                <w:szCs w:val="20"/>
                <w:lang w:val="kk-KZ"/>
              </w:rPr>
              <w:t>Ағымдағы/Транзиттік шоттағы</w:t>
            </w:r>
            <w:r w:rsidRPr="00136685">
              <w:rPr>
                <w:sz w:val="20"/>
                <w:szCs w:val="20"/>
              </w:rPr>
              <w:t xml:space="preserve"> ақша сомасы шегінде ғана жүзеге асыратындығымен және Кәсіпорынның виртуалды терминалы белгіленген лимитпен шектелетіндігімен келіседі.</w:t>
            </w:r>
          </w:p>
        </w:tc>
        <w:tc>
          <w:tcPr>
            <w:tcW w:w="4820" w:type="dxa"/>
          </w:tcPr>
          <w:p w14:paraId="0339082F" w14:textId="26A77F61" w:rsidR="007A48C1" w:rsidRPr="00136685" w:rsidRDefault="007A48C1" w:rsidP="001D549D">
            <w:pPr>
              <w:pStyle w:val="ListParagraph1"/>
              <w:ind w:left="0"/>
              <w:jc w:val="both"/>
              <w:rPr>
                <w:rFonts w:cs="Times New Roman"/>
                <w:color w:val="auto"/>
                <w:sz w:val="20"/>
                <w:szCs w:val="20"/>
              </w:rPr>
            </w:pPr>
            <w:r w:rsidRPr="00136685">
              <w:rPr>
                <w:rFonts w:cs="Times New Roman"/>
                <w:color w:val="auto"/>
                <w:sz w:val="20"/>
                <w:szCs w:val="20"/>
              </w:rPr>
              <w:t xml:space="preserve">2.2. </w:t>
            </w:r>
            <w:r w:rsidRPr="00136685">
              <w:rPr>
                <w:rFonts w:cs="Times New Roman"/>
                <w:sz w:val="20"/>
                <w:szCs w:val="20"/>
              </w:rPr>
              <w:t>Подписанием настоящего Договора Стороны соглашаются, что исполнение Указаний Предприятия по переводу сумм на Карточки Клиентов осуществляется Банком только в пределах суммы денег, которые находится на Текущем/</w:t>
            </w:r>
            <w:r w:rsidR="001D549D" w:rsidRPr="00136685">
              <w:rPr>
                <w:rFonts w:cs="Times New Roman"/>
                <w:sz w:val="20"/>
                <w:szCs w:val="20"/>
              </w:rPr>
              <w:t xml:space="preserve">Транзитном </w:t>
            </w:r>
            <w:r w:rsidRPr="00136685">
              <w:rPr>
                <w:rFonts w:cs="Times New Roman"/>
                <w:sz w:val="20"/>
                <w:szCs w:val="20"/>
              </w:rPr>
              <w:t>счете и ограничиваются лимитом, установленным на Виртуальном терминале Предприятия.</w:t>
            </w:r>
          </w:p>
        </w:tc>
      </w:tr>
      <w:tr w:rsidR="007A48C1" w:rsidRPr="00136685" w14:paraId="735D42D3" w14:textId="77777777" w:rsidTr="00675A6A">
        <w:tc>
          <w:tcPr>
            <w:tcW w:w="4673" w:type="dxa"/>
          </w:tcPr>
          <w:p w14:paraId="7B6A92CC" w14:textId="081568A6" w:rsidR="007A48C1" w:rsidRPr="00136685" w:rsidRDefault="007A48C1" w:rsidP="007A48C1">
            <w:pPr>
              <w:pStyle w:val="a5"/>
              <w:ind w:left="0"/>
              <w:rPr>
                <w:rFonts w:ascii="Times New Roman" w:hAnsi="Times New Roman" w:cs="Times New Roman"/>
                <w:color w:val="auto"/>
                <w:lang w:val="kk-KZ"/>
              </w:rPr>
            </w:pPr>
            <w:r w:rsidRPr="00136685">
              <w:rPr>
                <w:rFonts w:ascii="Times New Roman" w:hAnsi="Times New Roman" w:cs="Times New Roman"/>
                <w:b/>
                <w:bCs/>
                <w:color w:val="auto"/>
                <w:lang w:val="kk-KZ"/>
              </w:rPr>
              <w:t xml:space="preserve">3. </w:t>
            </w:r>
            <w:r w:rsidRPr="00136685">
              <w:rPr>
                <w:rFonts w:ascii="Times New Roman" w:hAnsi="Times New Roman"/>
                <w:b/>
              </w:rPr>
              <w:t>Транзакция жасау тәртібі</w:t>
            </w:r>
          </w:p>
        </w:tc>
        <w:tc>
          <w:tcPr>
            <w:tcW w:w="4820" w:type="dxa"/>
          </w:tcPr>
          <w:p w14:paraId="428E97AB" w14:textId="4C95FE41" w:rsidR="007A48C1" w:rsidRPr="00136685" w:rsidRDefault="007A48C1" w:rsidP="007A48C1">
            <w:pPr>
              <w:rPr>
                <w:rFonts w:ascii="Times New Roman" w:hAnsi="Times New Roman" w:cs="Times New Roman"/>
                <w:b/>
                <w:sz w:val="20"/>
                <w:szCs w:val="20"/>
              </w:rPr>
            </w:pPr>
            <w:r w:rsidRPr="00136685">
              <w:rPr>
                <w:rFonts w:ascii="Times New Roman" w:hAnsi="Times New Roman" w:cs="Times New Roman"/>
                <w:b/>
                <w:bCs/>
                <w:sz w:val="20"/>
                <w:szCs w:val="20"/>
              </w:rPr>
              <w:t xml:space="preserve">3. </w:t>
            </w:r>
            <w:r w:rsidRPr="00136685">
              <w:rPr>
                <w:rFonts w:ascii="Times New Roman" w:hAnsi="Times New Roman" w:cs="Times New Roman"/>
                <w:b/>
                <w:sz w:val="20"/>
                <w:szCs w:val="20"/>
              </w:rPr>
              <w:t xml:space="preserve">Порядок совершения Транзакции </w:t>
            </w:r>
          </w:p>
        </w:tc>
      </w:tr>
      <w:tr w:rsidR="007A48C1" w:rsidRPr="00136685" w14:paraId="172B6EC4" w14:textId="77777777" w:rsidTr="00675A6A">
        <w:tc>
          <w:tcPr>
            <w:tcW w:w="4673" w:type="dxa"/>
          </w:tcPr>
          <w:p w14:paraId="426A0E3D" w14:textId="52F4D4E9" w:rsidR="007A48C1" w:rsidRPr="00136685" w:rsidRDefault="007A48C1" w:rsidP="003F3EE6">
            <w:pPr>
              <w:pStyle w:val="ListParagraph1"/>
              <w:ind w:left="0"/>
              <w:jc w:val="both"/>
              <w:rPr>
                <w:rFonts w:cs="Times New Roman"/>
                <w:color w:val="auto"/>
                <w:sz w:val="20"/>
                <w:szCs w:val="20"/>
                <w:lang w:val="kk-KZ"/>
              </w:rPr>
            </w:pPr>
            <w:r w:rsidRPr="00136685">
              <w:rPr>
                <w:rFonts w:cs="Times New Roman"/>
                <w:color w:val="auto"/>
                <w:sz w:val="20"/>
                <w:szCs w:val="20"/>
                <w:lang w:val="kk-KZ"/>
              </w:rPr>
              <w:t>3.1.</w:t>
            </w:r>
            <w:r w:rsidRPr="00136685">
              <w:rPr>
                <w:rFonts w:cs="Times New Roman"/>
                <w:color w:val="auto"/>
                <w:sz w:val="20"/>
                <w:szCs w:val="20"/>
                <w:lang w:val="kk-KZ"/>
              </w:rPr>
              <w:tab/>
            </w:r>
            <w:r w:rsidR="009700BF" w:rsidRPr="00136685">
              <w:rPr>
                <w:rFonts w:cs="Times New Roman"/>
                <w:sz w:val="20"/>
                <w:szCs w:val="20"/>
                <w:lang w:val="kk-KZ"/>
              </w:rPr>
              <w:t>Транзакциялар жүргізу үшін Кәсіпорын Банктің техникалық құжаттамасына сәйкес Банктің сервистерімен интеграцияны жүзеге асыруы қажет. Банкке Шарттың 3</w:t>
            </w:r>
            <w:r w:rsidR="00C47628" w:rsidRPr="00136685">
              <w:rPr>
                <w:rFonts w:cs="Times New Roman"/>
                <w:sz w:val="20"/>
                <w:szCs w:val="20"/>
                <w:lang w:val="kk-KZ"/>
              </w:rPr>
              <w:t>-</w:t>
            </w:r>
            <w:r w:rsidR="009700BF" w:rsidRPr="00136685">
              <w:rPr>
                <w:rFonts w:cs="Times New Roman"/>
                <w:sz w:val="20"/>
                <w:szCs w:val="20"/>
                <w:lang w:val="kk-KZ"/>
              </w:rPr>
              <w:t xml:space="preserve">қосымшасына сәйкес толтырылған сауалнама-өтінімді жіберу, соның негізінде Банк кәсіпорынды Банктің өнеркәсіптік ортасына қосудың </w:t>
            </w:r>
            <w:r w:rsidR="003F3EE6" w:rsidRPr="00136685">
              <w:rPr>
                <w:rFonts w:cs="Times New Roman"/>
                <w:sz w:val="20"/>
                <w:szCs w:val="20"/>
                <w:lang w:val="kk-KZ"/>
              </w:rPr>
              <w:t>жұмыс</w:t>
            </w:r>
            <w:r w:rsidR="009700BF" w:rsidRPr="00136685">
              <w:rPr>
                <w:rFonts w:cs="Times New Roman"/>
                <w:sz w:val="20"/>
                <w:szCs w:val="20"/>
                <w:lang w:val="kk-KZ"/>
              </w:rPr>
              <w:t xml:space="preserve"> кілттерін береді.  Тараптар кәсіпорын Банктің сервисінде төлем белгілеу кодын дербес көрсетеді және оның дұрыс көрсетілуі үшін жауапты болады деп келіседі.</w:t>
            </w:r>
          </w:p>
        </w:tc>
        <w:tc>
          <w:tcPr>
            <w:tcW w:w="4820" w:type="dxa"/>
          </w:tcPr>
          <w:p w14:paraId="79B10576" w14:textId="606A12BB" w:rsidR="007A48C1" w:rsidRPr="00136685" w:rsidRDefault="007A48C1" w:rsidP="007A48C1">
            <w:pPr>
              <w:pStyle w:val="ListParagraph1"/>
              <w:ind w:left="0"/>
              <w:jc w:val="both"/>
              <w:rPr>
                <w:rFonts w:cs="Times New Roman"/>
                <w:sz w:val="20"/>
                <w:szCs w:val="20"/>
              </w:rPr>
            </w:pPr>
            <w:r w:rsidRPr="00136685">
              <w:rPr>
                <w:rFonts w:cs="Times New Roman"/>
                <w:color w:val="auto"/>
                <w:sz w:val="20"/>
                <w:szCs w:val="20"/>
              </w:rPr>
              <w:t>3.1.</w:t>
            </w:r>
            <w:r w:rsidRPr="00136685">
              <w:rPr>
                <w:rFonts w:cs="Times New Roman"/>
                <w:color w:val="auto"/>
                <w:sz w:val="20"/>
                <w:szCs w:val="20"/>
              </w:rPr>
              <w:tab/>
            </w:r>
            <w:r w:rsidRPr="00136685">
              <w:rPr>
                <w:rFonts w:cs="Times New Roman"/>
                <w:sz w:val="20"/>
                <w:szCs w:val="20"/>
              </w:rPr>
              <w:t>Для проведения Транзакций Предприятию необходимо осуществить интеграцию с Сервисами Банка в соответствии технической документацией Банка.</w:t>
            </w:r>
            <w:r w:rsidR="00921453" w:rsidRPr="00136685">
              <w:rPr>
                <w:rFonts w:cs="Times New Roman"/>
                <w:sz w:val="20"/>
                <w:szCs w:val="20"/>
              </w:rPr>
              <w:t xml:space="preserve"> Направить в Банк заполненую анкету-заявку в соответствии с Приложением </w:t>
            </w:r>
            <w:r w:rsidR="007870EF" w:rsidRPr="00136685">
              <w:rPr>
                <w:rFonts w:cs="Times New Roman"/>
                <w:sz w:val="20"/>
                <w:szCs w:val="20"/>
              </w:rPr>
              <w:t>№</w:t>
            </w:r>
            <w:r w:rsidR="00921453" w:rsidRPr="00136685">
              <w:rPr>
                <w:rFonts w:cs="Times New Roman"/>
                <w:sz w:val="20"/>
                <w:szCs w:val="20"/>
              </w:rPr>
              <w:t xml:space="preserve">3 Договора, на основании которого Банком предоставляется боевые ключи к подключению Предприятия к промышленной среде Банка. </w:t>
            </w:r>
            <w:r w:rsidRPr="00136685">
              <w:rPr>
                <w:rFonts w:cs="Times New Roman"/>
                <w:sz w:val="20"/>
                <w:szCs w:val="20"/>
              </w:rPr>
              <w:t xml:space="preserve"> Стороны соглашаются, что Предприятие самостоятельно указывает код назначения платежа в Сервисе Банка и несет ответственность за его правильное указание.</w:t>
            </w:r>
          </w:p>
        </w:tc>
      </w:tr>
      <w:tr w:rsidR="007A48C1" w:rsidRPr="00136685" w14:paraId="330E6D43" w14:textId="77777777" w:rsidTr="00675A6A">
        <w:tc>
          <w:tcPr>
            <w:tcW w:w="4673" w:type="dxa"/>
          </w:tcPr>
          <w:p w14:paraId="78450215" w14:textId="391CBD46" w:rsidR="007A48C1" w:rsidRPr="00136685" w:rsidRDefault="007A48C1" w:rsidP="007A48C1">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3.2. </w:t>
            </w:r>
            <w:r w:rsidRPr="00136685">
              <w:rPr>
                <w:rFonts w:cs="Times New Roman"/>
                <w:color w:val="auto"/>
                <w:sz w:val="20"/>
                <w:szCs w:val="20"/>
                <w:lang w:val="kk-KZ"/>
              </w:rPr>
              <w:tab/>
            </w:r>
            <w:r w:rsidRPr="00136685">
              <w:rPr>
                <w:rFonts w:cs="Times New Roman"/>
                <w:sz w:val="20"/>
                <w:szCs w:val="20"/>
                <w:lang w:val="kk-KZ"/>
              </w:rPr>
              <w:t>Клиент Кәсіпорынға Төлем қызметін көрсетуге сұрату жібереді.</w:t>
            </w:r>
          </w:p>
        </w:tc>
        <w:tc>
          <w:tcPr>
            <w:tcW w:w="4820" w:type="dxa"/>
          </w:tcPr>
          <w:p w14:paraId="0A6DD844" w14:textId="31D1BA49" w:rsidR="007A48C1" w:rsidRPr="00136685" w:rsidRDefault="007A48C1" w:rsidP="007A48C1">
            <w:pPr>
              <w:pStyle w:val="ListParagraph1"/>
              <w:ind w:left="0"/>
              <w:jc w:val="both"/>
              <w:rPr>
                <w:rFonts w:cs="Times New Roman"/>
                <w:color w:val="auto"/>
                <w:sz w:val="20"/>
                <w:szCs w:val="20"/>
              </w:rPr>
            </w:pPr>
            <w:r w:rsidRPr="00136685">
              <w:rPr>
                <w:rFonts w:cs="Times New Roman"/>
                <w:color w:val="auto"/>
                <w:sz w:val="20"/>
                <w:szCs w:val="20"/>
              </w:rPr>
              <w:t xml:space="preserve">3.2. </w:t>
            </w:r>
            <w:r w:rsidRPr="00136685">
              <w:rPr>
                <w:rFonts w:cs="Times New Roman"/>
                <w:color w:val="auto"/>
                <w:sz w:val="20"/>
                <w:szCs w:val="20"/>
              </w:rPr>
              <w:tab/>
            </w:r>
            <w:r w:rsidRPr="00136685">
              <w:rPr>
                <w:rFonts w:cs="Times New Roman"/>
                <w:sz w:val="20"/>
                <w:szCs w:val="20"/>
              </w:rPr>
              <w:t>Клиент отправляет Запрос на оказание платежной услуги Предприятию.</w:t>
            </w:r>
          </w:p>
        </w:tc>
      </w:tr>
      <w:tr w:rsidR="007A48C1" w:rsidRPr="00136685" w14:paraId="7D808BF3" w14:textId="77777777" w:rsidTr="00675A6A">
        <w:tc>
          <w:tcPr>
            <w:tcW w:w="4673" w:type="dxa"/>
          </w:tcPr>
          <w:p w14:paraId="6A23E262" w14:textId="46F215EF" w:rsidR="007A48C1" w:rsidRPr="00136685" w:rsidRDefault="007A48C1" w:rsidP="007A48C1">
            <w:pPr>
              <w:pStyle w:val="ListParagraph1"/>
              <w:ind w:left="0"/>
              <w:jc w:val="both"/>
              <w:rPr>
                <w:rFonts w:cs="Times New Roman"/>
                <w:b/>
                <w:bCs/>
                <w:color w:val="auto"/>
                <w:sz w:val="20"/>
                <w:szCs w:val="20"/>
                <w:lang w:val="kk-KZ"/>
              </w:rPr>
            </w:pPr>
            <w:r w:rsidRPr="00136685">
              <w:rPr>
                <w:rFonts w:cs="Times New Roman"/>
                <w:color w:val="auto"/>
                <w:sz w:val="20"/>
                <w:szCs w:val="20"/>
                <w:lang w:val="kk-KZ"/>
              </w:rPr>
              <w:t>3.3.</w:t>
            </w:r>
            <w:r w:rsidRPr="00136685">
              <w:rPr>
                <w:rFonts w:cs="Times New Roman"/>
                <w:color w:val="auto"/>
                <w:sz w:val="20"/>
                <w:szCs w:val="20"/>
                <w:lang w:val="kk-KZ"/>
              </w:rPr>
              <w:tab/>
            </w:r>
            <w:r w:rsidRPr="00136685">
              <w:rPr>
                <w:rFonts w:cs="Times New Roman"/>
                <w:sz w:val="20"/>
                <w:szCs w:val="20"/>
                <w:lang w:val="kk-KZ"/>
              </w:rPr>
              <w:t xml:space="preserve">Кәсіпорын Төлем қызметін көрсетуге алынған сұрату бойынша Нұсқауды Банктің сервисі арқылы Авторизация орталығына береді.  </w:t>
            </w:r>
          </w:p>
        </w:tc>
        <w:tc>
          <w:tcPr>
            <w:tcW w:w="4820" w:type="dxa"/>
          </w:tcPr>
          <w:p w14:paraId="7DB0AA41" w14:textId="4BD13F9C"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3.3.</w:t>
            </w:r>
            <w:r w:rsidRPr="00136685">
              <w:rPr>
                <w:rFonts w:ascii="Times New Roman" w:hAnsi="Times New Roman" w:cs="Times New Roman"/>
                <w:sz w:val="20"/>
                <w:szCs w:val="20"/>
              </w:rPr>
              <w:tab/>
              <w:t xml:space="preserve">Предприятие по полученному Запросу на оказание платежной услуги передает Указание в Авторизационый центр через Сервис Банка. </w:t>
            </w:r>
          </w:p>
        </w:tc>
      </w:tr>
      <w:tr w:rsidR="007A48C1" w:rsidRPr="00136685" w14:paraId="57620D4A" w14:textId="77777777" w:rsidTr="00675A6A">
        <w:tc>
          <w:tcPr>
            <w:tcW w:w="4673" w:type="dxa"/>
          </w:tcPr>
          <w:p w14:paraId="4785F1B9" w14:textId="7543290B" w:rsidR="007A48C1" w:rsidRPr="00136685" w:rsidRDefault="007A48C1" w:rsidP="004B3048">
            <w:pPr>
              <w:pStyle w:val="ListParagraph1"/>
              <w:ind w:left="0"/>
              <w:jc w:val="both"/>
              <w:rPr>
                <w:rFonts w:cs="Times New Roman"/>
                <w:b/>
                <w:bCs/>
                <w:color w:val="auto"/>
                <w:sz w:val="20"/>
                <w:szCs w:val="20"/>
                <w:lang w:val="kk-KZ"/>
              </w:rPr>
            </w:pPr>
            <w:r w:rsidRPr="00136685">
              <w:rPr>
                <w:rFonts w:cs="Times New Roman"/>
                <w:color w:val="auto"/>
                <w:sz w:val="20"/>
                <w:szCs w:val="20"/>
                <w:lang w:val="kk-KZ"/>
              </w:rPr>
              <w:t>3.4.</w:t>
            </w:r>
            <w:r w:rsidRPr="00136685">
              <w:rPr>
                <w:rFonts w:cs="Times New Roman"/>
                <w:color w:val="auto"/>
                <w:sz w:val="20"/>
                <w:szCs w:val="20"/>
                <w:lang w:val="kk-KZ"/>
              </w:rPr>
              <w:tab/>
            </w:r>
            <w:r w:rsidRPr="00136685">
              <w:rPr>
                <w:rFonts w:cs="Times New Roman"/>
                <w:sz w:val="20"/>
                <w:szCs w:val="20"/>
                <w:lang w:val="kk-KZ"/>
              </w:rPr>
              <w:t>Банк К</w:t>
            </w:r>
            <w:r w:rsidR="004B3048" w:rsidRPr="00136685">
              <w:rPr>
                <w:rFonts w:cs="Times New Roman"/>
                <w:sz w:val="20"/>
                <w:szCs w:val="20"/>
                <w:lang w:val="kk-KZ"/>
              </w:rPr>
              <w:t>лиент Карточкасының</w:t>
            </w:r>
            <w:r w:rsidRPr="00136685">
              <w:rPr>
                <w:rFonts w:cs="Times New Roman"/>
                <w:sz w:val="20"/>
                <w:szCs w:val="20"/>
                <w:lang w:val="kk-KZ"/>
              </w:rPr>
              <w:t xml:space="preserve"> </w:t>
            </w:r>
            <w:r w:rsidRPr="00136685">
              <w:rPr>
                <w:rFonts w:cs="Times New Roman"/>
                <w:sz w:val="20"/>
                <w:szCs w:val="20"/>
                <w:lang w:val="kk-KZ"/>
              </w:rPr>
              <w:lastRenderedPageBreak/>
              <w:t xml:space="preserve">Деректемелерін алғаннан кейін Клиент </w:t>
            </w:r>
            <w:r w:rsidR="00912513" w:rsidRPr="00136685">
              <w:rPr>
                <w:rFonts w:cs="Times New Roman"/>
                <w:sz w:val="20"/>
                <w:szCs w:val="20"/>
                <w:lang w:val="kk-KZ"/>
              </w:rPr>
              <w:t>Карточкасы</w:t>
            </w:r>
            <w:r w:rsidRPr="00136685">
              <w:rPr>
                <w:rFonts w:cs="Times New Roman"/>
                <w:sz w:val="20"/>
                <w:szCs w:val="20"/>
                <w:lang w:val="kk-KZ"/>
              </w:rPr>
              <w:t>ның Эмитент-банкте, КТЖ болуын тексереді.</w:t>
            </w:r>
          </w:p>
        </w:tc>
        <w:tc>
          <w:tcPr>
            <w:tcW w:w="4820" w:type="dxa"/>
          </w:tcPr>
          <w:p w14:paraId="78971734" w14:textId="770C56DE" w:rsidR="007A48C1" w:rsidRPr="00136685" w:rsidRDefault="007A48C1" w:rsidP="00921453">
            <w:pPr>
              <w:pStyle w:val="ListParagraph1"/>
              <w:ind w:left="0"/>
              <w:jc w:val="both"/>
              <w:rPr>
                <w:rFonts w:cs="Times New Roman"/>
                <w:b/>
                <w:bCs/>
                <w:color w:val="auto"/>
                <w:sz w:val="20"/>
                <w:szCs w:val="20"/>
              </w:rPr>
            </w:pPr>
            <w:r w:rsidRPr="00136685">
              <w:rPr>
                <w:rFonts w:cs="Times New Roman"/>
                <w:color w:val="auto"/>
                <w:sz w:val="20"/>
                <w:szCs w:val="20"/>
              </w:rPr>
              <w:lastRenderedPageBreak/>
              <w:t>3.4.</w:t>
            </w:r>
            <w:r w:rsidRPr="00136685">
              <w:rPr>
                <w:rFonts w:cs="Times New Roman"/>
                <w:color w:val="auto"/>
                <w:sz w:val="20"/>
                <w:szCs w:val="20"/>
              </w:rPr>
              <w:tab/>
            </w:r>
            <w:r w:rsidRPr="00136685">
              <w:rPr>
                <w:rFonts w:cs="Times New Roman"/>
                <w:sz w:val="20"/>
                <w:szCs w:val="20"/>
              </w:rPr>
              <w:t xml:space="preserve">Банк после получения </w:t>
            </w:r>
            <w:r w:rsidRPr="00136685">
              <w:rPr>
                <w:rFonts w:cs="Times New Roman"/>
                <w:sz w:val="20"/>
                <w:szCs w:val="20"/>
                <w:lang w:val="kk-KZ"/>
              </w:rPr>
              <w:t xml:space="preserve">Реквизитов Карточки </w:t>
            </w:r>
            <w:r w:rsidRPr="00136685">
              <w:rPr>
                <w:rFonts w:cs="Times New Roman"/>
                <w:sz w:val="20"/>
                <w:szCs w:val="20"/>
                <w:lang w:val="kk-KZ"/>
              </w:rPr>
              <w:lastRenderedPageBreak/>
              <w:t>Клиента</w:t>
            </w:r>
            <w:r w:rsidRPr="00136685">
              <w:rPr>
                <w:rFonts w:cs="Times New Roman"/>
                <w:sz w:val="20"/>
                <w:szCs w:val="20"/>
              </w:rPr>
              <w:t xml:space="preserve">, проверяет наличие Карточки Клиента </w:t>
            </w:r>
            <w:r w:rsidRPr="00136685">
              <w:rPr>
                <w:rFonts w:cs="Times New Roman"/>
                <w:sz w:val="20"/>
                <w:szCs w:val="20"/>
                <w:lang w:val="kk-KZ"/>
              </w:rPr>
              <w:t>у Банка</w:t>
            </w:r>
            <w:r w:rsidRPr="00136685">
              <w:rPr>
                <w:rFonts w:cs="Times New Roman"/>
                <w:sz w:val="20"/>
                <w:szCs w:val="20"/>
              </w:rPr>
              <w:t>-эмитента, КПС.</w:t>
            </w:r>
          </w:p>
        </w:tc>
      </w:tr>
      <w:tr w:rsidR="007A48C1" w:rsidRPr="00136685" w14:paraId="7AF706F3" w14:textId="77777777" w:rsidTr="00675A6A">
        <w:tc>
          <w:tcPr>
            <w:tcW w:w="4673" w:type="dxa"/>
          </w:tcPr>
          <w:p w14:paraId="67A4C332" w14:textId="690FB305" w:rsidR="007A48C1" w:rsidRPr="00136685" w:rsidRDefault="007A48C1" w:rsidP="00D3092E">
            <w:pPr>
              <w:pStyle w:val="ListParagraph1"/>
              <w:ind w:left="0"/>
              <w:jc w:val="both"/>
              <w:rPr>
                <w:rFonts w:cs="Times New Roman"/>
                <w:b/>
                <w:bCs/>
                <w:color w:val="auto"/>
                <w:sz w:val="20"/>
                <w:szCs w:val="20"/>
                <w:lang w:val="kk-KZ"/>
              </w:rPr>
            </w:pPr>
            <w:r w:rsidRPr="00136685">
              <w:rPr>
                <w:rFonts w:cs="Times New Roman"/>
                <w:color w:val="auto"/>
                <w:sz w:val="20"/>
                <w:szCs w:val="20"/>
                <w:lang w:val="kk-KZ"/>
              </w:rPr>
              <w:lastRenderedPageBreak/>
              <w:t>3.5.</w:t>
            </w:r>
            <w:r w:rsidRPr="00136685">
              <w:rPr>
                <w:rFonts w:cs="Times New Roman"/>
                <w:color w:val="auto"/>
                <w:sz w:val="20"/>
                <w:szCs w:val="20"/>
                <w:lang w:val="kk-KZ"/>
              </w:rPr>
              <w:tab/>
            </w:r>
            <w:r w:rsidR="00D3092E" w:rsidRPr="00136685">
              <w:rPr>
                <w:rFonts w:cs="Times New Roman"/>
                <w:sz w:val="20"/>
                <w:szCs w:val="20"/>
                <w:lang w:val="kk-KZ"/>
              </w:rPr>
              <w:t>Банк осы Шарттың 3.3-тармағына сәйкес нұсқау алып, КТЖ-да Ағымдағы/Транзиттік шоттағы ақшаның, шектеулердің болуын, клиенттің карточкасын транзакция жасау мүмкіндігі немесе мүмкін еместігі тұрғысынан тексереді</w:t>
            </w:r>
            <w:r w:rsidRPr="00136685">
              <w:rPr>
                <w:rFonts w:cs="Times New Roman"/>
                <w:sz w:val="20"/>
                <w:szCs w:val="20"/>
                <w:lang w:val="kk-KZ"/>
              </w:rPr>
              <w:t>.</w:t>
            </w:r>
          </w:p>
        </w:tc>
        <w:tc>
          <w:tcPr>
            <w:tcW w:w="4820" w:type="dxa"/>
          </w:tcPr>
          <w:p w14:paraId="36E143E9" w14:textId="480BBE29" w:rsidR="007A48C1" w:rsidRPr="00136685" w:rsidRDefault="007A48C1" w:rsidP="001D549D">
            <w:pPr>
              <w:pStyle w:val="ListParagraph1"/>
              <w:ind w:left="0"/>
              <w:jc w:val="both"/>
              <w:rPr>
                <w:rFonts w:cs="Times New Roman"/>
                <w:b/>
                <w:bCs/>
                <w:color w:val="auto"/>
                <w:sz w:val="20"/>
                <w:szCs w:val="20"/>
              </w:rPr>
            </w:pPr>
            <w:r w:rsidRPr="00136685">
              <w:rPr>
                <w:rFonts w:cs="Times New Roman"/>
                <w:color w:val="auto"/>
                <w:sz w:val="20"/>
                <w:szCs w:val="20"/>
              </w:rPr>
              <w:t>3.5.</w:t>
            </w:r>
            <w:r w:rsidRPr="00136685">
              <w:rPr>
                <w:rFonts w:cs="Times New Roman"/>
                <w:color w:val="auto"/>
                <w:sz w:val="20"/>
                <w:szCs w:val="20"/>
              </w:rPr>
              <w:tab/>
            </w:r>
            <w:r w:rsidRPr="00136685">
              <w:rPr>
                <w:rFonts w:cs="Times New Roman"/>
                <w:sz w:val="20"/>
                <w:szCs w:val="20"/>
                <w:lang w:val="kk-KZ"/>
              </w:rPr>
              <w:t>Банк, п</w:t>
            </w:r>
            <w:r w:rsidRPr="00136685">
              <w:rPr>
                <w:rFonts w:cs="Times New Roman"/>
                <w:sz w:val="20"/>
                <w:szCs w:val="20"/>
              </w:rPr>
              <w:t xml:space="preserve">олучив Указание в соответствии с п. 3.3. </w:t>
            </w:r>
            <w:r w:rsidRPr="00136685">
              <w:rPr>
                <w:rFonts w:cs="Times New Roman"/>
                <w:sz w:val="20"/>
                <w:szCs w:val="20"/>
                <w:lang w:val="kk-KZ"/>
              </w:rPr>
              <w:t xml:space="preserve">настоящего </w:t>
            </w:r>
            <w:r w:rsidRPr="00136685">
              <w:rPr>
                <w:rFonts w:cs="Times New Roman"/>
                <w:sz w:val="20"/>
                <w:szCs w:val="20"/>
              </w:rPr>
              <w:t>Договора, проверяет в КПС наличие денег, ограничений на Текущем/</w:t>
            </w:r>
            <w:r w:rsidR="001D549D" w:rsidRPr="00136685">
              <w:rPr>
                <w:rFonts w:cs="Times New Roman"/>
                <w:sz w:val="20"/>
                <w:szCs w:val="20"/>
              </w:rPr>
              <w:t xml:space="preserve">Транзитном </w:t>
            </w:r>
            <w:r w:rsidRPr="00136685">
              <w:rPr>
                <w:rFonts w:cs="Times New Roman"/>
                <w:sz w:val="20"/>
                <w:szCs w:val="20"/>
              </w:rPr>
              <w:t xml:space="preserve">счете, Карточку Клиента на предмет возможности или невозможности совершения </w:t>
            </w:r>
            <w:r w:rsidRPr="00136685">
              <w:rPr>
                <w:rFonts w:cs="Times New Roman"/>
                <w:sz w:val="20"/>
                <w:szCs w:val="20"/>
                <w:lang w:val="kk-KZ"/>
              </w:rPr>
              <w:t>Транзакции</w:t>
            </w:r>
            <w:r w:rsidRPr="00136685">
              <w:rPr>
                <w:rFonts w:cs="Times New Roman"/>
                <w:sz w:val="20"/>
                <w:szCs w:val="20"/>
              </w:rPr>
              <w:t>.</w:t>
            </w:r>
          </w:p>
        </w:tc>
      </w:tr>
      <w:tr w:rsidR="007A48C1" w:rsidRPr="00136685" w14:paraId="39FFCD8A" w14:textId="77777777" w:rsidTr="00675A6A">
        <w:tc>
          <w:tcPr>
            <w:tcW w:w="4673" w:type="dxa"/>
          </w:tcPr>
          <w:p w14:paraId="71D29927" w14:textId="1D47D6FC" w:rsidR="007A48C1" w:rsidRPr="00136685" w:rsidRDefault="007A48C1" w:rsidP="007A48C1">
            <w:pPr>
              <w:pStyle w:val="ListParagraph1"/>
              <w:ind w:left="0"/>
              <w:jc w:val="both"/>
              <w:rPr>
                <w:rFonts w:cs="Times New Roman"/>
                <w:b/>
                <w:bCs/>
                <w:color w:val="auto"/>
                <w:sz w:val="20"/>
                <w:szCs w:val="20"/>
                <w:lang w:val="kk-KZ"/>
              </w:rPr>
            </w:pPr>
            <w:r w:rsidRPr="00136685">
              <w:rPr>
                <w:rFonts w:cs="Times New Roman"/>
                <w:color w:val="auto"/>
                <w:sz w:val="20"/>
                <w:szCs w:val="20"/>
                <w:lang w:val="kk-KZ"/>
              </w:rPr>
              <w:t>3.6.</w:t>
            </w:r>
            <w:r w:rsidRPr="00136685">
              <w:rPr>
                <w:rFonts w:cs="Times New Roman"/>
                <w:color w:val="auto"/>
                <w:sz w:val="20"/>
                <w:szCs w:val="20"/>
                <w:lang w:val="kk-KZ"/>
              </w:rPr>
              <w:tab/>
            </w:r>
            <w:r w:rsidRPr="00136685">
              <w:rPr>
                <w:rFonts w:cs="Times New Roman"/>
                <w:sz w:val="20"/>
                <w:szCs w:val="20"/>
                <w:lang w:val="kk-KZ"/>
              </w:rPr>
              <w:t>Банк Шарттың 3.4 және 3.5-тармақтарына сәйкес тексерулер жүргізгеннен кейін Авторизация орталығы Банк Сервисі арқылы Кәсіпорынға авторизацияның оң / теріс нәтижесі бар хабарламаны жібереді.</w:t>
            </w:r>
          </w:p>
        </w:tc>
        <w:tc>
          <w:tcPr>
            <w:tcW w:w="4820" w:type="dxa"/>
          </w:tcPr>
          <w:p w14:paraId="374A5731" w14:textId="7BB13C7A" w:rsidR="007A48C1" w:rsidRPr="00136685" w:rsidRDefault="007A48C1" w:rsidP="007A48C1">
            <w:pPr>
              <w:pStyle w:val="ListParagraph1"/>
              <w:ind w:left="0"/>
              <w:jc w:val="both"/>
              <w:rPr>
                <w:rFonts w:cs="Times New Roman"/>
                <w:b/>
                <w:bCs/>
                <w:color w:val="auto"/>
                <w:sz w:val="20"/>
                <w:szCs w:val="20"/>
              </w:rPr>
            </w:pPr>
            <w:r w:rsidRPr="00136685">
              <w:rPr>
                <w:rFonts w:cs="Times New Roman"/>
                <w:color w:val="auto"/>
                <w:sz w:val="20"/>
                <w:szCs w:val="20"/>
              </w:rPr>
              <w:t>3.6.</w:t>
            </w:r>
            <w:r w:rsidRPr="00136685">
              <w:rPr>
                <w:rFonts w:cs="Times New Roman"/>
                <w:color w:val="auto"/>
                <w:sz w:val="20"/>
                <w:szCs w:val="20"/>
              </w:rPr>
              <w:tab/>
            </w:r>
            <w:r w:rsidRPr="00136685">
              <w:rPr>
                <w:rFonts w:cs="Times New Roman"/>
                <w:sz w:val="20"/>
                <w:szCs w:val="20"/>
              </w:rPr>
              <w:t>После проведения Банком проверок в соответствии с п.3.4 и 3.5. Договора Авторизационный центр через Сервис Банка направляет Предприятию уведомление, содержащее положительный или отрицательный результат Авторизации.</w:t>
            </w:r>
          </w:p>
        </w:tc>
      </w:tr>
      <w:tr w:rsidR="007A48C1" w:rsidRPr="00136685" w14:paraId="52CC1D3C" w14:textId="77777777" w:rsidTr="00675A6A">
        <w:tc>
          <w:tcPr>
            <w:tcW w:w="4673" w:type="dxa"/>
          </w:tcPr>
          <w:p w14:paraId="257CFFB3" w14:textId="3B397957" w:rsidR="007A48C1" w:rsidRPr="00136685" w:rsidRDefault="007A48C1" w:rsidP="007A48C1">
            <w:pPr>
              <w:jc w:val="both"/>
              <w:rPr>
                <w:rFonts w:ascii="Times New Roman" w:hAnsi="Times New Roman" w:cs="Times New Roman"/>
                <w:b/>
                <w:bCs/>
                <w:sz w:val="20"/>
                <w:szCs w:val="20"/>
                <w:lang w:val="kk-KZ"/>
              </w:rPr>
            </w:pPr>
            <w:r w:rsidRPr="00136685">
              <w:rPr>
                <w:rFonts w:ascii="Times New Roman" w:hAnsi="Times New Roman" w:cs="Times New Roman"/>
                <w:sz w:val="20"/>
                <w:szCs w:val="20"/>
                <w:lang w:val="kk-KZ"/>
              </w:rPr>
              <w:t>3.7.</w:t>
            </w:r>
            <w:r w:rsidRPr="00136685">
              <w:rPr>
                <w:rFonts w:ascii="Times New Roman" w:hAnsi="Times New Roman" w:cs="Times New Roman"/>
                <w:sz w:val="20"/>
                <w:szCs w:val="20"/>
                <w:lang w:val="kk-KZ"/>
              </w:rPr>
              <w:tab/>
            </w:r>
            <w:r w:rsidRPr="00136685">
              <w:rPr>
                <w:rFonts w:ascii="Times New Roman" w:hAnsi="Times New Roman" w:cs="Times New Roman"/>
                <w:sz w:val="20"/>
                <w:szCs w:val="20"/>
              </w:rPr>
              <w:t>Нәтижесі теріс болған жағдайда, Авторизация орталығы Кәсіпорынға авторизация кодында көрсетілген жауапты авторизациядан бас тарту себебін хабарлайды.</w:t>
            </w:r>
          </w:p>
        </w:tc>
        <w:tc>
          <w:tcPr>
            <w:tcW w:w="4820" w:type="dxa"/>
          </w:tcPr>
          <w:p w14:paraId="476A4454" w14:textId="3D9BF825" w:rsidR="007A48C1" w:rsidRPr="00136685" w:rsidRDefault="007A48C1" w:rsidP="007A48C1">
            <w:pPr>
              <w:jc w:val="both"/>
              <w:rPr>
                <w:rFonts w:cs="Times New Roman"/>
                <w:b/>
                <w:bCs/>
                <w:sz w:val="20"/>
                <w:szCs w:val="20"/>
              </w:rPr>
            </w:pPr>
            <w:r w:rsidRPr="00136685">
              <w:rPr>
                <w:rFonts w:ascii="Times New Roman" w:hAnsi="Times New Roman" w:cs="Times New Roman"/>
                <w:sz w:val="20"/>
                <w:szCs w:val="20"/>
              </w:rPr>
              <w:t>3.7.</w:t>
            </w:r>
            <w:r w:rsidRPr="00136685">
              <w:rPr>
                <w:rFonts w:ascii="Times New Roman" w:hAnsi="Times New Roman" w:cs="Times New Roman"/>
                <w:sz w:val="20"/>
                <w:szCs w:val="20"/>
              </w:rPr>
              <w:tab/>
              <w:t xml:space="preserve">При отрицательном результате, Авторизационный центр сообщает Предприятию указанную в авторизационном коде ответа причину отказа в Авторизации. </w:t>
            </w:r>
          </w:p>
        </w:tc>
      </w:tr>
      <w:tr w:rsidR="007A48C1" w:rsidRPr="00136685" w14:paraId="72404643" w14:textId="77777777" w:rsidTr="00675A6A">
        <w:tc>
          <w:tcPr>
            <w:tcW w:w="4673" w:type="dxa"/>
          </w:tcPr>
          <w:p w14:paraId="7B8A7503" w14:textId="6AE503BC" w:rsidR="007A48C1" w:rsidRPr="00136685" w:rsidRDefault="007A48C1" w:rsidP="007A48C1">
            <w:pPr>
              <w:pStyle w:val="ListParagraph1"/>
              <w:ind w:left="0"/>
              <w:jc w:val="both"/>
              <w:rPr>
                <w:rFonts w:cs="Times New Roman"/>
                <w:b/>
                <w:bCs/>
                <w:color w:val="auto"/>
                <w:sz w:val="20"/>
                <w:szCs w:val="20"/>
                <w:lang w:val="kk-KZ"/>
              </w:rPr>
            </w:pPr>
            <w:r w:rsidRPr="00136685">
              <w:rPr>
                <w:rFonts w:cs="Times New Roman"/>
                <w:color w:val="auto"/>
                <w:sz w:val="20"/>
                <w:szCs w:val="20"/>
                <w:lang w:val="kk-KZ"/>
              </w:rPr>
              <w:t xml:space="preserve">3.8. </w:t>
            </w:r>
            <w:r w:rsidRPr="00136685">
              <w:rPr>
                <w:rFonts w:cs="Times New Roman"/>
                <w:color w:val="auto"/>
                <w:sz w:val="20"/>
                <w:szCs w:val="20"/>
                <w:lang w:val="kk-KZ"/>
              </w:rPr>
              <w:tab/>
            </w:r>
            <w:r w:rsidRPr="00136685">
              <w:rPr>
                <w:sz w:val="20"/>
                <w:szCs w:val="20"/>
                <w:lang w:val="kk-KZ"/>
              </w:rPr>
              <w:t>Авторизация нәтижесі оң болған жағдайда Авторизация орталығы Кәсіпорынға авторизацияның оң  нәтижесі бар хабарламаны жібереді.</w:t>
            </w:r>
          </w:p>
        </w:tc>
        <w:tc>
          <w:tcPr>
            <w:tcW w:w="4820" w:type="dxa"/>
          </w:tcPr>
          <w:p w14:paraId="09B7FBB7" w14:textId="232D90C4" w:rsidR="007A48C1" w:rsidRPr="00136685" w:rsidRDefault="007A48C1" w:rsidP="007A48C1">
            <w:pPr>
              <w:pStyle w:val="ListParagraph1"/>
              <w:ind w:left="0"/>
              <w:jc w:val="both"/>
              <w:rPr>
                <w:rFonts w:cs="Times New Roman"/>
                <w:b/>
                <w:bCs/>
                <w:color w:val="auto"/>
                <w:sz w:val="20"/>
                <w:szCs w:val="20"/>
              </w:rPr>
            </w:pPr>
            <w:r w:rsidRPr="00136685">
              <w:rPr>
                <w:rFonts w:cs="Times New Roman"/>
                <w:color w:val="auto"/>
                <w:sz w:val="20"/>
                <w:szCs w:val="20"/>
              </w:rPr>
              <w:t xml:space="preserve">3.8. </w:t>
            </w:r>
            <w:r w:rsidRPr="00136685">
              <w:rPr>
                <w:rFonts w:cs="Times New Roman"/>
                <w:color w:val="auto"/>
                <w:sz w:val="20"/>
                <w:szCs w:val="20"/>
              </w:rPr>
              <w:tab/>
            </w:r>
            <w:r w:rsidRPr="00136685">
              <w:rPr>
                <w:rFonts w:cs="Times New Roman"/>
                <w:sz w:val="20"/>
                <w:szCs w:val="20"/>
              </w:rPr>
              <w:t>При положительном результате Авторизации Авторизационный центр направляет Предприятию уведомление, содержащее положительный результат Авторизации.</w:t>
            </w:r>
          </w:p>
        </w:tc>
      </w:tr>
      <w:tr w:rsidR="007A48C1" w:rsidRPr="00136685" w14:paraId="607E969B" w14:textId="77777777" w:rsidTr="00675A6A">
        <w:tc>
          <w:tcPr>
            <w:tcW w:w="4673" w:type="dxa"/>
          </w:tcPr>
          <w:p w14:paraId="26D46DAE" w14:textId="175AE6C8" w:rsidR="007A48C1" w:rsidRPr="00136685" w:rsidRDefault="007A48C1" w:rsidP="0060168E">
            <w:pPr>
              <w:pStyle w:val="ListParagraph1"/>
              <w:ind w:left="0"/>
              <w:jc w:val="both"/>
              <w:rPr>
                <w:rFonts w:cs="Times New Roman"/>
                <w:b/>
                <w:bCs/>
                <w:color w:val="auto"/>
                <w:sz w:val="20"/>
                <w:szCs w:val="20"/>
                <w:lang w:val="kk-KZ"/>
              </w:rPr>
            </w:pPr>
            <w:r w:rsidRPr="00136685">
              <w:rPr>
                <w:rFonts w:cs="Times New Roman"/>
                <w:color w:val="auto"/>
                <w:sz w:val="20"/>
                <w:szCs w:val="20"/>
                <w:lang w:val="kk-KZ"/>
              </w:rPr>
              <w:t xml:space="preserve">3.9. </w:t>
            </w:r>
            <w:r w:rsidRPr="00136685">
              <w:rPr>
                <w:sz w:val="20"/>
                <w:szCs w:val="20"/>
              </w:rPr>
              <w:t xml:space="preserve">Авторизация нәтижесі оң болған жағдайда Банк </w:t>
            </w:r>
            <w:r w:rsidR="0060168E" w:rsidRPr="00136685">
              <w:rPr>
                <w:sz w:val="20"/>
                <w:szCs w:val="20"/>
              </w:rPr>
              <w:t>К</w:t>
            </w:r>
            <w:r w:rsidR="0060168E" w:rsidRPr="00136685">
              <w:rPr>
                <w:sz w:val="20"/>
                <w:szCs w:val="20"/>
                <w:lang w:val="kk-KZ"/>
              </w:rPr>
              <w:t>әсіпорынның Ағымдағы/Транзиттік шотында</w:t>
            </w:r>
            <w:r w:rsidRPr="00136685">
              <w:rPr>
                <w:sz w:val="20"/>
                <w:szCs w:val="20"/>
              </w:rPr>
              <w:t xml:space="preserve"> Авторизация сомасына ақшаны бұғаттауды жүргізеді.</w:t>
            </w:r>
          </w:p>
        </w:tc>
        <w:tc>
          <w:tcPr>
            <w:tcW w:w="4820" w:type="dxa"/>
          </w:tcPr>
          <w:p w14:paraId="3E807112" w14:textId="433B7236" w:rsidR="007A48C1" w:rsidRPr="00136685" w:rsidRDefault="007A48C1" w:rsidP="001D549D">
            <w:pPr>
              <w:pStyle w:val="ListParagraph1"/>
              <w:ind w:left="0"/>
              <w:jc w:val="both"/>
              <w:rPr>
                <w:rFonts w:cs="Times New Roman"/>
                <w:b/>
                <w:bCs/>
                <w:color w:val="auto"/>
                <w:sz w:val="20"/>
                <w:szCs w:val="20"/>
              </w:rPr>
            </w:pPr>
            <w:r w:rsidRPr="00136685">
              <w:rPr>
                <w:rFonts w:cs="Times New Roman"/>
                <w:color w:val="auto"/>
                <w:sz w:val="20"/>
                <w:szCs w:val="20"/>
              </w:rPr>
              <w:t xml:space="preserve">3.9. </w:t>
            </w:r>
            <w:r w:rsidRPr="00136685">
              <w:rPr>
                <w:rFonts w:cs="Times New Roman"/>
                <w:sz w:val="20"/>
                <w:szCs w:val="20"/>
              </w:rPr>
              <w:t>При положительном результате Авторизации Банк производит блокирование денег на Текущем/</w:t>
            </w:r>
            <w:r w:rsidR="001D549D" w:rsidRPr="00136685">
              <w:rPr>
                <w:rFonts w:cs="Times New Roman"/>
                <w:sz w:val="20"/>
                <w:szCs w:val="20"/>
              </w:rPr>
              <w:t xml:space="preserve">Транзитном </w:t>
            </w:r>
            <w:r w:rsidRPr="00136685">
              <w:rPr>
                <w:rFonts w:cs="Times New Roman"/>
                <w:sz w:val="20"/>
                <w:szCs w:val="20"/>
              </w:rPr>
              <w:t>счете Предприятия на сумму Авторизации.</w:t>
            </w:r>
          </w:p>
        </w:tc>
      </w:tr>
      <w:tr w:rsidR="007A48C1" w:rsidRPr="00136685" w14:paraId="1D656AFF" w14:textId="77777777" w:rsidTr="00675A6A">
        <w:tc>
          <w:tcPr>
            <w:tcW w:w="4673" w:type="dxa"/>
          </w:tcPr>
          <w:p w14:paraId="736494B1" w14:textId="52D96A3A" w:rsidR="007A48C1" w:rsidRPr="00136685" w:rsidRDefault="007A48C1" w:rsidP="00F119CC">
            <w:pPr>
              <w:pStyle w:val="ListParagraph1"/>
              <w:ind w:left="0"/>
              <w:jc w:val="both"/>
              <w:rPr>
                <w:rFonts w:cs="Times New Roman"/>
                <w:b/>
                <w:bCs/>
                <w:color w:val="auto"/>
                <w:sz w:val="20"/>
                <w:szCs w:val="20"/>
                <w:lang w:val="kk-KZ"/>
              </w:rPr>
            </w:pPr>
            <w:r w:rsidRPr="00136685">
              <w:rPr>
                <w:rFonts w:cs="Times New Roman"/>
                <w:color w:val="auto"/>
                <w:sz w:val="20"/>
                <w:szCs w:val="20"/>
                <w:lang w:val="kk-KZ"/>
              </w:rPr>
              <w:t xml:space="preserve">3.10. </w:t>
            </w:r>
            <w:r w:rsidR="00F119CC" w:rsidRPr="00136685">
              <w:rPr>
                <w:sz w:val="20"/>
                <w:szCs w:val="20"/>
                <w:lang w:val="kk-KZ"/>
              </w:rPr>
              <w:t xml:space="preserve">Ағымдағы/Транзиттік шоттан </w:t>
            </w:r>
            <w:r w:rsidRPr="00136685">
              <w:rPr>
                <w:sz w:val="20"/>
                <w:szCs w:val="20"/>
                <w:lang w:val="kk-KZ"/>
              </w:rPr>
              <w:t xml:space="preserve">есептен шығару және Клиент </w:t>
            </w:r>
            <w:r w:rsidR="00912513" w:rsidRPr="00136685">
              <w:rPr>
                <w:sz w:val="20"/>
                <w:szCs w:val="20"/>
                <w:lang w:val="kk-KZ"/>
              </w:rPr>
              <w:t>карточкасы</w:t>
            </w:r>
            <w:r w:rsidRPr="00136685">
              <w:rPr>
                <w:sz w:val="20"/>
                <w:szCs w:val="20"/>
                <w:lang w:val="kk-KZ"/>
              </w:rPr>
              <w:t xml:space="preserve">на төлеу Транзакциясын Авторизациялау орталығы автоматтандырылған түрде жүргізеді, атап айтқанда: Корпоративтік картада бұғатталған Транзакцияны жасау үшін қажетті ақша сомасы Кәсіпорыннан есептен шығарылады және Клиент </w:t>
            </w:r>
            <w:r w:rsidR="00912513" w:rsidRPr="00136685">
              <w:rPr>
                <w:sz w:val="20"/>
                <w:szCs w:val="20"/>
                <w:lang w:val="kk-KZ"/>
              </w:rPr>
              <w:t>карточкасы</w:t>
            </w:r>
            <w:r w:rsidRPr="00136685">
              <w:rPr>
                <w:sz w:val="20"/>
                <w:szCs w:val="20"/>
                <w:lang w:val="kk-KZ"/>
              </w:rPr>
              <w:t>на есепке алынады. Банк Транзакцияны Қазақстан Республикасының заңнамасына және ХТЖ ережелеріне сәйкес жүргізеді.</w:t>
            </w:r>
          </w:p>
        </w:tc>
        <w:tc>
          <w:tcPr>
            <w:tcW w:w="4820" w:type="dxa"/>
          </w:tcPr>
          <w:p w14:paraId="74A94914" w14:textId="4381ACDE" w:rsidR="007A48C1" w:rsidRPr="00136685" w:rsidRDefault="007A48C1" w:rsidP="001D549D">
            <w:pPr>
              <w:pStyle w:val="ListParagraph1"/>
              <w:ind w:left="0"/>
              <w:jc w:val="both"/>
              <w:rPr>
                <w:rFonts w:cs="Times New Roman"/>
                <w:b/>
                <w:bCs/>
                <w:color w:val="auto"/>
                <w:sz w:val="20"/>
                <w:szCs w:val="20"/>
              </w:rPr>
            </w:pPr>
            <w:r w:rsidRPr="00136685">
              <w:rPr>
                <w:rFonts w:cs="Times New Roman"/>
                <w:color w:val="auto"/>
                <w:sz w:val="20"/>
                <w:szCs w:val="20"/>
              </w:rPr>
              <w:t xml:space="preserve">3.10. </w:t>
            </w:r>
            <w:r w:rsidRPr="00136685">
              <w:rPr>
                <w:rFonts w:cs="Times New Roman"/>
                <w:sz w:val="20"/>
                <w:szCs w:val="20"/>
              </w:rPr>
              <w:t>Транзакция списания с Текущего/</w:t>
            </w:r>
            <w:r w:rsidR="001D549D" w:rsidRPr="00136685">
              <w:rPr>
                <w:rFonts w:cs="Times New Roman"/>
                <w:sz w:val="20"/>
                <w:szCs w:val="20"/>
              </w:rPr>
              <w:t xml:space="preserve">Транзитного </w:t>
            </w:r>
            <w:r w:rsidRPr="00136685">
              <w:rPr>
                <w:rFonts w:cs="Times New Roman"/>
                <w:sz w:val="20"/>
                <w:szCs w:val="20"/>
              </w:rPr>
              <w:t>счета и выплаты на Карточку Клиента совершается автоматизировано Авторизационным центром, а именно: необходимая сумма денег для совершения Транзакции, заблокированной на Текущем/</w:t>
            </w:r>
            <w:r w:rsidR="001D549D" w:rsidRPr="00136685">
              <w:rPr>
                <w:rFonts w:cs="Times New Roman"/>
                <w:sz w:val="20"/>
                <w:szCs w:val="20"/>
              </w:rPr>
              <w:t xml:space="preserve">Транзитном </w:t>
            </w:r>
            <w:r w:rsidRPr="00136685">
              <w:rPr>
                <w:rFonts w:cs="Times New Roman"/>
                <w:sz w:val="20"/>
                <w:szCs w:val="20"/>
              </w:rPr>
              <w:t xml:space="preserve">счете, списывается у Предприятия, и зачисляется на Карточку Клиента. Транзакция производится Банком в соответствии с законодательством Республики Казахстан и Правилами МПС. </w:t>
            </w:r>
          </w:p>
        </w:tc>
      </w:tr>
      <w:tr w:rsidR="007A48C1" w:rsidRPr="00136685" w14:paraId="2C575C42" w14:textId="77777777" w:rsidTr="00675A6A">
        <w:tc>
          <w:tcPr>
            <w:tcW w:w="4673" w:type="dxa"/>
          </w:tcPr>
          <w:p w14:paraId="7BE96EA1" w14:textId="73FFB4D4" w:rsidR="007A48C1" w:rsidRPr="00136685" w:rsidRDefault="007A48C1" w:rsidP="007A48C1">
            <w:pPr>
              <w:pStyle w:val="ListParagraph1"/>
              <w:ind w:left="0"/>
              <w:jc w:val="both"/>
              <w:rPr>
                <w:rFonts w:cs="Times New Roman"/>
                <w:color w:val="auto"/>
                <w:sz w:val="20"/>
                <w:szCs w:val="20"/>
                <w:lang w:val="kk-KZ"/>
              </w:rPr>
            </w:pPr>
            <w:r w:rsidRPr="00136685">
              <w:rPr>
                <w:rFonts w:cs="Times New Roman"/>
                <w:b/>
                <w:bCs/>
                <w:color w:val="auto"/>
                <w:sz w:val="20"/>
                <w:szCs w:val="20"/>
                <w:lang w:val="kk-KZ"/>
              </w:rPr>
              <w:t xml:space="preserve">4. </w:t>
            </w:r>
            <w:r w:rsidRPr="00136685">
              <w:rPr>
                <w:b/>
                <w:sz w:val="20"/>
                <w:szCs w:val="20"/>
              </w:rPr>
              <w:t>Тараптардың өзара есеп айырысулары</w:t>
            </w:r>
            <w:r w:rsidRPr="00136685">
              <w:rPr>
                <w:b/>
                <w:sz w:val="20"/>
                <w:szCs w:val="20"/>
                <w:lang w:val="kk-KZ"/>
              </w:rPr>
              <w:t>.</w:t>
            </w:r>
          </w:p>
        </w:tc>
        <w:tc>
          <w:tcPr>
            <w:tcW w:w="4820" w:type="dxa"/>
          </w:tcPr>
          <w:p w14:paraId="45461318" w14:textId="29E651BD" w:rsidR="007A48C1" w:rsidRPr="00136685" w:rsidRDefault="007A48C1" w:rsidP="007A48C1">
            <w:pPr>
              <w:pStyle w:val="ListParagraph1"/>
              <w:ind w:left="0"/>
              <w:jc w:val="both"/>
              <w:rPr>
                <w:rFonts w:cs="Times New Roman"/>
                <w:color w:val="auto"/>
                <w:sz w:val="20"/>
                <w:szCs w:val="20"/>
              </w:rPr>
            </w:pPr>
            <w:r w:rsidRPr="00136685">
              <w:rPr>
                <w:rFonts w:cs="Times New Roman"/>
                <w:b/>
                <w:bCs/>
                <w:color w:val="auto"/>
                <w:sz w:val="20"/>
                <w:szCs w:val="20"/>
              </w:rPr>
              <w:t xml:space="preserve">4. </w:t>
            </w:r>
            <w:r w:rsidRPr="00136685">
              <w:rPr>
                <w:rFonts w:cs="Times New Roman"/>
                <w:b/>
                <w:sz w:val="20"/>
                <w:szCs w:val="20"/>
              </w:rPr>
              <w:t>Взаиморасчеты сторон</w:t>
            </w:r>
            <w:r w:rsidRPr="00136685">
              <w:rPr>
                <w:rFonts w:cs="Times New Roman"/>
                <w:sz w:val="20"/>
                <w:szCs w:val="20"/>
              </w:rPr>
              <w:t>.</w:t>
            </w:r>
          </w:p>
        </w:tc>
      </w:tr>
      <w:tr w:rsidR="007A48C1" w:rsidRPr="00136685" w14:paraId="6D71FAB1" w14:textId="77777777" w:rsidTr="00675A6A">
        <w:tc>
          <w:tcPr>
            <w:tcW w:w="4673" w:type="dxa"/>
          </w:tcPr>
          <w:p w14:paraId="2E7B0FF7" w14:textId="59BA9EC1" w:rsidR="007A48C1" w:rsidRPr="00136685" w:rsidRDefault="007A48C1" w:rsidP="0023048F">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4.1. </w:t>
            </w:r>
            <w:r w:rsidRPr="00136685">
              <w:rPr>
                <w:sz w:val="20"/>
                <w:szCs w:val="20"/>
              </w:rPr>
              <w:t>Тараптар арасындағы өзара есеп айырысулар Қазақстан Республикасының ұлттық валютасы - теңгемен жүргізіледі. Комиссиялардың мөлшері Шарт</w:t>
            </w:r>
            <w:r w:rsidR="0023048F" w:rsidRPr="00136685">
              <w:rPr>
                <w:sz w:val="20"/>
                <w:szCs w:val="20"/>
                <w:lang w:val="kk-KZ"/>
              </w:rPr>
              <w:t>тың</w:t>
            </w:r>
            <w:r w:rsidRPr="00136685">
              <w:rPr>
                <w:sz w:val="20"/>
                <w:szCs w:val="20"/>
              </w:rPr>
              <w:t xml:space="preserve"> 2</w:t>
            </w:r>
            <w:r w:rsidR="0023048F" w:rsidRPr="00136685">
              <w:rPr>
                <w:sz w:val="20"/>
                <w:szCs w:val="20"/>
                <w:lang w:val="kk-KZ"/>
              </w:rPr>
              <w:t>-қосымшасында</w:t>
            </w:r>
            <w:r w:rsidRPr="00136685">
              <w:rPr>
                <w:sz w:val="20"/>
                <w:szCs w:val="20"/>
              </w:rPr>
              <w:t xml:space="preserve"> көрсетілген. Комиссия сомасының мөлшері өзгерген кезде Тараптар Шартқа қосымша келісім жасасады.</w:t>
            </w:r>
          </w:p>
        </w:tc>
        <w:tc>
          <w:tcPr>
            <w:tcW w:w="4820" w:type="dxa"/>
          </w:tcPr>
          <w:p w14:paraId="42205537" w14:textId="444809CA" w:rsidR="007A48C1" w:rsidRPr="00136685" w:rsidRDefault="007A48C1" w:rsidP="007A48C1">
            <w:pPr>
              <w:pStyle w:val="ListParagraph1"/>
              <w:ind w:left="0"/>
              <w:jc w:val="both"/>
              <w:rPr>
                <w:rFonts w:cs="Times New Roman"/>
                <w:color w:val="auto"/>
                <w:sz w:val="20"/>
                <w:szCs w:val="20"/>
              </w:rPr>
            </w:pPr>
            <w:r w:rsidRPr="00136685">
              <w:rPr>
                <w:rFonts w:cs="Times New Roman"/>
                <w:color w:val="auto"/>
                <w:sz w:val="20"/>
                <w:szCs w:val="20"/>
              </w:rPr>
              <w:t xml:space="preserve">4.1. </w:t>
            </w:r>
            <w:r w:rsidRPr="00136685">
              <w:rPr>
                <w:rFonts w:cs="Times New Roman"/>
                <w:sz w:val="20"/>
                <w:szCs w:val="20"/>
              </w:rPr>
              <w:t xml:space="preserve">Взаиморасчеты между Сторонами производятся в национальной валюте Республики Казахстан - тенге. Размер комиссии указан в Приложении </w:t>
            </w:r>
            <w:r w:rsidR="006900A4" w:rsidRPr="00136685">
              <w:rPr>
                <w:rFonts w:cs="Times New Roman"/>
                <w:sz w:val="20"/>
                <w:szCs w:val="20"/>
              </w:rPr>
              <w:t>№</w:t>
            </w:r>
            <w:r w:rsidRPr="00136685">
              <w:rPr>
                <w:rFonts w:cs="Times New Roman"/>
                <w:sz w:val="20"/>
                <w:szCs w:val="20"/>
              </w:rPr>
              <w:t>2 к Договору. При изменении размера суммы комиссии Стороны заключают дополнительное соглашение к Договору.</w:t>
            </w:r>
          </w:p>
        </w:tc>
      </w:tr>
      <w:tr w:rsidR="007A48C1" w:rsidRPr="00136685" w14:paraId="4357DCA4" w14:textId="77777777" w:rsidTr="00675A6A">
        <w:tc>
          <w:tcPr>
            <w:tcW w:w="4673" w:type="dxa"/>
          </w:tcPr>
          <w:p w14:paraId="48AB3EBA" w14:textId="489163C5" w:rsidR="007A48C1" w:rsidRPr="00136685" w:rsidRDefault="007A48C1" w:rsidP="007A48C1">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4.2. </w:t>
            </w:r>
            <w:r w:rsidRPr="00136685">
              <w:rPr>
                <w:sz w:val="20"/>
                <w:szCs w:val="20"/>
              </w:rPr>
              <w:t xml:space="preserve">Шарт бойынша қызмет көрсету аясында Банк Транзакцияны өңдеу кезінде Кәсіпорынның Шотын тікелей дебеттеу арқылы Кәсіпорынның Шотынан комиссия ұстайды. Кәсіпорынның комиссия төлеу жөніндегі міндеті Банк </w:t>
            </w:r>
            <w:r w:rsidR="0023048F" w:rsidRPr="00136685">
              <w:rPr>
                <w:sz w:val="20"/>
                <w:szCs w:val="20"/>
                <w:lang w:val="kk-KZ"/>
              </w:rPr>
              <w:t xml:space="preserve">Ағымдағы/Транзиттік шоттан </w:t>
            </w:r>
            <w:r w:rsidR="0077292E" w:rsidRPr="00136685">
              <w:rPr>
                <w:sz w:val="20"/>
                <w:szCs w:val="20"/>
                <w:lang w:val="kk-KZ"/>
              </w:rPr>
              <w:t xml:space="preserve">баланстан </w:t>
            </w:r>
            <w:r w:rsidRPr="00136685">
              <w:rPr>
                <w:sz w:val="20"/>
                <w:szCs w:val="20"/>
              </w:rPr>
              <w:t>комиссия мөлшеріндегі ақшаны есептен шығарған күннен бастап орындалған болып есептеледі.</w:t>
            </w:r>
            <w:r w:rsidR="00D12D50" w:rsidRPr="00136685">
              <w:rPr>
                <w:sz w:val="20"/>
                <w:szCs w:val="20"/>
                <w:lang w:val="kk-KZ"/>
              </w:rPr>
              <w:t xml:space="preserve"> </w:t>
            </w:r>
          </w:p>
        </w:tc>
        <w:tc>
          <w:tcPr>
            <w:tcW w:w="4820" w:type="dxa"/>
          </w:tcPr>
          <w:p w14:paraId="6C924B19" w14:textId="6376E6B6" w:rsidR="007A48C1" w:rsidRPr="00136685" w:rsidRDefault="007A48C1" w:rsidP="001D549D">
            <w:pPr>
              <w:pStyle w:val="ListParagraph1"/>
              <w:ind w:left="0"/>
              <w:jc w:val="both"/>
              <w:rPr>
                <w:rFonts w:cs="Times New Roman"/>
                <w:color w:val="auto"/>
                <w:sz w:val="20"/>
                <w:szCs w:val="20"/>
              </w:rPr>
            </w:pPr>
            <w:r w:rsidRPr="00136685">
              <w:rPr>
                <w:rFonts w:cs="Times New Roman"/>
                <w:color w:val="auto"/>
                <w:sz w:val="20"/>
                <w:szCs w:val="20"/>
              </w:rPr>
              <w:t xml:space="preserve">4.2. </w:t>
            </w:r>
            <w:r w:rsidRPr="00136685">
              <w:rPr>
                <w:rFonts w:cs="Times New Roman"/>
                <w:sz w:val="20"/>
                <w:szCs w:val="20"/>
              </w:rPr>
              <w:t>В рамках предоставления услуг по Договору Банк удерживает со Счета Предприятия комиссию путем прямого дебетования Счета Предприятия в момент обработки Транзакции. Обязанность Предприятия по оплате комиссии считается выполненной со дня списания Банком денег в размере комиссии с баланса Текущего/</w:t>
            </w:r>
            <w:r w:rsidR="001D549D" w:rsidRPr="00136685">
              <w:rPr>
                <w:rFonts w:cs="Times New Roman"/>
                <w:sz w:val="20"/>
                <w:szCs w:val="20"/>
              </w:rPr>
              <w:t xml:space="preserve">Транзитного </w:t>
            </w:r>
            <w:r w:rsidRPr="00136685">
              <w:rPr>
                <w:rFonts w:cs="Times New Roman"/>
                <w:sz w:val="20"/>
                <w:szCs w:val="20"/>
              </w:rPr>
              <w:t>счета.</w:t>
            </w:r>
          </w:p>
        </w:tc>
      </w:tr>
      <w:tr w:rsidR="007A48C1" w:rsidRPr="00136685" w14:paraId="7B6D63C3" w14:textId="77777777" w:rsidTr="00675A6A">
        <w:tc>
          <w:tcPr>
            <w:tcW w:w="4673" w:type="dxa"/>
          </w:tcPr>
          <w:p w14:paraId="25C71813" w14:textId="7109BAAA" w:rsidR="007A48C1" w:rsidRPr="00136685" w:rsidRDefault="007A48C1" w:rsidP="007A48C1">
            <w:pPr>
              <w:jc w:val="both"/>
              <w:rPr>
                <w:rFonts w:ascii="Times New Roman" w:hAnsi="Times New Roman"/>
                <w:sz w:val="20"/>
                <w:szCs w:val="20"/>
              </w:rPr>
            </w:pPr>
            <w:r w:rsidRPr="00136685">
              <w:rPr>
                <w:rFonts w:ascii="Times New Roman" w:hAnsi="Times New Roman" w:cs="Times New Roman"/>
                <w:sz w:val="20"/>
                <w:szCs w:val="20"/>
                <w:lang w:val="kk-KZ"/>
              </w:rPr>
              <w:t xml:space="preserve">4.3. </w:t>
            </w:r>
            <w:r w:rsidRPr="00136685">
              <w:rPr>
                <w:rFonts w:ascii="Times New Roman" w:hAnsi="Times New Roman"/>
                <w:sz w:val="20"/>
                <w:szCs w:val="20"/>
              </w:rPr>
              <w:t xml:space="preserve">Осы арқылы Кәсіпорын Банкке Банк алдындағы комиссияны және/немесе берешекті өтеу үшін Банкте ашылған Кәсіпорынның кез келген банктік шотын </w:t>
            </w:r>
            <w:r w:rsidR="00267967" w:rsidRPr="00136685">
              <w:rPr>
                <w:rFonts w:ascii="Times New Roman" w:hAnsi="Times New Roman"/>
                <w:sz w:val="20"/>
                <w:szCs w:val="20"/>
                <w:lang w:val="kk-KZ"/>
              </w:rPr>
              <w:t xml:space="preserve">(оның ішінде Транзиттік шотынан) </w:t>
            </w:r>
            <w:r w:rsidRPr="00136685">
              <w:rPr>
                <w:rFonts w:ascii="Times New Roman" w:hAnsi="Times New Roman"/>
                <w:sz w:val="20"/>
                <w:szCs w:val="20"/>
              </w:rPr>
              <w:t xml:space="preserve">(теңгемен және/немесе шетел валютасымен) тікелей дебеттеу арқылы ақшаны алып қоюға (есептен шығаруға) келісім береді. </w:t>
            </w:r>
          </w:p>
          <w:p w14:paraId="1CB86269" w14:textId="480B31FC" w:rsidR="007A48C1" w:rsidRPr="00136685" w:rsidRDefault="007A48C1" w:rsidP="007A48C1">
            <w:pPr>
              <w:jc w:val="both"/>
              <w:rPr>
                <w:rFonts w:ascii="Times New Roman" w:hAnsi="Times New Roman" w:cs="Times New Roman"/>
                <w:b/>
                <w:bCs/>
                <w:sz w:val="20"/>
                <w:szCs w:val="20"/>
              </w:rPr>
            </w:pPr>
            <w:r w:rsidRPr="00136685">
              <w:rPr>
                <w:rFonts w:ascii="Times New Roman" w:hAnsi="Times New Roman"/>
                <w:sz w:val="20"/>
                <w:szCs w:val="20"/>
              </w:rPr>
              <w:t>Ақша берешек туындаған валютаға сәйкес келмейтін өзге валютада алынған жағдайда, ақшаны алып қою осындай айырбастауға байланысты барлық комиссияларды Кәсіпорыннан ұстай отырып, тиісті айырбастау жүргізілген күні Банкте белгіленген бағам бойынша берешек валютасына айырбастай отырып жүргізіледі.</w:t>
            </w:r>
          </w:p>
        </w:tc>
        <w:tc>
          <w:tcPr>
            <w:tcW w:w="4820" w:type="dxa"/>
          </w:tcPr>
          <w:p w14:paraId="2CCF8AD9" w14:textId="69676C13"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4.3. Настоящим Предприятие дает согласие Банку на изъятие (списание) денег путем прямого дебетования любого банковского счета (втч </w:t>
            </w:r>
            <w:r w:rsidR="001D549D" w:rsidRPr="00136685">
              <w:rPr>
                <w:rFonts w:ascii="Times New Roman" w:hAnsi="Times New Roman" w:cs="Times New Roman"/>
                <w:sz w:val="20"/>
                <w:szCs w:val="20"/>
              </w:rPr>
              <w:t xml:space="preserve">Транзитного </w:t>
            </w:r>
            <w:r w:rsidRPr="00136685">
              <w:rPr>
                <w:rFonts w:ascii="Times New Roman" w:hAnsi="Times New Roman" w:cs="Times New Roman"/>
                <w:sz w:val="20"/>
                <w:szCs w:val="20"/>
              </w:rPr>
              <w:t xml:space="preserve">счета) Предприятия (в тенге и/или в иностранной валюте), открытого в Банке, для погашения комиссии и/или задолженности перед Банком. </w:t>
            </w:r>
          </w:p>
          <w:p w14:paraId="68A42006" w14:textId="50B8F8C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В случае изъятия денег в иной валюте, не соответствующей валюте, в которой возникла задолженность, изъятие денег производится с конвертацией в валюту задолженности по курсу, установленному в Банке на дату проведения соответствующей конвертации, с удержанием с Предприятия </w:t>
            </w:r>
            <w:proofErr w:type="gramStart"/>
            <w:r w:rsidRPr="00136685">
              <w:rPr>
                <w:rFonts w:ascii="Times New Roman" w:hAnsi="Times New Roman" w:cs="Times New Roman"/>
                <w:sz w:val="20"/>
                <w:szCs w:val="20"/>
              </w:rPr>
              <w:t>всех комиссий</w:t>
            </w:r>
            <w:proofErr w:type="gramEnd"/>
            <w:r w:rsidRPr="00136685">
              <w:rPr>
                <w:rFonts w:ascii="Times New Roman" w:hAnsi="Times New Roman" w:cs="Times New Roman"/>
                <w:sz w:val="20"/>
                <w:szCs w:val="20"/>
              </w:rPr>
              <w:t xml:space="preserve"> связанных с такой конвертацией.</w:t>
            </w:r>
          </w:p>
        </w:tc>
      </w:tr>
      <w:tr w:rsidR="007A48C1" w:rsidRPr="00136685" w14:paraId="375AADD6" w14:textId="77777777" w:rsidTr="00675A6A">
        <w:tc>
          <w:tcPr>
            <w:tcW w:w="4673" w:type="dxa"/>
          </w:tcPr>
          <w:p w14:paraId="68145CEC" w14:textId="1E979370" w:rsidR="007A48C1" w:rsidRPr="00136685" w:rsidRDefault="007A48C1" w:rsidP="007A48C1">
            <w:pPr>
              <w:jc w:val="both"/>
              <w:rPr>
                <w:rFonts w:ascii="Times New Roman" w:hAnsi="Times New Roman"/>
                <w:sz w:val="20"/>
                <w:szCs w:val="20"/>
              </w:rPr>
            </w:pPr>
            <w:r w:rsidRPr="00136685">
              <w:rPr>
                <w:rFonts w:ascii="Times New Roman" w:hAnsi="Times New Roman" w:cs="Times New Roman"/>
                <w:sz w:val="20"/>
                <w:szCs w:val="20"/>
                <w:lang w:val="kk-KZ"/>
              </w:rPr>
              <w:t xml:space="preserve">4.4. </w:t>
            </w:r>
            <w:r w:rsidRPr="00136685">
              <w:rPr>
                <w:rFonts w:ascii="Times New Roman" w:hAnsi="Times New Roman"/>
                <w:sz w:val="20"/>
                <w:szCs w:val="20"/>
              </w:rPr>
              <w:t xml:space="preserve">Кәсіпорында осы Шартта және/немесе ХТЖ </w:t>
            </w:r>
            <w:r w:rsidRPr="00136685">
              <w:rPr>
                <w:rFonts w:ascii="Times New Roman" w:hAnsi="Times New Roman"/>
                <w:sz w:val="20"/>
                <w:szCs w:val="20"/>
              </w:rPr>
              <w:lastRenderedPageBreak/>
              <w:t>ережелерінде көзделген негіздер бойынша Банк алдында кез келген берешегі туындаған кезде Кәсіпорын Банк берешекті төлеу туралы тиісті талапты жіберген күннен бастап 3 (үш) жұмыс күні ішінде осы берешекті төлеуге міндеттенеді. Берешекті төлеу туралы талап Шарттың 12-бабында көрсетілген деректемелер бойынша не Кәсіпорынның мына электрондық поштасына жіберілуі мүмкін: ______________</w:t>
            </w:r>
            <w:r w:rsidRPr="00136685">
              <w:rPr>
                <w:rFonts w:ascii="Times New Roman" w:hAnsi="Times New Roman" w:cs="Times New Roman"/>
                <w:sz w:val="20"/>
                <w:szCs w:val="20"/>
                <w:lang w:val="kk-KZ"/>
              </w:rPr>
              <w:t>_</w:t>
            </w:r>
            <w:r w:rsidRPr="00136685">
              <w:rPr>
                <w:rFonts w:ascii="Times New Roman" w:hAnsi="Times New Roman" w:cs="Times New Roman"/>
                <w:sz w:val="20"/>
                <w:szCs w:val="20"/>
              </w:rPr>
              <w:t>@__</w:t>
            </w:r>
            <w:r w:rsidRPr="00136685">
              <w:rPr>
                <w:rFonts w:ascii="Times New Roman" w:hAnsi="Times New Roman"/>
                <w:sz w:val="20"/>
                <w:szCs w:val="20"/>
              </w:rPr>
              <w:t>_______________</w:t>
            </w:r>
          </w:p>
          <w:p w14:paraId="703DBAB9" w14:textId="3550DD81"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Тараптар Банктің талаптарды Кәсіпорынның _____________</w:t>
            </w:r>
            <w:r w:rsidRPr="00136685">
              <w:rPr>
                <w:rFonts w:ascii="Times New Roman" w:hAnsi="Times New Roman" w:cs="Times New Roman"/>
                <w:sz w:val="20"/>
                <w:szCs w:val="20"/>
                <w:lang w:val="kk-KZ"/>
              </w:rPr>
              <w:t>_</w:t>
            </w:r>
            <w:r w:rsidRPr="00136685">
              <w:rPr>
                <w:rFonts w:ascii="Times New Roman" w:hAnsi="Times New Roman" w:cs="Times New Roman"/>
                <w:sz w:val="20"/>
                <w:szCs w:val="20"/>
              </w:rPr>
              <w:t>@__</w:t>
            </w:r>
            <w:r w:rsidRPr="00136685">
              <w:rPr>
                <w:rFonts w:ascii="Times New Roman" w:hAnsi="Times New Roman"/>
                <w:sz w:val="20"/>
                <w:szCs w:val="20"/>
              </w:rPr>
              <w:t xml:space="preserve">_ электрондық поштасына жіберуі Кәсіпорынның осы Шарт бойынша туындаған берешек сомасын Банкке аударуы үшін жеткілікті негіз болып табылады деп мойындайды. </w:t>
            </w:r>
          </w:p>
          <w:p w14:paraId="0B31481E" w14:textId="7103C383"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Банк жоғарыда көрсетілген талаптарға қарамастан, Кәсіпорынның осы Шарт бойынша туындаған берешегінің сомасын тікелей дебеттеу арқылы Кәсіпорынның Банкте ашылған кез келген банктік шоттарынан </w:t>
            </w:r>
            <w:r w:rsidR="00EB04E7" w:rsidRPr="00136685">
              <w:rPr>
                <w:rFonts w:ascii="Times New Roman" w:hAnsi="Times New Roman"/>
                <w:sz w:val="20"/>
                <w:szCs w:val="20"/>
                <w:lang w:val="kk-KZ"/>
              </w:rPr>
              <w:t>соманы алуға</w:t>
            </w:r>
            <w:r w:rsidRPr="00136685">
              <w:rPr>
                <w:rFonts w:ascii="Times New Roman" w:hAnsi="Times New Roman"/>
                <w:sz w:val="20"/>
                <w:szCs w:val="20"/>
              </w:rPr>
              <w:t xml:space="preserve"> құқылы. </w:t>
            </w:r>
          </w:p>
          <w:p w14:paraId="7CA85294"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Кәсіпорынның Банк алдында шетел валютасында берешегі пайда болған жағдайда, Кәсіпорын тиісті төлем жүргізілген сәтте Банкте белгіленген бағам бойынша теңгемен туындаған берешекке баламалы сомаға төлем жүргізеді.</w:t>
            </w:r>
          </w:p>
          <w:p w14:paraId="2E992B06" w14:textId="72372A20"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Клиенттің пайдасына ақша аудару дерегі Транзакцияның жарамдылығын сөзсіз мойындау болып табылмайды.</w:t>
            </w:r>
          </w:p>
        </w:tc>
        <w:tc>
          <w:tcPr>
            <w:tcW w:w="4820" w:type="dxa"/>
          </w:tcPr>
          <w:p w14:paraId="2AF95B86" w14:textId="3FAA16FA"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4.4. При возникновении у Предприятия любой </w:t>
            </w:r>
            <w:r w:rsidRPr="00136685">
              <w:rPr>
                <w:rFonts w:ascii="Times New Roman" w:hAnsi="Times New Roman" w:cs="Times New Roman"/>
                <w:sz w:val="20"/>
                <w:szCs w:val="20"/>
              </w:rPr>
              <w:lastRenderedPageBreak/>
              <w:t xml:space="preserve">задолженности перед Банком по основаниям, предусмотренным в настоящем Договоре и/или Правилам МПС, Предприятие обязуется выплатить эту задолженность в течение 3 (трех) рабочих дней с даты </w:t>
            </w:r>
            <w:r w:rsidRPr="00136685">
              <w:rPr>
                <w:rFonts w:ascii="Times New Roman" w:hAnsi="Times New Roman" w:cs="Times New Roman"/>
                <w:sz w:val="20"/>
                <w:szCs w:val="20"/>
                <w:lang w:val="kk-KZ"/>
              </w:rPr>
              <w:t>направления</w:t>
            </w:r>
            <w:r w:rsidRPr="00136685">
              <w:rPr>
                <w:rFonts w:ascii="Times New Roman" w:hAnsi="Times New Roman" w:cs="Times New Roman"/>
                <w:sz w:val="20"/>
                <w:szCs w:val="20"/>
              </w:rPr>
              <w:t xml:space="preserve"> Банк</w:t>
            </w:r>
            <w:r w:rsidRPr="00136685">
              <w:rPr>
                <w:rFonts w:ascii="Times New Roman" w:hAnsi="Times New Roman" w:cs="Times New Roman"/>
                <w:sz w:val="20"/>
                <w:szCs w:val="20"/>
                <w:lang w:val="kk-KZ"/>
              </w:rPr>
              <w:t>ом</w:t>
            </w:r>
            <w:r w:rsidRPr="00136685">
              <w:rPr>
                <w:rFonts w:ascii="Times New Roman" w:hAnsi="Times New Roman" w:cs="Times New Roman"/>
                <w:sz w:val="20"/>
                <w:szCs w:val="20"/>
              </w:rPr>
              <w:t xml:space="preserve"> соответствующего требования о выплате задолженности. Требование о выплате задолженности может быть направлено по реквизитам, указанным в ст.12 Договора либо </w:t>
            </w:r>
            <w:r w:rsidRPr="00136685">
              <w:rPr>
                <w:rFonts w:ascii="Times New Roman" w:hAnsi="Times New Roman" w:cs="Times New Roman"/>
                <w:sz w:val="20"/>
                <w:szCs w:val="20"/>
                <w:lang w:val="kk-KZ"/>
              </w:rPr>
              <w:t>на электронную почту Предприятия: ______________________</w:t>
            </w:r>
            <w:r w:rsidRPr="00136685">
              <w:rPr>
                <w:rFonts w:ascii="Times New Roman" w:hAnsi="Times New Roman" w:cs="Times New Roman"/>
                <w:sz w:val="20"/>
                <w:szCs w:val="20"/>
              </w:rPr>
              <w:t xml:space="preserve">@________. </w:t>
            </w:r>
          </w:p>
          <w:p w14:paraId="3B38E278" w14:textId="20E14052"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Стороны признают, что направление требования Банком </w:t>
            </w:r>
            <w:r w:rsidRPr="00136685">
              <w:rPr>
                <w:rFonts w:ascii="Times New Roman" w:hAnsi="Times New Roman" w:cs="Times New Roman"/>
                <w:sz w:val="20"/>
                <w:szCs w:val="20"/>
                <w:lang w:val="kk-KZ"/>
              </w:rPr>
              <w:t xml:space="preserve">на электронную почту Предприятия </w:t>
            </w:r>
            <w:r w:rsidRPr="00136685">
              <w:rPr>
                <w:rFonts w:ascii="Times New Roman" w:hAnsi="Times New Roman" w:cs="Times New Roman"/>
                <w:sz w:val="20"/>
                <w:szCs w:val="20"/>
              </w:rPr>
              <w:t xml:space="preserve">является достаточным основанием для перевода Предприятием Банку суммы задолженности, возникшей по настоящему Договору. </w:t>
            </w:r>
          </w:p>
          <w:p w14:paraId="1054F7AE"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Банк вправе не зависимо от вышеуказанных условий осуществить изъятие суммы задолженности Предприятия, возникшей по настоящему Договору с любых банковских счетов Предприятия, открытых в Банке, путем их прямого дебетования.</w:t>
            </w:r>
          </w:p>
          <w:p w14:paraId="26AE78C6"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В случае возникновения задолженности Предприятия перед Банком в иностранной валюте Предприятие производит оплату на сумму эквивалентную возникшей задолженности в тенге по курсу, установленному в Банке на момент проведения соответствующей оплаты.</w:t>
            </w:r>
          </w:p>
          <w:p w14:paraId="45145055" w14:textId="07490F34"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Факт перечисления денег в пользу Клиента не является безусловным признанием действительности Транзакции.</w:t>
            </w:r>
          </w:p>
        </w:tc>
      </w:tr>
      <w:tr w:rsidR="007A48C1" w:rsidRPr="00136685" w14:paraId="15BA4177" w14:textId="77777777" w:rsidTr="00675A6A">
        <w:tc>
          <w:tcPr>
            <w:tcW w:w="4673" w:type="dxa"/>
          </w:tcPr>
          <w:p w14:paraId="208096F5" w14:textId="45F73EE2" w:rsidR="007A48C1" w:rsidRPr="00136685" w:rsidRDefault="007A48C1" w:rsidP="00D070EB">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lastRenderedPageBreak/>
              <w:t xml:space="preserve">4.5. </w:t>
            </w:r>
            <w:r w:rsidR="00D070EB" w:rsidRPr="00136685">
              <w:rPr>
                <w:rFonts w:ascii="Times New Roman" w:hAnsi="Times New Roman"/>
                <w:sz w:val="20"/>
                <w:szCs w:val="20"/>
              </w:rPr>
              <w:t xml:space="preserve">Егер кез келген жеке алынған күнтізбелік күн/апта/ай ішінде </w:t>
            </w:r>
            <w:r w:rsidR="00D070EB" w:rsidRPr="00136685">
              <w:rPr>
                <w:rFonts w:ascii="Times New Roman" w:hAnsi="Times New Roman"/>
                <w:sz w:val="20"/>
                <w:szCs w:val="20"/>
                <w:lang w:val="kk-KZ"/>
              </w:rPr>
              <w:t>А</w:t>
            </w:r>
            <w:r w:rsidR="00D070EB" w:rsidRPr="00136685">
              <w:rPr>
                <w:rFonts w:ascii="Times New Roman" w:hAnsi="Times New Roman"/>
                <w:sz w:val="20"/>
                <w:szCs w:val="20"/>
              </w:rPr>
              <w:t>ғымдағы/</w:t>
            </w:r>
            <w:r w:rsidR="00D070EB" w:rsidRPr="00136685">
              <w:rPr>
                <w:rFonts w:ascii="Times New Roman" w:hAnsi="Times New Roman"/>
                <w:sz w:val="20"/>
                <w:szCs w:val="20"/>
                <w:lang w:val="kk-KZ"/>
              </w:rPr>
              <w:t>Т</w:t>
            </w:r>
            <w:r w:rsidR="00D070EB" w:rsidRPr="00136685">
              <w:rPr>
                <w:rFonts w:ascii="Times New Roman" w:hAnsi="Times New Roman"/>
                <w:sz w:val="20"/>
                <w:szCs w:val="20"/>
              </w:rPr>
              <w:t xml:space="preserve">ранзиттік шотты пайдалана отырып жасалатын </w:t>
            </w:r>
            <w:r w:rsidR="00D070EB" w:rsidRPr="00136685">
              <w:rPr>
                <w:rFonts w:ascii="Times New Roman" w:hAnsi="Times New Roman"/>
                <w:sz w:val="20"/>
                <w:szCs w:val="20"/>
                <w:lang w:val="kk-KZ"/>
              </w:rPr>
              <w:t>Т</w:t>
            </w:r>
            <w:r w:rsidR="00D070EB" w:rsidRPr="00136685">
              <w:rPr>
                <w:rFonts w:ascii="Times New Roman" w:hAnsi="Times New Roman"/>
                <w:sz w:val="20"/>
                <w:szCs w:val="20"/>
              </w:rPr>
              <w:t xml:space="preserve">ранзакциялардың саны/сомасы лимиттерден асып </w:t>
            </w:r>
            <w:r w:rsidR="00D070EB" w:rsidRPr="00136685">
              <w:rPr>
                <w:rFonts w:ascii="Times New Roman" w:hAnsi="Times New Roman"/>
                <w:sz w:val="20"/>
                <w:szCs w:val="20"/>
                <w:lang w:val="kk-KZ"/>
              </w:rPr>
              <w:t>кетсе,</w:t>
            </w:r>
            <w:r w:rsidR="00D070EB" w:rsidRPr="00136685">
              <w:rPr>
                <w:rFonts w:ascii="Times New Roman" w:hAnsi="Times New Roman"/>
                <w:sz w:val="20"/>
                <w:szCs w:val="20"/>
              </w:rPr>
              <w:t xml:space="preserve"> Банк </w:t>
            </w:r>
            <w:r w:rsidR="00D070EB" w:rsidRPr="00136685">
              <w:rPr>
                <w:rFonts w:ascii="Times New Roman" w:hAnsi="Times New Roman"/>
                <w:sz w:val="20"/>
                <w:szCs w:val="20"/>
                <w:lang w:val="kk-KZ"/>
              </w:rPr>
              <w:t>А</w:t>
            </w:r>
            <w:r w:rsidR="00D070EB" w:rsidRPr="00136685">
              <w:rPr>
                <w:rFonts w:ascii="Times New Roman" w:hAnsi="Times New Roman"/>
                <w:sz w:val="20"/>
                <w:szCs w:val="20"/>
              </w:rPr>
              <w:t>вторизацияны ұсынбайды. Банк мұндай лимиттер туралы ақпаратты жарияламау құқығын өзіне қалдырады.</w:t>
            </w:r>
          </w:p>
        </w:tc>
        <w:tc>
          <w:tcPr>
            <w:tcW w:w="4820" w:type="dxa"/>
          </w:tcPr>
          <w:p w14:paraId="331A5EF9" w14:textId="6EF96556" w:rsidR="007A48C1" w:rsidRPr="00136685" w:rsidRDefault="007A48C1" w:rsidP="001D549D">
            <w:pPr>
              <w:jc w:val="both"/>
              <w:rPr>
                <w:rFonts w:ascii="Times New Roman" w:hAnsi="Times New Roman" w:cs="Times New Roman"/>
                <w:sz w:val="20"/>
                <w:szCs w:val="20"/>
              </w:rPr>
            </w:pPr>
            <w:r w:rsidRPr="00136685">
              <w:rPr>
                <w:rFonts w:ascii="Times New Roman" w:hAnsi="Times New Roman" w:cs="Times New Roman"/>
                <w:sz w:val="20"/>
                <w:szCs w:val="20"/>
              </w:rPr>
              <w:t>4.5. Банк не предоставляет Авторизацию в случае, если в течение любого отдельно взятого календарного дня/недели/месяца количество/сумма Транзакций с использованием Текущего/</w:t>
            </w:r>
            <w:r w:rsidR="001D549D" w:rsidRPr="00136685">
              <w:rPr>
                <w:rFonts w:ascii="Times New Roman" w:hAnsi="Times New Roman" w:cs="Times New Roman"/>
                <w:sz w:val="20"/>
                <w:szCs w:val="20"/>
              </w:rPr>
              <w:t xml:space="preserve">Транзитного </w:t>
            </w:r>
            <w:r w:rsidRPr="00136685">
              <w:rPr>
                <w:rFonts w:ascii="Times New Roman" w:hAnsi="Times New Roman" w:cs="Times New Roman"/>
                <w:sz w:val="20"/>
                <w:szCs w:val="20"/>
              </w:rPr>
              <w:t xml:space="preserve">счета будет превышать лимиты. Банк оставляет за собой право не разглашать информацию о таких лимитах. </w:t>
            </w:r>
          </w:p>
        </w:tc>
      </w:tr>
      <w:tr w:rsidR="007A48C1" w:rsidRPr="00136685" w14:paraId="44C3A518" w14:textId="77777777" w:rsidTr="00675A6A">
        <w:tc>
          <w:tcPr>
            <w:tcW w:w="4673" w:type="dxa"/>
          </w:tcPr>
          <w:p w14:paraId="4B3ECE7C" w14:textId="23BD7DC9" w:rsidR="007A48C1" w:rsidRPr="00136685" w:rsidRDefault="007A48C1" w:rsidP="00806382">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4.6. </w:t>
            </w:r>
            <w:r w:rsidR="00806382" w:rsidRPr="00136685">
              <w:rPr>
                <w:rFonts w:ascii="Times New Roman" w:hAnsi="Times New Roman"/>
                <w:sz w:val="20"/>
                <w:szCs w:val="20"/>
              </w:rPr>
              <w:t>Транзакциялар туралы деректер негізінде кәсіпорын Шарттың 4</w:t>
            </w:r>
            <w:r w:rsidR="00806382" w:rsidRPr="00136685">
              <w:rPr>
                <w:rFonts w:ascii="Times New Roman" w:hAnsi="Times New Roman"/>
                <w:sz w:val="20"/>
                <w:szCs w:val="20"/>
                <w:lang w:val="kk-KZ"/>
              </w:rPr>
              <w:t>-</w:t>
            </w:r>
            <w:r w:rsidR="00806382" w:rsidRPr="00136685">
              <w:rPr>
                <w:rFonts w:ascii="Times New Roman" w:hAnsi="Times New Roman"/>
                <w:sz w:val="20"/>
                <w:szCs w:val="20"/>
              </w:rPr>
              <w:t>қосымшасындағы төлемдер тізілімінің шаблонына сәйкес Шарттың 12-бабында көрсетілген Банктің электрондық поштасына бірінші сұрау салу бойынша өткен жұмыс күні үшін тізілімді электрондық түрде алу мүмкіндігіне ие.</w:t>
            </w:r>
          </w:p>
        </w:tc>
        <w:tc>
          <w:tcPr>
            <w:tcW w:w="4820" w:type="dxa"/>
          </w:tcPr>
          <w:p w14:paraId="438447CF" w14:textId="70B19258" w:rsidR="007A48C1" w:rsidRPr="00136685" w:rsidRDefault="007A48C1" w:rsidP="00921453">
            <w:pPr>
              <w:jc w:val="both"/>
              <w:rPr>
                <w:rFonts w:ascii="Times New Roman" w:hAnsi="Times New Roman" w:cs="Times New Roman"/>
                <w:sz w:val="20"/>
                <w:szCs w:val="20"/>
              </w:rPr>
            </w:pPr>
            <w:r w:rsidRPr="00136685">
              <w:rPr>
                <w:rFonts w:ascii="Times New Roman" w:hAnsi="Times New Roman" w:cs="Times New Roman"/>
                <w:sz w:val="20"/>
                <w:szCs w:val="20"/>
              </w:rPr>
              <w:t xml:space="preserve">4.6. На основе данных о Транзакциях, Предприятие имеет возможность получить в электронном виде Реестр за прошедший рабочий день по первому запросу на электронную почту Банка указанной в ст 12 Договора, в соответствии с шаблоном Реестра платежей в Приложении </w:t>
            </w:r>
            <w:r w:rsidR="00376303" w:rsidRPr="00136685">
              <w:rPr>
                <w:rFonts w:ascii="Times New Roman" w:hAnsi="Times New Roman" w:cs="Times New Roman"/>
                <w:sz w:val="20"/>
                <w:szCs w:val="20"/>
              </w:rPr>
              <w:t>№</w:t>
            </w:r>
            <w:r w:rsidR="00921453" w:rsidRPr="00136685">
              <w:rPr>
                <w:rFonts w:ascii="Times New Roman" w:hAnsi="Times New Roman" w:cs="Times New Roman"/>
                <w:sz w:val="20"/>
                <w:szCs w:val="20"/>
              </w:rPr>
              <w:t>4</w:t>
            </w:r>
            <w:r w:rsidRPr="00136685">
              <w:rPr>
                <w:rFonts w:ascii="Times New Roman" w:hAnsi="Times New Roman" w:cs="Times New Roman"/>
                <w:sz w:val="20"/>
                <w:szCs w:val="20"/>
              </w:rPr>
              <w:t xml:space="preserve"> Договора.</w:t>
            </w:r>
          </w:p>
        </w:tc>
      </w:tr>
      <w:tr w:rsidR="00A92486" w:rsidRPr="00136685" w14:paraId="7E1D24AF" w14:textId="77777777" w:rsidTr="00675A6A">
        <w:tc>
          <w:tcPr>
            <w:tcW w:w="4673" w:type="dxa"/>
          </w:tcPr>
          <w:p w14:paraId="5963EECD" w14:textId="7C2B25B5" w:rsidR="00A92486" w:rsidRPr="00136685" w:rsidRDefault="00286BE9" w:rsidP="00286BE9">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4.7. Шарт бойынша көрсетілетін қызметтер «Салық және бюджетке төленетін басқа да міндетті төлемдер туралы (Салық кодексі)» Қазақстан Республикасы Кодексінің 394-бабының 7)-тармағына сәйкес қосылған құн салығынан босатылған</w:t>
            </w:r>
            <w:r w:rsidR="00716B2D" w:rsidRPr="00136685">
              <w:rPr>
                <w:rFonts w:ascii="Times New Roman" w:hAnsi="Times New Roman" w:cs="Times New Roman"/>
                <w:sz w:val="20"/>
                <w:szCs w:val="20"/>
                <w:lang w:val="kk-KZ"/>
              </w:rPr>
              <w:t>.</w:t>
            </w:r>
          </w:p>
        </w:tc>
        <w:tc>
          <w:tcPr>
            <w:tcW w:w="4820" w:type="dxa"/>
          </w:tcPr>
          <w:p w14:paraId="69CD254F" w14:textId="1BC1BD98" w:rsidR="00A92486" w:rsidRPr="00136685" w:rsidRDefault="00A92486"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4.7. </w:t>
            </w:r>
            <w:r w:rsidRPr="00136685">
              <w:rPr>
                <w:rFonts w:ascii="Times New Roman" w:hAnsi="Times New Roman"/>
                <w:sz w:val="20"/>
                <w:szCs w:val="20"/>
              </w:rPr>
              <w:t>Услуги, оказываемые по Договору, освобождены от налога на добавленную стоимость в соответствии с пунктом 7) статьи 394 Кодекса Республики Казахстан «О налогах и других обязательных платежах в бюджет (Налоговый кодекс)»</w:t>
            </w:r>
          </w:p>
        </w:tc>
      </w:tr>
      <w:tr w:rsidR="00921453" w:rsidRPr="00136685" w14:paraId="5D16B288" w14:textId="77777777" w:rsidTr="00675A6A">
        <w:tc>
          <w:tcPr>
            <w:tcW w:w="4673" w:type="dxa"/>
          </w:tcPr>
          <w:p w14:paraId="1EB4C516" w14:textId="6B91D642" w:rsidR="00921453" w:rsidRPr="00136685" w:rsidRDefault="00716B2D" w:rsidP="00660BEF">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4.8. Ай сайын, есепті кезеңнен кейінгі айдың күнтізбелік 15 (он бес) күнінен кешіктірмей Банк Кәсіпорынның сұрау салуы бойынша осы Шарттың 5-қосымшасына сәйкес электрондық түрде __________@_______ _ _ .__ электрондық пошта мекенжайына өзара есеп айырысуларды салыстыру актісін қалыптастырады және </w:t>
            </w:r>
            <w:r w:rsidR="00C034DA" w:rsidRPr="00136685">
              <w:rPr>
                <w:rFonts w:ascii="Times New Roman" w:hAnsi="Times New Roman" w:cs="Times New Roman"/>
                <w:sz w:val="20"/>
                <w:szCs w:val="20"/>
                <w:lang w:val="kk-KZ"/>
              </w:rPr>
              <w:t>К</w:t>
            </w:r>
            <w:r w:rsidRPr="00136685">
              <w:rPr>
                <w:rFonts w:ascii="Times New Roman" w:hAnsi="Times New Roman" w:cs="Times New Roman"/>
                <w:sz w:val="20"/>
                <w:szCs w:val="20"/>
                <w:lang w:val="kk-KZ"/>
              </w:rPr>
              <w:t xml:space="preserve">әсіпорынға жібереді. Акт келісілген және/немесе 5 (бес) жұмыс күні ішінде </w:t>
            </w:r>
            <w:r w:rsidR="00C034DA" w:rsidRPr="00136685">
              <w:rPr>
                <w:rFonts w:ascii="Times New Roman" w:hAnsi="Times New Roman" w:cs="Times New Roman"/>
                <w:sz w:val="20"/>
                <w:szCs w:val="20"/>
                <w:lang w:val="kk-KZ"/>
              </w:rPr>
              <w:t>К</w:t>
            </w:r>
            <w:r w:rsidRPr="00136685">
              <w:rPr>
                <w:rFonts w:ascii="Times New Roman" w:hAnsi="Times New Roman" w:cs="Times New Roman"/>
                <w:sz w:val="20"/>
                <w:szCs w:val="20"/>
                <w:lang w:val="kk-KZ"/>
              </w:rPr>
              <w:t xml:space="preserve">әсіпорыннан дәлелді қарсылық болмаған жағдайда, Банк қол қойылған актіні Шарттың 12-бабында көрсетілген пошта мекенжайына 2 (екі) данада жібереді. Кәсіпорын актіге қол қоюға дәлелді қарсылық берген жағдайда, Тараптар осы Шарт бойынша одан арғы әрекеттерді кәсіпорын дәлелді қарсылық жіберген күннен </w:t>
            </w:r>
            <w:r w:rsidR="00C034DA" w:rsidRPr="00136685">
              <w:rPr>
                <w:rFonts w:ascii="Times New Roman" w:hAnsi="Times New Roman" w:cs="Times New Roman"/>
                <w:sz w:val="20"/>
                <w:szCs w:val="20"/>
                <w:lang w:val="kk-KZ"/>
              </w:rPr>
              <w:t>кейінгі</w:t>
            </w:r>
            <w:r w:rsidRPr="00136685">
              <w:rPr>
                <w:rFonts w:ascii="Times New Roman" w:hAnsi="Times New Roman" w:cs="Times New Roman"/>
                <w:sz w:val="20"/>
                <w:szCs w:val="20"/>
                <w:lang w:val="kk-KZ"/>
              </w:rPr>
              <w:t xml:space="preserve"> 5 (бес) жұмыс күні ішінде келіседі. Бұл ретте, егер бұл сомалар есеп берілген кезең үшін операциялар тізіліміне енгізілген сомаларға </w:t>
            </w:r>
            <w:r w:rsidRPr="00136685">
              <w:rPr>
                <w:rFonts w:ascii="Times New Roman" w:hAnsi="Times New Roman" w:cs="Times New Roman"/>
                <w:sz w:val="20"/>
                <w:szCs w:val="20"/>
                <w:lang w:val="kk-KZ"/>
              </w:rPr>
              <w:lastRenderedPageBreak/>
              <w:t xml:space="preserve">сәйкес келсе, ұсталған сыйақы сомалары бойынша </w:t>
            </w:r>
            <w:r w:rsidR="00660BEF" w:rsidRPr="00136685">
              <w:rPr>
                <w:rFonts w:ascii="Times New Roman" w:hAnsi="Times New Roman" w:cs="Times New Roman"/>
                <w:sz w:val="20"/>
                <w:szCs w:val="20"/>
                <w:lang w:val="kk-KZ"/>
              </w:rPr>
              <w:t>К</w:t>
            </w:r>
            <w:r w:rsidRPr="00136685">
              <w:rPr>
                <w:rFonts w:ascii="Times New Roman" w:hAnsi="Times New Roman" w:cs="Times New Roman"/>
                <w:sz w:val="20"/>
                <w:szCs w:val="20"/>
                <w:lang w:val="kk-KZ"/>
              </w:rPr>
              <w:t xml:space="preserve">әсіпорынның қарсылығы </w:t>
            </w:r>
            <w:r w:rsidR="00660BEF" w:rsidRPr="00136685">
              <w:rPr>
                <w:rFonts w:ascii="Times New Roman" w:hAnsi="Times New Roman" w:cs="Times New Roman"/>
                <w:sz w:val="20"/>
                <w:szCs w:val="20"/>
                <w:lang w:val="kk-KZ"/>
              </w:rPr>
              <w:t>қарастырылмайды</w:t>
            </w:r>
            <w:r w:rsidR="00C034DA" w:rsidRPr="00136685">
              <w:rPr>
                <w:rFonts w:ascii="Times New Roman" w:hAnsi="Times New Roman" w:cs="Times New Roman"/>
                <w:sz w:val="20"/>
                <w:szCs w:val="20"/>
                <w:lang w:val="kk-KZ"/>
              </w:rPr>
              <w:t>.</w:t>
            </w:r>
          </w:p>
        </w:tc>
        <w:tc>
          <w:tcPr>
            <w:tcW w:w="4820" w:type="dxa"/>
          </w:tcPr>
          <w:p w14:paraId="17F996B1" w14:textId="43438988" w:rsidR="00921453" w:rsidRPr="00136685" w:rsidRDefault="00921453" w:rsidP="0000018D">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4.8. </w:t>
            </w:r>
            <w:r w:rsidRPr="00136685">
              <w:rPr>
                <w:rFonts w:ascii="Times New Roman" w:hAnsi="Times New Roman"/>
                <w:sz w:val="20"/>
                <w:szCs w:val="20"/>
              </w:rPr>
              <w:t>Ежемесячно, не позднее 15 (Пятнадцать) календарного дня месяца, следующего за Отчетным периодом, Банк по запросу Предприятия формирует и отправляет Предприяти</w:t>
            </w:r>
            <w:r w:rsidR="00376303" w:rsidRPr="00136685">
              <w:rPr>
                <w:rFonts w:ascii="Times New Roman" w:hAnsi="Times New Roman"/>
                <w:sz w:val="20"/>
                <w:szCs w:val="20"/>
              </w:rPr>
              <w:t>ю</w:t>
            </w:r>
            <w:r w:rsidRPr="00136685">
              <w:rPr>
                <w:rFonts w:ascii="Times New Roman" w:hAnsi="Times New Roman"/>
                <w:sz w:val="20"/>
                <w:szCs w:val="20"/>
              </w:rPr>
              <w:t xml:space="preserve"> Акт Сверки взаиморасчетов в соответствий с Приложением </w:t>
            </w:r>
            <w:r w:rsidR="00376303" w:rsidRPr="00136685">
              <w:rPr>
                <w:rFonts w:ascii="Times New Roman" w:hAnsi="Times New Roman"/>
                <w:sz w:val="20"/>
                <w:szCs w:val="20"/>
              </w:rPr>
              <w:t>№</w:t>
            </w:r>
            <w:r w:rsidRPr="00136685">
              <w:rPr>
                <w:rFonts w:ascii="Times New Roman" w:hAnsi="Times New Roman"/>
                <w:sz w:val="20"/>
                <w:szCs w:val="20"/>
              </w:rPr>
              <w:t xml:space="preserve">5 настоящего Договора в электронном виде на адрес электронной почты </w:t>
            </w:r>
            <w:hyperlink r:id="rId8" w:history="1">
              <w:r w:rsidRPr="00136685">
                <w:rPr>
                  <w:rStyle w:val="aa"/>
                  <w:rFonts w:ascii="Times New Roman" w:hAnsi="Times New Roman"/>
                  <w:sz w:val="20"/>
                  <w:szCs w:val="20"/>
                </w:rPr>
                <w:t>__________@_________.__</w:t>
              </w:r>
            </w:hyperlink>
            <w:r w:rsidRPr="00136685">
              <w:rPr>
                <w:rFonts w:ascii="Times New Roman" w:hAnsi="Times New Roman"/>
                <w:sz w:val="20"/>
                <w:szCs w:val="20"/>
              </w:rPr>
              <w:t xml:space="preserve">. В случае согласования Акта и/или отсутствия в течение 5 (пяти) рабочих дней мотивированного возражения от </w:t>
            </w:r>
            <w:r w:rsidR="0000018D" w:rsidRPr="00136685">
              <w:rPr>
                <w:rFonts w:ascii="Times New Roman" w:hAnsi="Times New Roman"/>
                <w:sz w:val="20"/>
                <w:szCs w:val="20"/>
              </w:rPr>
              <w:t>Предприятия</w:t>
            </w:r>
            <w:r w:rsidRPr="00136685">
              <w:rPr>
                <w:rFonts w:ascii="Times New Roman" w:hAnsi="Times New Roman"/>
                <w:sz w:val="20"/>
                <w:szCs w:val="20"/>
              </w:rPr>
              <w:t xml:space="preserve">, Банк направляет подписанный Акт в 2 (двух) экземплярах на почтовый адрес, указанный в </w:t>
            </w:r>
            <w:r w:rsidR="00376303" w:rsidRPr="00136685">
              <w:rPr>
                <w:rFonts w:ascii="Times New Roman" w:hAnsi="Times New Roman"/>
                <w:sz w:val="20"/>
                <w:szCs w:val="20"/>
              </w:rPr>
              <w:t>ст.</w:t>
            </w:r>
            <w:r w:rsidRPr="00136685">
              <w:rPr>
                <w:rFonts w:ascii="Times New Roman" w:hAnsi="Times New Roman"/>
                <w:sz w:val="20"/>
                <w:szCs w:val="20"/>
              </w:rPr>
              <w:t>1</w:t>
            </w:r>
            <w:r w:rsidR="00376303" w:rsidRPr="00136685">
              <w:rPr>
                <w:rFonts w:ascii="Times New Roman" w:hAnsi="Times New Roman"/>
                <w:sz w:val="20"/>
                <w:szCs w:val="20"/>
              </w:rPr>
              <w:t>2</w:t>
            </w:r>
            <w:r w:rsidRPr="00136685">
              <w:rPr>
                <w:rFonts w:ascii="Times New Roman" w:hAnsi="Times New Roman"/>
                <w:sz w:val="20"/>
                <w:szCs w:val="20"/>
              </w:rPr>
              <w:t xml:space="preserve"> Договора. В случае предоставления Предприятием мотивированного возражения против подписания Акта, Стороны согласовывают дальнейшие действия по настоящему Договору в течение 5 (пяти) рабочих дней со дня направления Предприятием мотивированного возражения. При этом не подлежат рассмотрению возражения </w:t>
            </w:r>
            <w:r w:rsidRPr="00136685">
              <w:rPr>
                <w:rFonts w:ascii="Times New Roman" w:hAnsi="Times New Roman"/>
                <w:sz w:val="20"/>
                <w:szCs w:val="20"/>
              </w:rPr>
              <w:lastRenderedPageBreak/>
              <w:t>Предприятия по суммам удержанного вознаграждения, если эти суммы соответствуют сумма</w:t>
            </w:r>
            <w:r w:rsidR="00F300B4" w:rsidRPr="00136685">
              <w:rPr>
                <w:rFonts w:ascii="Times New Roman" w:hAnsi="Times New Roman"/>
                <w:sz w:val="20"/>
                <w:szCs w:val="20"/>
              </w:rPr>
              <w:t>м</w:t>
            </w:r>
            <w:r w:rsidRPr="00136685">
              <w:rPr>
                <w:rFonts w:ascii="Times New Roman" w:hAnsi="Times New Roman"/>
                <w:sz w:val="20"/>
                <w:szCs w:val="20"/>
              </w:rPr>
              <w:t>, включенным в Реестр операций за Отченый период</w:t>
            </w:r>
          </w:p>
        </w:tc>
      </w:tr>
      <w:tr w:rsidR="007A48C1" w:rsidRPr="00136685" w14:paraId="37F98FF2" w14:textId="77777777" w:rsidTr="00675A6A">
        <w:tc>
          <w:tcPr>
            <w:tcW w:w="4673" w:type="dxa"/>
          </w:tcPr>
          <w:p w14:paraId="256E2D47" w14:textId="780F72E4" w:rsidR="007A48C1" w:rsidRPr="00136685" w:rsidRDefault="007A48C1" w:rsidP="007A48C1">
            <w:pPr>
              <w:pStyle w:val="a5"/>
              <w:ind w:left="0"/>
              <w:rPr>
                <w:rFonts w:ascii="Times New Roman" w:hAnsi="Times New Roman" w:cs="Times New Roman"/>
                <w:color w:val="auto"/>
                <w:lang w:val="kk-KZ"/>
              </w:rPr>
            </w:pPr>
            <w:r w:rsidRPr="00136685">
              <w:rPr>
                <w:rFonts w:ascii="Times New Roman" w:hAnsi="Times New Roman" w:cs="Times New Roman"/>
                <w:b/>
                <w:bCs/>
                <w:color w:val="auto"/>
                <w:lang w:val="kk-KZ"/>
              </w:rPr>
              <w:lastRenderedPageBreak/>
              <w:t xml:space="preserve">5. </w:t>
            </w:r>
            <w:r w:rsidRPr="00136685">
              <w:rPr>
                <w:rFonts w:ascii="Times New Roman" w:hAnsi="Times New Roman"/>
                <w:b/>
              </w:rPr>
              <w:t>Тараптардың құқықтары мен міндеттері</w:t>
            </w:r>
          </w:p>
        </w:tc>
        <w:tc>
          <w:tcPr>
            <w:tcW w:w="4820" w:type="dxa"/>
          </w:tcPr>
          <w:p w14:paraId="0ECBB55E" w14:textId="77A4262A" w:rsidR="007A48C1" w:rsidRPr="00136685" w:rsidRDefault="007A48C1" w:rsidP="007A48C1">
            <w:pPr>
              <w:pStyle w:val="a5"/>
              <w:ind w:left="0"/>
              <w:rPr>
                <w:rFonts w:ascii="Times New Roman" w:hAnsi="Times New Roman" w:cs="Times New Roman"/>
                <w:color w:val="auto"/>
              </w:rPr>
            </w:pPr>
            <w:r w:rsidRPr="00136685">
              <w:rPr>
                <w:rFonts w:ascii="Times New Roman" w:hAnsi="Times New Roman" w:cs="Times New Roman"/>
                <w:b/>
                <w:bCs/>
                <w:color w:val="auto"/>
              </w:rPr>
              <w:t xml:space="preserve">5. </w:t>
            </w:r>
            <w:r w:rsidRPr="00136685">
              <w:rPr>
                <w:rFonts w:ascii="Times New Roman" w:hAnsi="Times New Roman" w:cs="Times New Roman"/>
                <w:b/>
              </w:rPr>
              <w:t>Права и обязанности Сторон</w:t>
            </w:r>
          </w:p>
        </w:tc>
      </w:tr>
      <w:tr w:rsidR="007A48C1" w:rsidRPr="00136685" w14:paraId="357475D2" w14:textId="77777777" w:rsidTr="00675A6A">
        <w:tc>
          <w:tcPr>
            <w:tcW w:w="4673" w:type="dxa"/>
          </w:tcPr>
          <w:p w14:paraId="0CCC6AEE" w14:textId="52B556AA" w:rsidR="007A48C1" w:rsidRPr="00136685" w:rsidRDefault="007A48C1" w:rsidP="007A48C1">
            <w:pPr>
              <w:pStyle w:val="a5"/>
              <w:ind w:left="0"/>
              <w:rPr>
                <w:rFonts w:ascii="Times New Roman" w:hAnsi="Times New Roman" w:cs="Times New Roman"/>
                <w:b/>
                <w:bCs/>
                <w:color w:val="auto"/>
                <w:lang w:val="kk-KZ"/>
              </w:rPr>
            </w:pPr>
            <w:r w:rsidRPr="00136685">
              <w:rPr>
                <w:rFonts w:ascii="Times New Roman" w:hAnsi="Times New Roman" w:cs="Times New Roman"/>
                <w:b/>
                <w:bCs/>
                <w:color w:val="auto"/>
                <w:lang w:val="kk-KZ"/>
              </w:rPr>
              <w:t xml:space="preserve">5.1.  </w:t>
            </w:r>
            <w:r w:rsidRPr="00136685">
              <w:rPr>
                <w:rFonts w:ascii="Times New Roman" w:hAnsi="Times New Roman"/>
                <w:b/>
              </w:rPr>
              <w:t>Банк міндеттенеді:</w:t>
            </w:r>
          </w:p>
        </w:tc>
        <w:tc>
          <w:tcPr>
            <w:tcW w:w="4820" w:type="dxa"/>
          </w:tcPr>
          <w:p w14:paraId="192EDA2B" w14:textId="00CD0F88" w:rsidR="007A48C1" w:rsidRPr="00136685" w:rsidRDefault="007A48C1" w:rsidP="007A48C1">
            <w:pPr>
              <w:pStyle w:val="a5"/>
              <w:ind w:left="0"/>
              <w:rPr>
                <w:rFonts w:ascii="Times New Roman" w:hAnsi="Times New Roman" w:cs="Times New Roman"/>
                <w:b/>
                <w:bCs/>
                <w:color w:val="auto"/>
                <w:lang w:val="kk-KZ"/>
              </w:rPr>
            </w:pPr>
            <w:r w:rsidRPr="00136685">
              <w:rPr>
                <w:rFonts w:ascii="Times New Roman" w:hAnsi="Times New Roman" w:cs="Times New Roman"/>
                <w:b/>
                <w:bCs/>
                <w:color w:val="auto"/>
                <w:lang w:val="kk-KZ"/>
              </w:rPr>
              <w:t xml:space="preserve">5.1.  </w:t>
            </w:r>
            <w:r w:rsidRPr="00136685">
              <w:rPr>
                <w:rFonts w:ascii="Times New Roman" w:hAnsi="Times New Roman" w:cs="Times New Roman"/>
                <w:b/>
              </w:rPr>
              <w:t>Банк обязуется:</w:t>
            </w:r>
          </w:p>
        </w:tc>
      </w:tr>
      <w:tr w:rsidR="007A48C1" w:rsidRPr="00136685" w14:paraId="2C1BBA8E" w14:textId="77777777" w:rsidTr="00675A6A">
        <w:tc>
          <w:tcPr>
            <w:tcW w:w="4673" w:type="dxa"/>
          </w:tcPr>
          <w:p w14:paraId="34709686" w14:textId="378F52CC" w:rsidR="007A48C1" w:rsidRPr="00136685" w:rsidRDefault="007A48C1" w:rsidP="00660BEF">
            <w:pPr>
              <w:pStyle w:val="ListParagraph1"/>
              <w:ind w:left="0"/>
              <w:jc w:val="both"/>
              <w:rPr>
                <w:rFonts w:cs="Times New Roman"/>
                <w:color w:val="auto"/>
                <w:sz w:val="20"/>
                <w:szCs w:val="20"/>
                <w:lang w:val="kk-KZ"/>
              </w:rPr>
            </w:pPr>
            <w:r w:rsidRPr="00136685">
              <w:rPr>
                <w:rFonts w:cs="Times New Roman"/>
                <w:color w:val="auto"/>
                <w:sz w:val="20"/>
                <w:szCs w:val="20"/>
                <w:lang w:val="kk-KZ"/>
              </w:rPr>
              <w:t xml:space="preserve">5.1.1. </w:t>
            </w:r>
            <w:r w:rsidRPr="00136685">
              <w:rPr>
                <w:sz w:val="20"/>
                <w:szCs w:val="20"/>
                <w:lang w:val="kk-KZ"/>
              </w:rPr>
              <w:t>Шартқа қол қойған күннен бастап 15 (он бес) жұмыс күні ішінде Кәсіпорынды КТЖ-</w:t>
            </w:r>
            <w:r w:rsidR="00660BEF" w:rsidRPr="00136685">
              <w:rPr>
                <w:sz w:val="20"/>
                <w:szCs w:val="20"/>
                <w:lang w:val="kk-KZ"/>
              </w:rPr>
              <w:t xml:space="preserve">ға </w:t>
            </w:r>
            <w:r w:rsidRPr="00136685">
              <w:rPr>
                <w:sz w:val="20"/>
                <w:szCs w:val="20"/>
                <w:lang w:val="kk-KZ"/>
              </w:rPr>
              <w:t>қосуға;</w:t>
            </w:r>
          </w:p>
        </w:tc>
        <w:tc>
          <w:tcPr>
            <w:tcW w:w="4820" w:type="dxa"/>
          </w:tcPr>
          <w:p w14:paraId="0255AEB3" w14:textId="59A076B2" w:rsidR="007A48C1" w:rsidRPr="00136685" w:rsidRDefault="007A48C1" w:rsidP="007A48C1">
            <w:pPr>
              <w:pStyle w:val="ListParagraph1"/>
              <w:pBdr>
                <w:bar w:val="nil"/>
              </w:pBdr>
              <w:ind w:left="0"/>
              <w:jc w:val="both"/>
              <w:rPr>
                <w:rFonts w:cs="Times New Roman"/>
                <w:color w:val="auto"/>
                <w:sz w:val="20"/>
                <w:szCs w:val="20"/>
              </w:rPr>
            </w:pPr>
            <w:r w:rsidRPr="00136685">
              <w:rPr>
                <w:rFonts w:cs="Times New Roman"/>
                <w:color w:val="auto"/>
                <w:sz w:val="20"/>
                <w:szCs w:val="20"/>
              </w:rPr>
              <w:t xml:space="preserve">5.1.1. </w:t>
            </w:r>
            <w:r w:rsidRPr="00136685">
              <w:rPr>
                <w:rFonts w:cs="Times New Roman"/>
                <w:sz w:val="20"/>
                <w:szCs w:val="20"/>
              </w:rPr>
              <w:t>в течение 15 (пятнадцати) рабочих дней со дня подписания Договора подключить Предприятие к КПС;</w:t>
            </w:r>
          </w:p>
        </w:tc>
      </w:tr>
      <w:tr w:rsidR="007A48C1" w:rsidRPr="00136685" w14:paraId="76020524" w14:textId="77777777" w:rsidTr="00675A6A">
        <w:tc>
          <w:tcPr>
            <w:tcW w:w="4673" w:type="dxa"/>
          </w:tcPr>
          <w:p w14:paraId="3ED0B5E6" w14:textId="449CB789"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5.1.2. </w:t>
            </w:r>
            <w:r w:rsidRPr="00136685">
              <w:rPr>
                <w:rFonts w:ascii="Times New Roman" w:hAnsi="Times New Roman"/>
                <w:sz w:val="20"/>
                <w:szCs w:val="20"/>
              </w:rPr>
              <w:t>ХТЖ ережелеріне сәйкес Транзакцияны өңдеуді жүргізуге;</w:t>
            </w:r>
          </w:p>
        </w:tc>
        <w:tc>
          <w:tcPr>
            <w:tcW w:w="4820" w:type="dxa"/>
          </w:tcPr>
          <w:p w14:paraId="67DF2101" w14:textId="4DEC3CC1"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5.1.2. проводить обработку Транзакции в соответствии с правилами МПС;</w:t>
            </w:r>
          </w:p>
        </w:tc>
      </w:tr>
      <w:tr w:rsidR="007A48C1" w:rsidRPr="00136685" w14:paraId="317D031C" w14:textId="77777777" w:rsidTr="00675A6A">
        <w:tc>
          <w:tcPr>
            <w:tcW w:w="4673" w:type="dxa"/>
          </w:tcPr>
          <w:p w14:paraId="468C37DB" w14:textId="3C57097A" w:rsidR="007A48C1" w:rsidRPr="00136685" w:rsidRDefault="007A48C1" w:rsidP="007A48C1">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5.1.3. </w:t>
            </w:r>
            <w:r w:rsidRPr="00136685">
              <w:rPr>
                <w:rFonts w:ascii="Times New Roman" w:hAnsi="Times New Roman"/>
                <w:sz w:val="20"/>
                <w:szCs w:val="20"/>
              </w:rPr>
              <w:t>Транзакцияны авторизациялауға арналған Банктің тікелей бақылауы бар техникалық жүйелердің тәулік бойы жұмыс істеуін қамтамасыз етуге;</w:t>
            </w:r>
          </w:p>
        </w:tc>
        <w:tc>
          <w:tcPr>
            <w:tcW w:w="4820" w:type="dxa"/>
          </w:tcPr>
          <w:p w14:paraId="0C47971E" w14:textId="3978C950"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5.1.3. обеспечить круглосуточное функционирование технических систем, над которыми Банк имеет прямой контроль, предназначенн</w:t>
            </w:r>
            <w:r w:rsidRPr="00136685">
              <w:rPr>
                <w:rFonts w:ascii="Times New Roman" w:hAnsi="Times New Roman" w:cs="Times New Roman"/>
                <w:sz w:val="20"/>
                <w:szCs w:val="20"/>
                <w:lang w:val="kk-KZ"/>
              </w:rPr>
              <w:t>ых</w:t>
            </w:r>
            <w:r w:rsidRPr="00136685">
              <w:rPr>
                <w:rFonts w:ascii="Times New Roman" w:hAnsi="Times New Roman" w:cs="Times New Roman"/>
                <w:sz w:val="20"/>
                <w:szCs w:val="20"/>
              </w:rPr>
              <w:t xml:space="preserve"> для Авторизации Транзакции;</w:t>
            </w:r>
          </w:p>
        </w:tc>
      </w:tr>
      <w:tr w:rsidR="007A48C1" w:rsidRPr="00136685" w14:paraId="3C7A08B3" w14:textId="77777777" w:rsidTr="00675A6A">
        <w:tc>
          <w:tcPr>
            <w:tcW w:w="4673" w:type="dxa"/>
          </w:tcPr>
          <w:p w14:paraId="5AD5423A" w14:textId="7AD06E48" w:rsidR="007A48C1" w:rsidRPr="00136685" w:rsidRDefault="007A48C1" w:rsidP="007A48C1">
            <w:pPr>
              <w:keepNext/>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5.1.4. </w:t>
            </w:r>
            <w:r w:rsidRPr="00136685">
              <w:rPr>
                <w:rFonts w:ascii="Times New Roman" w:hAnsi="Times New Roman"/>
                <w:sz w:val="20"/>
                <w:szCs w:val="20"/>
              </w:rPr>
              <w:t>Банктің сервистері арқылы SSL хаттамасымен осы ақпаратты қорғау арқылы Шартқа сәйкес Банк Кәсіпорыннан алатын ақпараттың қауіпсіз өтуін қамтамасыз етуге;</w:t>
            </w:r>
          </w:p>
        </w:tc>
        <w:tc>
          <w:tcPr>
            <w:tcW w:w="4820" w:type="dxa"/>
          </w:tcPr>
          <w:p w14:paraId="27BA9886" w14:textId="51236D1F" w:rsidR="007A48C1" w:rsidRPr="00136685" w:rsidRDefault="007A48C1" w:rsidP="007A48C1">
            <w:pPr>
              <w:keepNext/>
              <w:suppressAutoHyphens/>
              <w:jc w:val="both"/>
              <w:rPr>
                <w:rFonts w:ascii="Times New Roman" w:hAnsi="Times New Roman" w:cs="Times New Roman"/>
                <w:sz w:val="20"/>
                <w:szCs w:val="20"/>
              </w:rPr>
            </w:pPr>
            <w:r w:rsidRPr="00136685">
              <w:rPr>
                <w:rFonts w:ascii="Times New Roman" w:hAnsi="Times New Roman" w:cs="Times New Roman"/>
                <w:sz w:val="20"/>
                <w:szCs w:val="20"/>
              </w:rPr>
              <w:t>5.1.4. обеспечить безопасное прохождения информации, получаемой Банком от Предприятия в соответствии с Договором, путем защиты данной информации Протоколом SSL через Сервисы Банка;</w:t>
            </w:r>
          </w:p>
        </w:tc>
      </w:tr>
      <w:tr w:rsidR="007A48C1" w:rsidRPr="00136685" w14:paraId="4DA2337F" w14:textId="77777777" w:rsidTr="00675A6A">
        <w:tc>
          <w:tcPr>
            <w:tcW w:w="4673" w:type="dxa"/>
          </w:tcPr>
          <w:p w14:paraId="30AC8176" w14:textId="10684097" w:rsidR="007A48C1" w:rsidRPr="00136685" w:rsidRDefault="007A48C1" w:rsidP="00A6320B">
            <w:pPr>
              <w:pStyle w:val="ab"/>
              <w:spacing w:after="0" w:line="240" w:lineRule="auto"/>
              <w:jc w:val="both"/>
              <w:rPr>
                <w:rFonts w:ascii="Times New Roman" w:hAnsi="Times New Roman" w:cs="Times New Roman"/>
                <w:color w:val="auto"/>
                <w:sz w:val="20"/>
                <w:szCs w:val="20"/>
                <w:lang w:val="kk-KZ"/>
              </w:rPr>
            </w:pPr>
            <w:r w:rsidRPr="00136685">
              <w:rPr>
                <w:rFonts w:ascii="Times New Roman" w:hAnsi="Times New Roman" w:cs="Times New Roman"/>
                <w:color w:val="auto"/>
                <w:sz w:val="20"/>
                <w:szCs w:val="20"/>
                <w:lang w:val="kk-KZ"/>
              </w:rPr>
              <w:t xml:space="preserve">5.1.5. </w:t>
            </w:r>
            <w:r w:rsidRPr="00136685">
              <w:rPr>
                <w:rFonts w:ascii="Times New Roman" w:hAnsi="Times New Roman"/>
                <w:sz w:val="20"/>
                <w:szCs w:val="20"/>
              </w:rPr>
              <w:t xml:space="preserve">егер </w:t>
            </w:r>
            <w:r w:rsidR="00A6320B" w:rsidRPr="00136685">
              <w:rPr>
                <w:rFonts w:ascii="Times New Roman" w:hAnsi="Times New Roman"/>
                <w:sz w:val="20"/>
                <w:szCs w:val="20"/>
                <w:lang w:val="kk-KZ"/>
              </w:rPr>
              <w:t>Ш</w:t>
            </w:r>
            <w:r w:rsidR="00A6320B" w:rsidRPr="00136685">
              <w:rPr>
                <w:rFonts w:ascii="Times New Roman" w:hAnsi="Times New Roman"/>
                <w:sz w:val="20"/>
                <w:szCs w:val="20"/>
              </w:rPr>
              <w:t xml:space="preserve">арт </w:t>
            </w:r>
            <w:r w:rsidRPr="00136685">
              <w:rPr>
                <w:rFonts w:ascii="Times New Roman" w:hAnsi="Times New Roman"/>
                <w:sz w:val="20"/>
                <w:szCs w:val="20"/>
              </w:rPr>
              <w:t>бойынша Транзакция 3DSecure/ SecureCode технологиясын пайдаланумен жүзеге асырылатын болса, 3D Secure/SecureCode технологиясын қолданумен Транзакцияның Авторизациясын қамтамасыз ету;</w:t>
            </w:r>
          </w:p>
        </w:tc>
        <w:tc>
          <w:tcPr>
            <w:tcW w:w="4820" w:type="dxa"/>
          </w:tcPr>
          <w:p w14:paraId="64EF5BD0" w14:textId="14F2A674" w:rsidR="007A48C1" w:rsidRPr="00136685" w:rsidRDefault="007A48C1" w:rsidP="007A48C1">
            <w:pPr>
              <w:pStyle w:val="ab"/>
              <w:spacing w:after="0" w:line="240" w:lineRule="auto"/>
              <w:jc w:val="both"/>
              <w:rPr>
                <w:rFonts w:ascii="Times New Roman" w:hAnsi="Times New Roman" w:cs="Times New Roman"/>
                <w:color w:val="auto"/>
                <w:sz w:val="20"/>
                <w:szCs w:val="20"/>
              </w:rPr>
            </w:pPr>
            <w:r w:rsidRPr="00136685">
              <w:rPr>
                <w:rFonts w:ascii="Times New Roman" w:hAnsi="Times New Roman" w:cs="Times New Roman"/>
                <w:color w:val="auto"/>
                <w:sz w:val="20"/>
                <w:szCs w:val="20"/>
              </w:rPr>
              <w:t xml:space="preserve">5.1.5. </w:t>
            </w:r>
            <w:r w:rsidRPr="00136685">
              <w:rPr>
                <w:rFonts w:ascii="Times New Roman" w:hAnsi="Times New Roman" w:cs="Times New Roman"/>
                <w:sz w:val="20"/>
                <w:szCs w:val="20"/>
              </w:rPr>
              <w:t xml:space="preserve">в случае если по Договору Транзакция осуществляется с использованием технологии 3DSecure/ SecureCode, обеспечить Авторизацию Транзакции с применением технологии 3D Secure/ </w:t>
            </w:r>
            <w:r w:rsidRPr="00136685">
              <w:rPr>
                <w:rFonts w:ascii="Times New Roman" w:hAnsi="Times New Roman" w:cs="Times New Roman"/>
                <w:sz w:val="20"/>
                <w:szCs w:val="20"/>
                <w:lang w:val="en-US"/>
              </w:rPr>
              <w:t>SecureCode</w:t>
            </w:r>
            <w:r w:rsidRPr="00136685">
              <w:rPr>
                <w:rFonts w:ascii="Times New Roman" w:hAnsi="Times New Roman" w:cs="Times New Roman"/>
                <w:sz w:val="20"/>
                <w:szCs w:val="20"/>
              </w:rPr>
              <w:t>;</w:t>
            </w:r>
          </w:p>
        </w:tc>
      </w:tr>
      <w:tr w:rsidR="007A48C1" w:rsidRPr="00136685" w14:paraId="77E31DC2" w14:textId="77777777" w:rsidTr="00675A6A">
        <w:tc>
          <w:tcPr>
            <w:tcW w:w="4673" w:type="dxa"/>
          </w:tcPr>
          <w:p w14:paraId="629E6F6B" w14:textId="3481B1B6" w:rsidR="007A48C1" w:rsidRPr="00136685" w:rsidRDefault="007A48C1" w:rsidP="007A48C1">
            <w:pPr>
              <w:pStyle w:val="a5"/>
              <w:ind w:left="0"/>
              <w:rPr>
                <w:rFonts w:ascii="Times New Roman" w:hAnsi="Times New Roman" w:cs="Times New Roman"/>
                <w:b/>
                <w:bCs/>
                <w:color w:val="auto"/>
                <w:lang w:val="kk-KZ"/>
              </w:rPr>
            </w:pPr>
            <w:r w:rsidRPr="00136685">
              <w:rPr>
                <w:rFonts w:ascii="Times New Roman" w:hAnsi="Times New Roman" w:cs="Times New Roman"/>
                <w:color w:val="auto"/>
                <w:lang w:val="kk-KZ"/>
              </w:rPr>
              <w:t xml:space="preserve">5.1.6. </w:t>
            </w:r>
            <w:r w:rsidRPr="00136685">
              <w:rPr>
                <w:rFonts w:ascii="Times New Roman" w:hAnsi="Times New Roman"/>
              </w:rPr>
              <w:t>Кәсіпорынның Web сайтын/мобильді қосымшасын Банктің Сервистеріне қосу үшін Кәсіпорынға техникалық ерекшелікті ұсыну</w:t>
            </w:r>
            <w:r w:rsidRPr="00136685">
              <w:rPr>
                <w:rFonts w:ascii="Times New Roman" w:hAnsi="Times New Roman" w:cs="Times New Roman"/>
                <w:color w:val="auto"/>
                <w:lang w:val="kk-KZ"/>
              </w:rPr>
              <w:t>.</w:t>
            </w:r>
          </w:p>
        </w:tc>
        <w:tc>
          <w:tcPr>
            <w:tcW w:w="4820" w:type="dxa"/>
          </w:tcPr>
          <w:p w14:paraId="7325455E" w14:textId="686D0471" w:rsidR="007A48C1" w:rsidRPr="00136685" w:rsidRDefault="007A48C1" w:rsidP="007A48C1">
            <w:pPr>
              <w:pStyle w:val="a5"/>
              <w:ind w:left="0"/>
              <w:rPr>
                <w:rFonts w:ascii="Times New Roman" w:hAnsi="Times New Roman" w:cs="Times New Roman"/>
                <w:b/>
                <w:bCs/>
                <w:color w:val="auto"/>
              </w:rPr>
            </w:pPr>
            <w:r w:rsidRPr="00136685">
              <w:rPr>
                <w:rFonts w:ascii="Times New Roman" w:hAnsi="Times New Roman" w:cs="Times New Roman"/>
                <w:color w:val="auto"/>
              </w:rPr>
              <w:t xml:space="preserve">5.1.6. </w:t>
            </w:r>
            <w:r w:rsidRPr="00136685">
              <w:rPr>
                <w:rFonts w:ascii="Times New Roman" w:hAnsi="Times New Roman" w:cs="Times New Roman"/>
              </w:rPr>
              <w:t xml:space="preserve">предоставить техническую спецификацию Предприятию, для подключения </w:t>
            </w:r>
            <w:r w:rsidRPr="00136685">
              <w:rPr>
                <w:rFonts w:ascii="Times New Roman" w:hAnsi="Times New Roman" w:cs="Times New Roman"/>
                <w:lang w:val="en-US"/>
              </w:rPr>
              <w:t>Web</w:t>
            </w:r>
            <w:r w:rsidRPr="00136685">
              <w:rPr>
                <w:rFonts w:ascii="Times New Roman" w:hAnsi="Times New Roman" w:cs="Times New Roman"/>
              </w:rPr>
              <w:t xml:space="preserve"> сайта/Мобильного приложения Предприятия к Сервисам Банка.</w:t>
            </w:r>
          </w:p>
        </w:tc>
      </w:tr>
      <w:tr w:rsidR="007A48C1" w:rsidRPr="00136685" w14:paraId="13AA802B" w14:textId="77777777" w:rsidTr="00675A6A">
        <w:tc>
          <w:tcPr>
            <w:tcW w:w="4673" w:type="dxa"/>
          </w:tcPr>
          <w:p w14:paraId="5EF989FF" w14:textId="0A82AA97" w:rsidR="007A48C1" w:rsidRPr="00136685" w:rsidRDefault="007A48C1" w:rsidP="0097156B">
            <w:pPr>
              <w:jc w:val="both"/>
              <w:rPr>
                <w:rFonts w:ascii="Times New Roman" w:hAnsi="Times New Roman"/>
                <w:b/>
                <w:sz w:val="20"/>
                <w:szCs w:val="20"/>
              </w:rPr>
            </w:pPr>
            <w:r w:rsidRPr="00136685">
              <w:rPr>
                <w:rFonts w:ascii="Times New Roman" w:hAnsi="Times New Roman"/>
                <w:b/>
                <w:sz w:val="20"/>
                <w:szCs w:val="20"/>
              </w:rPr>
              <w:t>5.2. Банк</w:t>
            </w:r>
            <w:r w:rsidR="0097156B" w:rsidRPr="00136685">
              <w:rPr>
                <w:rFonts w:ascii="Times New Roman" w:hAnsi="Times New Roman"/>
                <w:b/>
                <w:sz w:val="20"/>
                <w:szCs w:val="20"/>
                <w:lang w:val="kk-KZ"/>
              </w:rPr>
              <w:t>тің</w:t>
            </w:r>
            <w:r w:rsidRPr="00136685">
              <w:rPr>
                <w:rFonts w:ascii="Times New Roman" w:hAnsi="Times New Roman"/>
                <w:b/>
                <w:sz w:val="20"/>
                <w:szCs w:val="20"/>
              </w:rPr>
              <w:t xml:space="preserve"> </w:t>
            </w:r>
            <w:r w:rsidR="0097156B" w:rsidRPr="00136685">
              <w:rPr>
                <w:rFonts w:ascii="Times New Roman" w:hAnsi="Times New Roman"/>
                <w:b/>
                <w:sz w:val="20"/>
                <w:szCs w:val="20"/>
              </w:rPr>
              <w:t>құқы</w:t>
            </w:r>
            <w:r w:rsidR="0097156B" w:rsidRPr="00136685">
              <w:rPr>
                <w:rFonts w:ascii="Times New Roman" w:hAnsi="Times New Roman"/>
                <w:b/>
                <w:sz w:val="20"/>
                <w:szCs w:val="20"/>
                <w:lang w:val="kk-KZ"/>
              </w:rPr>
              <w:t>қтары</w:t>
            </w:r>
            <w:r w:rsidRPr="00136685">
              <w:rPr>
                <w:rFonts w:ascii="Times New Roman" w:hAnsi="Times New Roman"/>
                <w:b/>
                <w:sz w:val="20"/>
                <w:szCs w:val="20"/>
              </w:rPr>
              <w:t xml:space="preserve">: </w:t>
            </w:r>
          </w:p>
        </w:tc>
        <w:tc>
          <w:tcPr>
            <w:tcW w:w="4820" w:type="dxa"/>
          </w:tcPr>
          <w:p w14:paraId="262FD27B" w14:textId="23392E4E"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rPr>
              <w:t xml:space="preserve">5.2. Банк вправе: </w:t>
            </w:r>
          </w:p>
        </w:tc>
      </w:tr>
      <w:tr w:rsidR="007A48C1" w:rsidRPr="00136685" w14:paraId="5F64068A" w14:textId="77777777" w:rsidTr="00675A6A">
        <w:tc>
          <w:tcPr>
            <w:tcW w:w="4673" w:type="dxa"/>
          </w:tcPr>
          <w:p w14:paraId="0F03B00A" w14:textId="629752E8" w:rsidR="007A48C1" w:rsidRPr="00136685" w:rsidRDefault="007A48C1" w:rsidP="00A6320B">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5.2.1. </w:t>
            </w:r>
            <w:r w:rsidRPr="00136685">
              <w:rPr>
                <w:rFonts w:ascii="Times New Roman" w:hAnsi="Times New Roman"/>
                <w:sz w:val="20"/>
                <w:szCs w:val="20"/>
                <w:lang w:val="kk-KZ"/>
              </w:rPr>
              <w:t xml:space="preserve">Кәсіпорынның </w:t>
            </w:r>
            <w:r w:rsidR="004027B2" w:rsidRPr="00136685">
              <w:rPr>
                <w:rFonts w:ascii="Times New Roman" w:hAnsi="Times New Roman"/>
                <w:sz w:val="20"/>
                <w:szCs w:val="20"/>
                <w:lang w:val="kk-KZ"/>
              </w:rPr>
              <w:t xml:space="preserve">Шарттың </w:t>
            </w:r>
            <w:r w:rsidRPr="00136685">
              <w:rPr>
                <w:rFonts w:ascii="Times New Roman" w:hAnsi="Times New Roman"/>
                <w:sz w:val="20"/>
                <w:szCs w:val="20"/>
                <w:lang w:val="kk-KZ"/>
              </w:rPr>
              <w:t>1-</w:t>
            </w:r>
            <w:r w:rsidR="00A6320B" w:rsidRPr="00136685">
              <w:rPr>
                <w:rFonts w:ascii="Times New Roman" w:hAnsi="Times New Roman"/>
                <w:sz w:val="20"/>
                <w:szCs w:val="20"/>
                <w:lang w:val="kk-KZ"/>
              </w:rPr>
              <w:t>қ</w:t>
            </w:r>
            <w:r w:rsidR="004027B2" w:rsidRPr="00136685">
              <w:rPr>
                <w:rFonts w:ascii="Times New Roman" w:hAnsi="Times New Roman"/>
                <w:sz w:val="20"/>
                <w:szCs w:val="20"/>
                <w:lang w:val="kk-KZ"/>
              </w:rPr>
              <w:t xml:space="preserve">осымшасына </w:t>
            </w:r>
            <w:r w:rsidRPr="00136685">
              <w:rPr>
                <w:rFonts w:ascii="Times New Roman" w:hAnsi="Times New Roman"/>
                <w:sz w:val="20"/>
                <w:szCs w:val="20"/>
                <w:lang w:val="kk-KZ"/>
              </w:rPr>
              <w:t xml:space="preserve">сәйкес Web-сайтты/Мобильді қосымшаны тиісті </w:t>
            </w:r>
            <w:r w:rsidR="004027B2" w:rsidRPr="00136685">
              <w:rPr>
                <w:rFonts w:ascii="Times New Roman" w:hAnsi="Times New Roman"/>
                <w:sz w:val="20"/>
                <w:szCs w:val="20"/>
                <w:lang w:val="kk-KZ"/>
              </w:rPr>
              <w:t xml:space="preserve">ресімдеу </w:t>
            </w:r>
            <w:r w:rsidRPr="00136685">
              <w:rPr>
                <w:rFonts w:ascii="Times New Roman" w:hAnsi="Times New Roman"/>
                <w:sz w:val="20"/>
                <w:szCs w:val="20"/>
                <w:lang w:val="kk-KZ"/>
              </w:rPr>
              <w:t>талаптарын сақтауын тексеру мақсатында Кәсіпорынның Web-сайттың/Мобильді қосымшаның сыртқы бөлігіне мониторинг жүргізу.</w:t>
            </w:r>
          </w:p>
        </w:tc>
        <w:tc>
          <w:tcPr>
            <w:tcW w:w="4820" w:type="dxa"/>
          </w:tcPr>
          <w:p w14:paraId="1B852EE0" w14:textId="5C650447"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 xml:space="preserve">5.2.1. Проводить мониторинг внешней части Web-сайта/Мобильного приложения Предприятия с целью проверки соблюдения Предприятием условий надлежащего оформления Web-сайта/Мобильного приложения в соответствии с Приложением </w:t>
            </w:r>
            <w:r w:rsidR="00F300B4" w:rsidRPr="00136685">
              <w:rPr>
                <w:rFonts w:ascii="Times New Roman" w:hAnsi="Times New Roman" w:cs="Times New Roman"/>
                <w:sz w:val="20"/>
                <w:szCs w:val="20"/>
              </w:rPr>
              <w:t>№</w:t>
            </w:r>
            <w:r w:rsidRPr="00136685">
              <w:rPr>
                <w:rFonts w:ascii="Times New Roman" w:hAnsi="Times New Roman" w:cs="Times New Roman"/>
                <w:sz w:val="20"/>
                <w:szCs w:val="20"/>
              </w:rPr>
              <w:t>1 к Договору.</w:t>
            </w:r>
          </w:p>
        </w:tc>
      </w:tr>
      <w:tr w:rsidR="007A48C1" w:rsidRPr="00136685" w14:paraId="4B4A517D" w14:textId="77777777" w:rsidTr="00675A6A">
        <w:tc>
          <w:tcPr>
            <w:tcW w:w="4673" w:type="dxa"/>
          </w:tcPr>
          <w:p w14:paraId="1B5BBAB2" w14:textId="5F1C318A" w:rsidR="007A48C1" w:rsidRPr="00136685" w:rsidRDefault="007A48C1" w:rsidP="0097156B">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5.2.2. </w:t>
            </w:r>
            <w:r w:rsidRPr="00136685">
              <w:rPr>
                <w:rFonts w:ascii="Times New Roman" w:hAnsi="Times New Roman"/>
                <w:sz w:val="20"/>
                <w:szCs w:val="20"/>
                <w:lang w:val="kk-KZ"/>
              </w:rPr>
              <w:t xml:space="preserve">Кәсіпорыннан алынған </w:t>
            </w:r>
            <w:r w:rsidR="0097156B" w:rsidRPr="00136685">
              <w:rPr>
                <w:rFonts w:ascii="Times New Roman" w:hAnsi="Times New Roman"/>
                <w:sz w:val="20"/>
                <w:szCs w:val="20"/>
                <w:lang w:val="kk-KZ"/>
              </w:rPr>
              <w:t xml:space="preserve">Транзакция </w:t>
            </w:r>
            <w:r w:rsidRPr="00136685">
              <w:rPr>
                <w:rFonts w:ascii="Times New Roman" w:hAnsi="Times New Roman"/>
                <w:sz w:val="20"/>
                <w:szCs w:val="20"/>
                <w:lang w:val="kk-KZ"/>
              </w:rPr>
              <w:t>бойынша Клиент алдындағы міндеттемелерін орындағанын растайтын құжаттарды талап ету.</w:t>
            </w:r>
          </w:p>
        </w:tc>
        <w:tc>
          <w:tcPr>
            <w:tcW w:w="4820" w:type="dxa"/>
          </w:tcPr>
          <w:p w14:paraId="2915FAFC" w14:textId="357DF998"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5.2.2. Требовать от Предприятия документы, подтверждающие исполнение Предприятием обязательств перед Клиентом по полученной Транзакции.</w:t>
            </w:r>
          </w:p>
        </w:tc>
      </w:tr>
      <w:tr w:rsidR="007A48C1" w:rsidRPr="00136685" w14:paraId="444EBFC8" w14:textId="77777777" w:rsidTr="00675A6A">
        <w:tc>
          <w:tcPr>
            <w:tcW w:w="4673" w:type="dxa"/>
          </w:tcPr>
          <w:p w14:paraId="7D250E3C" w14:textId="7E5A7360" w:rsidR="007A48C1" w:rsidRPr="00136685" w:rsidRDefault="007A48C1" w:rsidP="0097156B">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5.2.3. </w:t>
            </w:r>
            <w:r w:rsidRPr="00136685">
              <w:rPr>
                <w:rFonts w:ascii="Times New Roman" w:hAnsi="Times New Roman"/>
                <w:sz w:val="20"/>
                <w:szCs w:val="20"/>
                <w:lang w:val="kk-KZ"/>
              </w:rPr>
              <w:t xml:space="preserve">Кәсіпорынмен жүргізілетін опреациялардың заңнамаға сәйкестігін тексеру мақсатында заңнама талабында белгіленген </w:t>
            </w:r>
            <w:r w:rsidR="0097156B" w:rsidRPr="00136685">
              <w:rPr>
                <w:rFonts w:ascii="Times New Roman" w:hAnsi="Times New Roman"/>
                <w:sz w:val="20"/>
                <w:szCs w:val="20"/>
                <w:lang w:val="kk-KZ"/>
              </w:rPr>
              <w:t xml:space="preserve">тәртіппен </w:t>
            </w:r>
            <w:r w:rsidRPr="00136685">
              <w:rPr>
                <w:rFonts w:ascii="Times New Roman" w:hAnsi="Times New Roman"/>
                <w:sz w:val="20"/>
                <w:szCs w:val="20"/>
                <w:lang w:val="kk-KZ"/>
              </w:rPr>
              <w:t>Кәсіпорыннан Қазақстан Республикасының заңнамасында қарастырылған құжаттарды және ақпараттарды ұсынуын талап ету.</w:t>
            </w:r>
          </w:p>
        </w:tc>
        <w:tc>
          <w:tcPr>
            <w:tcW w:w="4820" w:type="dxa"/>
          </w:tcPr>
          <w:p w14:paraId="11A00E3C" w14:textId="668D86DB"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5.2.3. В порядке, установленном законодательством, требовать от Предприятия предоставления документов и информации, предусмотренных законодательством Республики Казахстан, с целью проверки соответствия законодательству проводимых Предприятием операций.</w:t>
            </w:r>
          </w:p>
        </w:tc>
      </w:tr>
      <w:tr w:rsidR="007A48C1" w:rsidRPr="00136685" w14:paraId="74487BB0" w14:textId="77777777" w:rsidTr="00675A6A">
        <w:tc>
          <w:tcPr>
            <w:tcW w:w="4673" w:type="dxa"/>
          </w:tcPr>
          <w:p w14:paraId="1C202709" w14:textId="448C149C" w:rsidR="007A48C1" w:rsidRPr="00136685" w:rsidRDefault="007A48C1" w:rsidP="00601BC5">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5.2.4. </w:t>
            </w:r>
            <w:r w:rsidRPr="00136685">
              <w:rPr>
                <w:rFonts w:ascii="Times New Roman" w:hAnsi="Times New Roman"/>
                <w:sz w:val="20"/>
                <w:szCs w:val="20"/>
                <w:lang w:val="kk-KZ"/>
              </w:rPr>
              <w:t xml:space="preserve">Кәсіпорынның сұрыптамасында Қазақстан Республикасының </w:t>
            </w:r>
            <w:r w:rsidR="00EE1008" w:rsidRPr="00136685">
              <w:rPr>
                <w:rFonts w:ascii="Times New Roman" w:hAnsi="Times New Roman"/>
                <w:sz w:val="20"/>
                <w:szCs w:val="20"/>
                <w:lang w:val="kk-KZ"/>
              </w:rPr>
              <w:t xml:space="preserve">заңнамасымен </w:t>
            </w:r>
            <w:r w:rsidRPr="00136685">
              <w:rPr>
                <w:rFonts w:ascii="Times New Roman" w:hAnsi="Times New Roman"/>
                <w:sz w:val="20"/>
                <w:szCs w:val="20"/>
                <w:lang w:val="kk-KZ"/>
              </w:rPr>
              <w:t xml:space="preserve">және ХТЖ ережелерінде рұқсат етілмеген тауарлар мен қызметтер және күмәнді Транзакциялар анықталған жағдайда Кәсіпорынды бұл туралы кейінгі хабарландырумен </w:t>
            </w:r>
            <w:r w:rsidR="00B56137" w:rsidRPr="00136685">
              <w:rPr>
                <w:rFonts w:ascii="Times New Roman" w:hAnsi="Times New Roman"/>
                <w:sz w:val="20"/>
                <w:szCs w:val="20"/>
                <w:lang w:val="kk-KZ"/>
              </w:rPr>
              <w:t>Клиенттің карточка</w:t>
            </w:r>
            <w:r w:rsidRPr="00136685">
              <w:rPr>
                <w:rFonts w:ascii="Times New Roman" w:hAnsi="Times New Roman"/>
                <w:sz w:val="20"/>
                <w:szCs w:val="20"/>
                <w:lang w:val="kk-KZ"/>
              </w:rPr>
              <w:t>сы бойынша Транзакцияны өткізуді дереу доғару /тоқтату.</w:t>
            </w:r>
          </w:p>
        </w:tc>
        <w:tc>
          <w:tcPr>
            <w:tcW w:w="4820" w:type="dxa"/>
          </w:tcPr>
          <w:p w14:paraId="188653C5" w14:textId="170FD0A0"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 xml:space="preserve">5.2.4. Немедленно прекратить/ приостановить проведение Транзакций по Карточкам клиента, с последующим уведомлением об этом Предприятия, в случае обнаружения в ассортименте </w:t>
            </w:r>
            <w:proofErr w:type="gramStart"/>
            <w:r w:rsidRPr="00136685">
              <w:rPr>
                <w:rFonts w:ascii="Times New Roman" w:hAnsi="Times New Roman" w:cs="Times New Roman"/>
                <w:sz w:val="20"/>
                <w:szCs w:val="20"/>
              </w:rPr>
              <w:t>Предприятия</w:t>
            </w:r>
            <w:proofErr w:type="gramEnd"/>
            <w:r w:rsidRPr="00136685">
              <w:rPr>
                <w:rFonts w:ascii="Times New Roman" w:hAnsi="Times New Roman" w:cs="Times New Roman"/>
                <w:sz w:val="20"/>
                <w:szCs w:val="20"/>
              </w:rPr>
              <w:t xml:space="preserve"> запрещенных законодательством Республики Казахстан и правилами МПС товаров и услуг и выявления подозрительных </w:t>
            </w:r>
            <w:r w:rsidRPr="00136685">
              <w:rPr>
                <w:rFonts w:ascii="Times New Roman" w:hAnsi="Times New Roman" w:cs="Times New Roman"/>
                <w:sz w:val="20"/>
                <w:szCs w:val="20"/>
                <w:lang w:val="kk-KZ"/>
              </w:rPr>
              <w:t>Транзакций</w:t>
            </w:r>
            <w:r w:rsidRPr="00136685">
              <w:rPr>
                <w:rFonts w:ascii="Times New Roman" w:hAnsi="Times New Roman" w:cs="Times New Roman"/>
                <w:sz w:val="20"/>
                <w:szCs w:val="20"/>
              </w:rPr>
              <w:t>.</w:t>
            </w:r>
          </w:p>
        </w:tc>
      </w:tr>
      <w:tr w:rsidR="007A48C1" w:rsidRPr="00136685" w14:paraId="14B32E82" w14:textId="77777777" w:rsidTr="00675A6A">
        <w:tc>
          <w:tcPr>
            <w:tcW w:w="4673" w:type="dxa"/>
          </w:tcPr>
          <w:p w14:paraId="1BBE07F3" w14:textId="4263F8B0" w:rsidR="007A48C1" w:rsidRPr="00136685" w:rsidRDefault="007A48C1" w:rsidP="007A48C1">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5.2.5. </w:t>
            </w:r>
            <w:r w:rsidRPr="00136685">
              <w:rPr>
                <w:rFonts w:ascii="Times New Roman" w:hAnsi="Times New Roman"/>
                <w:sz w:val="20"/>
                <w:szCs w:val="20"/>
              </w:rPr>
              <w:t>Алаяқтық, заңсыз болып табылатын немесе Банк үшін бедел, құқықтық немесе экономикалық тәуекелдерге әкеп соғуы мүмкін Кәсіпорынның Web сайты/Мобильді қосымшасы арқылы көрсетілетін Транзакцияны алуда Клиенттерге жәрдем көрсетуді анықтаған кезде Кәсіпорынның іс-әрекетіне онлайн тексеру жүргізу, сондай-ақ Кәсіпорынның Виртуалды терминалының қызметін тоқтата тұру.</w:t>
            </w:r>
          </w:p>
        </w:tc>
        <w:tc>
          <w:tcPr>
            <w:tcW w:w="4820" w:type="dxa"/>
          </w:tcPr>
          <w:p w14:paraId="6443B63D" w14:textId="44039CBC"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t xml:space="preserve">5.2.5. Проводить онлайн проверку действий Предприятия, а также приостанавливать деятельность Виртуального терминала Предприятия при выявлении содействия Клиентам в получении Транзакции, оказываемой посредством </w:t>
            </w:r>
            <w:r w:rsidRPr="00136685">
              <w:rPr>
                <w:rFonts w:ascii="Times New Roman" w:hAnsi="Times New Roman" w:cs="Times New Roman"/>
                <w:sz w:val="20"/>
                <w:szCs w:val="20"/>
                <w:lang w:val="en-US"/>
              </w:rPr>
              <w:t>Web</w:t>
            </w:r>
            <w:r w:rsidRPr="00136685">
              <w:rPr>
                <w:rFonts w:ascii="Times New Roman" w:hAnsi="Times New Roman" w:cs="Times New Roman"/>
                <w:sz w:val="20"/>
                <w:szCs w:val="20"/>
              </w:rPr>
              <w:t xml:space="preserve"> сайта/ Мобильного приложения Предприятия, которые могут являться мошенническими, незаконными, или способных повлечь репутационные, правовые или экономические риски для Банка</w:t>
            </w:r>
          </w:p>
        </w:tc>
      </w:tr>
      <w:tr w:rsidR="007A48C1" w:rsidRPr="00136685" w14:paraId="6E2E29AE" w14:textId="77777777" w:rsidTr="00675A6A">
        <w:tc>
          <w:tcPr>
            <w:tcW w:w="4673" w:type="dxa"/>
          </w:tcPr>
          <w:p w14:paraId="390BFDBB" w14:textId="01A7EDA0" w:rsidR="007A48C1" w:rsidRPr="00136685" w:rsidRDefault="007A48C1" w:rsidP="00140A08">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5.2.6. </w:t>
            </w:r>
            <w:r w:rsidRPr="00136685">
              <w:rPr>
                <w:rFonts w:ascii="Times New Roman" w:hAnsi="Times New Roman"/>
                <w:sz w:val="20"/>
                <w:szCs w:val="20"/>
                <w:lang w:val="kk-KZ"/>
              </w:rPr>
              <w:t xml:space="preserve">Егер </w:t>
            </w:r>
            <w:r w:rsidR="0027620C" w:rsidRPr="00136685">
              <w:rPr>
                <w:rFonts w:ascii="Times New Roman" w:hAnsi="Times New Roman"/>
                <w:sz w:val="20"/>
                <w:szCs w:val="20"/>
                <w:lang w:val="kk-KZ"/>
              </w:rPr>
              <w:t xml:space="preserve">Транзакциялар </w:t>
            </w:r>
            <w:r w:rsidRPr="00136685">
              <w:rPr>
                <w:rFonts w:ascii="Times New Roman" w:hAnsi="Times New Roman"/>
                <w:sz w:val="20"/>
                <w:szCs w:val="20"/>
                <w:lang w:val="kk-KZ"/>
              </w:rPr>
              <w:t xml:space="preserve">Қазақстан Республикасының заңнамасын бұза отырып, оның ішінде «Қылмыстық жолмен алынған кірістерді заңдастыруға (жылыстатуға) және терроризмді қаржыландыруға қарсы іс-қимыл туралы» </w:t>
            </w:r>
            <w:r w:rsidRPr="00136685">
              <w:rPr>
                <w:rFonts w:ascii="Times New Roman" w:hAnsi="Times New Roman"/>
                <w:sz w:val="20"/>
                <w:szCs w:val="20"/>
                <w:lang w:val="kk-KZ"/>
              </w:rPr>
              <w:lastRenderedPageBreak/>
              <w:t>Қазақстан Республикасының заңын бұза отырып жүргізілген жағдайда, Кәсіпорын Банкке жүргізілетін операциялар мақсаттарының заңдылығына бір жақты көз жеткізуге мүмкіндік беретін түсіндірме ақпаратты және құжаттардың тиісінше куәландырылған көшірмелерін берген кезге дейін Транзакцияны жүзеге асыруды біржақты тәртіппен тоқтату.</w:t>
            </w:r>
          </w:p>
        </w:tc>
        <w:tc>
          <w:tcPr>
            <w:tcW w:w="4820" w:type="dxa"/>
          </w:tcPr>
          <w:p w14:paraId="1C11B3DF" w14:textId="0B245A7E" w:rsidR="007A48C1" w:rsidRPr="00136685" w:rsidRDefault="007A48C1" w:rsidP="007A48C1">
            <w:pPr>
              <w:suppressAutoHyphens/>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5.2.6. В одностороннем порядке прекратить осуществление Транзакции в случае, если Транзакций проводятся с нарушением законодательства Республики Казахстан, в том числе с нарушением Закона Республики Казахстан  «О </w:t>
            </w:r>
            <w:r w:rsidRPr="00136685">
              <w:rPr>
                <w:rFonts w:ascii="Times New Roman" w:hAnsi="Times New Roman" w:cs="Times New Roman"/>
                <w:sz w:val="20"/>
                <w:szCs w:val="20"/>
              </w:rPr>
              <w:lastRenderedPageBreak/>
              <w:t>противодействии легализации (отмыванию) доходов, полученных преступным путем, и финансированию терроризма», вплоть до момента предоставления Предприятием поясняющей информации и надлежаще заверенных копий документов, позволяющих Банку однозначно убедиться в законности целей проводимых Транзакций.</w:t>
            </w:r>
          </w:p>
        </w:tc>
      </w:tr>
      <w:tr w:rsidR="007A48C1" w:rsidRPr="00136685" w14:paraId="051BEA37" w14:textId="77777777" w:rsidTr="00675A6A">
        <w:tc>
          <w:tcPr>
            <w:tcW w:w="4673" w:type="dxa"/>
          </w:tcPr>
          <w:p w14:paraId="7C01F6D6" w14:textId="5D364D5D" w:rsidR="007A48C1" w:rsidRPr="00136685" w:rsidRDefault="007A48C1" w:rsidP="00460A3E">
            <w:pPr>
              <w:suppressAutoHyphens/>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lastRenderedPageBreak/>
              <w:t xml:space="preserve">5.2.7. </w:t>
            </w:r>
            <w:r w:rsidRPr="00136685">
              <w:rPr>
                <w:rFonts w:ascii="Times New Roman" w:hAnsi="Times New Roman"/>
                <w:sz w:val="20"/>
                <w:szCs w:val="20"/>
                <w:lang w:val="kk-KZ"/>
              </w:rPr>
              <w:t>Транзакция</w:t>
            </w:r>
            <w:r w:rsidR="0074507F" w:rsidRPr="00136685">
              <w:rPr>
                <w:rFonts w:ascii="Times New Roman" w:hAnsi="Times New Roman"/>
                <w:sz w:val="20"/>
                <w:szCs w:val="20"/>
                <w:lang w:val="kk-KZ"/>
              </w:rPr>
              <w:t>/-лар</w:t>
            </w:r>
            <w:r w:rsidRPr="00136685">
              <w:rPr>
                <w:rFonts w:ascii="Times New Roman" w:hAnsi="Times New Roman"/>
                <w:sz w:val="20"/>
                <w:szCs w:val="20"/>
                <w:lang w:val="kk-KZ"/>
              </w:rPr>
              <w:t xml:space="preserve"> сомасы мен саны бойынша лимиттер (бұдан әрі - Лимиттер) белгілеу. Лимиттердің мөлшері және талаптары </w:t>
            </w:r>
            <w:r w:rsidR="004A0AC8" w:rsidRPr="00136685">
              <w:rPr>
                <w:rFonts w:ascii="Times New Roman" w:hAnsi="Times New Roman"/>
                <w:sz w:val="20"/>
                <w:szCs w:val="20"/>
                <w:lang w:val="kk-KZ"/>
              </w:rPr>
              <w:t xml:space="preserve">Шарттың </w:t>
            </w:r>
            <w:r w:rsidRPr="00136685">
              <w:rPr>
                <w:rFonts w:ascii="Times New Roman" w:hAnsi="Times New Roman"/>
                <w:sz w:val="20"/>
                <w:szCs w:val="20"/>
                <w:lang w:val="kk-KZ"/>
              </w:rPr>
              <w:t xml:space="preserve"> </w:t>
            </w:r>
            <w:r w:rsidR="0074507F" w:rsidRPr="00136685">
              <w:rPr>
                <w:rFonts w:ascii="Times New Roman" w:hAnsi="Times New Roman"/>
                <w:sz w:val="20"/>
                <w:szCs w:val="20"/>
                <w:lang w:val="kk-KZ"/>
              </w:rPr>
              <w:t>12-</w:t>
            </w:r>
            <w:r w:rsidR="008F6B5B" w:rsidRPr="00136685">
              <w:rPr>
                <w:rFonts w:ascii="Times New Roman" w:hAnsi="Times New Roman"/>
                <w:sz w:val="20"/>
                <w:szCs w:val="20"/>
                <w:lang w:val="kk-KZ"/>
              </w:rPr>
              <w:t>бабында</w:t>
            </w:r>
            <w:r w:rsidRPr="00136685">
              <w:rPr>
                <w:rFonts w:ascii="Times New Roman" w:hAnsi="Times New Roman"/>
                <w:sz w:val="20"/>
                <w:szCs w:val="20"/>
                <w:lang w:val="kk-KZ"/>
              </w:rPr>
              <w:t xml:space="preserve"> көрсетілген. Шарттың осы тармағында белгіленген Лимит Тараптардың келісімі бойынша Кәсіпорынның Банкке электрондық сұрату жіберуі арқылы не</w:t>
            </w:r>
            <w:r w:rsidR="004A0AC8" w:rsidRPr="00136685">
              <w:rPr>
                <w:rFonts w:ascii="Times New Roman" w:hAnsi="Times New Roman"/>
                <w:sz w:val="20"/>
                <w:szCs w:val="20"/>
                <w:lang w:val="kk-KZ"/>
              </w:rPr>
              <w:t>месе</w:t>
            </w:r>
            <w:r w:rsidRPr="00136685">
              <w:rPr>
                <w:rFonts w:ascii="Times New Roman" w:hAnsi="Times New Roman"/>
                <w:sz w:val="20"/>
                <w:szCs w:val="20"/>
                <w:lang w:val="kk-KZ"/>
              </w:rPr>
              <w:t xml:space="preserve"> өзгерістер күшіне енгенге дейін 10 (он) күнтізбелік күннен кешіктірмей Кәсіпорынды алдын ала хабардар ете отырып, Банктің қалауы бойынша өзгертілуі мүмкін. Бұл ретте Кәсіпорын Банктен хабарлама алған күннен </w:t>
            </w:r>
            <w:r w:rsidR="00460A3E" w:rsidRPr="00136685">
              <w:rPr>
                <w:rFonts w:ascii="Times New Roman" w:hAnsi="Times New Roman"/>
                <w:sz w:val="20"/>
                <w:szCs w:val="20"/>
                <w:lang w:val="kk-KZ"/>
              </w:rPr>
              <w:t xml:space="preserve">кейінгі </w:t>
            </w:r>
            <w:r w:rsidRPr="00136685">
              <w:rPr>
                <w:rFonts w:ascii="Times New Roman" w:hAnsi="Times New Roman"/>
                <w:sz w:val="20"/>
                <w:szCs w:val="20"/>
                <w:lang w:val="kk-KZ"/>
              </w:rPr>
              <w:t>3 (үш) жұмыс күні ішінде Банк біржақты тәртіппен енгізетін өзгерістермен дәлелді бас тартуды жіберу арқылы келіспеуі мүмкін. Банк осындай дәлелді бас тартуды алған жағдайда, Банк бұл туралы Кәсіпорынды 2 (екі) жұмыс күні бұрын хабардар ете отырып, Шартты бір жақты тәртіппен орындаудан бас тартуға құқылы.</w:t>
            </w:r>
          </w:p>
        </w:tc>
        <w:tc>
          <w:tcPr>
            <w:tcW w:w="4820" w:type="dxa"/>
          </w:tcPr>
          <w:p w14:paraId="72676F0B" w14:textId="10FFF0BD" w:rsidR="007A48C1" w:rsidRPr="00136685" w:rsidRDefault="007A48C1" w:rsidP="00F300B4">
            <w:pPr>
              <w:suppressAutoHyphens/>
              <w:jc w:val="both"/>
              <w:rPr>
                <w:rFonts w:ascii="Times New Roman" w:hAnsi="Times New Roman" w:cs="Times New Roman"/>
                <w:sz w:val="20"/>
                <w:szCs w:val="20"/>
              </w:rPr>
            </w:pPr>
            <w:r w:rsidRPr="00136685">
              <w:rPr>
                <w:rFonts w:ascii="Times New Roman" w:hAnsi="Times New Roman" w:cs="Times New Roman"/>
                <w:sz w:val="20"/>
                <w:szCs w:val="20"/>
              </w:rPr>
              <w:t xml:space="preserve">5.2.7. Устанавливать лимиты по сумме/-ам и количеству Транзакции/-ий (далее – Лимиты). Банк оставляет за собой право не разглашать информацию о таких лимитах либо сообщать по запросу Предприятия на </w:t>
            </w:r>
            <w:proofErr w:type="gramStart"/>
            <w:r w:rsidRPr="00136685">
              <w:rPr>
                <w:rFonts w:ascii="Times New Roman" w:hAnsi="Times New Roman" w:cs="Times New Roman"/>
                <w:sz w:val="20"/>
                <w:szCs w:val="20"/>
              </w:rPr>
              <w:t>электронный адрес Банка</w:t>
            </w:r>
            <w:proofErr w:type="gramEnd"/>
            <w:r w:rsidRPr="00136685">
              <w:rPr>
                <w:rFonts w:ascii="Times New Roman" w:hAnsi="Times New Roman" w:cs="Times New Roman"/>
                <w:sz w:val="20"/>
                <w:szCs w:val="20"/>
              </w:rPr>
              <w:t xml:space="preserve"> указанный в ст.12 Договора. Лимит, установленный Предприятию Банком, может быть изменен по соглашению Сторон путем направления электронного запроса в Банк Предприятием, либо по усмотрению Банка с предварительным уведомлением Предприятия не позднее, чем за 10 (десять) календарных дней до вступления изменений в силу. При этом Предприятие может не согласиться с вводимыми Банком в одностороннем порядке изменениями путем направления мотивированного отказа в течение 3 (трех) рабочих дней с даты получения уведомления от Банка. В случае получения Банком такого мотивированного отказа, Банк вправе отказаться от исполнения Договора в одностороннем порядке уведомив об этом Предприятие за 2 (два) рабочих дня.</w:t>
            </w:r>
          </w:p>
        </w:tc>
      </w:tr>
      <w:tr w:rsidR="007A48C1" w:rsidRPr="00136685" w14:paraId="6E19B2EE" w14:textId="77777777" w:rsidTr="00675A6A">
        <w:tc>
          <w:tcPr>
            <w:tcW w:w="4673" w:type="dxa"/>
          </w:tcPr>
          <w:p w14:paraId="4E037D16" w14:textId="0742DE94" w:rsidR="007A48C1" w:rsidRPr="00136685" w:rsidRDefault="007A48C1" w:rsidP="007A48C1">
            <w:pPr>
              <w:jc w:val="both"/>
              <w:rPr>
                <w:rFonts w:ascii="Times New Roman" w:hAnsi="Times New Roman"/>
                <w:sz w:val="20"/>
                <w:szCs w:val="20"/>
              </w:rPr>
            </w:pPr>
            <w:r w:rsidRPr="00136685">
              <w:rPr>
                <w:rStyle w:val="Bodytext2Exact"/>
                <w:rFonts w:eastAsia="Arial Unicode MS"/>
                <w:lang w:val="kk-KZ"/>
              </w:rPr>
              <w:t xml:space="preserve">5.2.8. </w:t>
            </w:r>
            <w:r w:rsidRPr="00136685">
              <w:rPr>
                <w:rFonts w:ascii="Times New Roman" w:hAnsi="Times New Roman"/>
                <w:sz w:val="20"/>
                <w:szCs w:val="20"/>
              </w:rPr>
              <w:t>Келесі жағдайларда:</w:t>
            </w:r>
          </w:p>
          <w:p w14:paraId="76E28636"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Кәсіпорын Шарт талаптарын бұза отырып Транзакциялар жүргізген кезде;</w:t>
            </w:r>
          </w:p>
          <w:p w14:paraId="6B43C1EC"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Банктің мониторинг жүйесі күдікті деп таныған Транзакциялар болған кезде;</w:t>
            </w:r>
          </w:p>
          <w:p w14:paraId="217361C3"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Кәсіпорын қаржылық және/немесе Банктің беделіне нұқсан келтіруі мүмкін Транзакцияларды жүзеге асырған кезде;</w:t>
            </w:r>
          </w:p>
          <w:p w14:paraId="627A4663"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егер Клиент төлем қызметін көрсетуге сұратуды жолдауды негізді түрде жоққа шығарса;</w:t>
            </w:r>
          </w:p>
          <w:p w14:paraId="07EB27EC"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 осы Шартта көзделген тәртіппен Банкті алдын ала хабардар етпей, Кәсіпорынның Web сайттың/Мобильдің қосымшаның домендік атына өзгерістер енгізгені туралы мәліметтер болған жағдайда; </w:t>
            </w:r>
          </w:p>
          <w:p w14:paraId="1AF50524" w14:textId="5A98E45B" w:rsidR="007A48C1" w:rsidRPr="00136685" w:rsidRDefault="007A48C1" w:rsidP="00737035">
            <w:pPr>
              <w:pStyle w:val="Bodytext20"/>
              <w:shd w:val="clear" w:color="auto" w:fill="auto"/>
              <w:spacing w:line="240" w:lineRule="auto"/>
              <w:ind w:firstLine="0"/>
              <w:rPr>
                <w:rStyle w:val="Bodytext2Exact"/>
                <w:rFonts w:eastAsia="Arial Unicode MS"/>
                <w:lang w:val="kk-KZ"/>
              </w:rPr>
            </w:pPr>
            <w:r w:rsidRPr="00136685">
              <w:rPr>
                <w:rFonts w:ascii="Times New Roman" w:hAnsi="Times New Roman"/>
                <w:sz w:val="20"/>
                <w:szCs w:val="20"/>
              </w:rPr>
              <w:t xml:space="preserve">• Кәсіпорын Алаяқтық Транзакциялар жасаған және/немесе Кәсіпорын және/немесе оның </w:t>
            </w:r>
            <w:r w:rsidR="00737035" w:rsidRPr="00136685">
              <w:rPr>
                <w:rFonts w:ascii="Times New Roman" w:hAnsi="Times New Roman"/>
                <w:sz w:val="20"/>
                <w:szCs w:val="20"/>
                <w:lang w:val="kk-KZ"/>
              </w:rPr>
              <w:t>жұмыскерлері</w:t>
            </w:r>
            <w:r w:rsidRPr="00136685">
              <w:rPr>
                <w:rFonts w:ascii="Times New Roman" w:hAnsi="Times New Roman"/>
                <w:sz w:val="20"/>
                <w:szCs w:val="20"/>
              </w:rPr>
              <w:t>, соның ішінде Клиенттер алаяқтық немесе өзге де заңсыз әрекеттерге қатысқан жағдайда</w:t>
            </w:r>
            <w:r w:rsidR="00E97C58" w:rsidRPr="00136685">
              <w:rPr>
                <w:rFonts w:ascii="Times New Roman" w:hAnsi="Times New Roman"/>
                <w:sz w:val="20"/>
                <w:szCs w:val="20"/>
              </w:rPr>
              <w:t xml:space="preserve"> Транзакцияларды жүзеге асыру және/немесе Транзакциялар бойынша есеп айырысуларды жүзеге асыру мүмкіндігін </w:t>
            </w:r>
            <w:r w:rsidR="00E97C58" w:rsidRPr="00136685">
              <w:rPr>
                <w:rFonts w:ascii="Times New Roman" w:hAnsi="Times New Roman"/>
                <w:sz w:val="20"/>
                <w:szCs w:val="20"/>
                <w:lang w:val="kk-KZ"/>
              </w:rPr>
              <w:t>уақытша тоқтату.</w:t>
            </w:r>
          </w:p>
        </w:tc>
        <w:tc>
          <w:tcPr>
            <w:tcW w:w="4820" w:type="dxa"/>
          </w:tcPr>
          <w:p w14:paraId="1A9CCF66" w14:textId="77777777" w:rsidR="007A48C1" w:rsidRPr="00136685" w:rsidRDefault="007A48C1" w:rsidP="007A48C1">
            <w:pPr>
              <w:jc w:val="both"/>
              <w:rPr>
                <w:rFonts w:ascii="Times New Roman" w:hAnsi="Times New Roman" w:cs="Times New Roman"/>
                <w:sz w:val="20"/>
                <w:szCs w:val="20"/>
              </w:rPr>
            </w:pPr>
            <w:r w:rsidRPr="00136685">
              <w:rPr>
                <w:rStyle w:val="Bodytext2Exact"/>
                <w:rFonts w:eastAsia="Arial Unicode MS"/>
              </w:rPr>
              <w:t xml:space="preserve">5.2.8. </w:t>
            </w:r>
            <w:r w:rsidRPr="00136685">
              <w:rPr>
                <w:rFonts w:ascii="Times New Roman" w:hAnsi="Times New Roman" w:cs="Times New Roman"/>
                <w:sz w:val="20"/>
                <w:szCs w:val="20"/>
              </w:rPr>
              <w:t>Приостанавливать возможность осуществления Транзакций и/или осуществление расчетов по Транзакциям в следующих случаях:</w:t>
            </w:r>
          </w:p>
          <w:p w14:paraId="0CCD3F1E" w14:textId="7C061738"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при проведении Предприятием Транзакций с нарушением условий Договора</w:t>
            </w:r>
            <w:r w:rsidR="00F300B4" w:rsidRPr="00136685">
              <w:rPr>
                <w:rFonts w:ascii="Times New Roman" w:hAnsi="Times New Roman" w:cs="Times New Roman"/>
                <w:sz w:val="20"/>
                <w:szCs w:val="20"/>
              </w:rPr>
              <w:t xml:space="preserve"> и законодательства Республики </w:t>
            </w:r>
            <w:r w:rsidR="004F67F2" w:rsidRPr="00136685">
              <w:rPr>
                <w:rFonts w:ascii="Times New Roman" w:hAnsi="Times New Roman" w:cs="Times New Roman"/>
                <w:sz w:val="20"/>
                <w:szCs w:val="20"/>
              </w:rPr>
              <w:t>К</w:t>
            </w:r>
            <w:r w:rsidR="00F300B4" w:rsidRPr="00136685">
              <w:rPr>
                <w:rFonts w:ascii="Times New Roman" w:hAnsi="Times New Roman" w:cs="Times New Roman"/>
                <w:sz w:val="20"/>
                <w:szCs w:val="20"/>
              </w:rPr>
              <w:t>азахстан</w:t>
            </w:r>
            <w:r w:rsidRPr="00136685">
              <w:rPr>
                <w:rFonts w:ascii="Times New Roman" w:hAnsi="Times New Roman" w:cs="Times New Roman"/>
                <w:sz w:val="20"/>
                <w:szCs w:val="20"/>
              </w:rPr>
              <w:t>;</w:t>
            </w:r>
          </w:p>
          <w:p w14:paraId="38FB2B2E"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при наличии Транзакций, признанных подозрительными системой мониторинга Банка;</w:t>
            </w:r>
          </w:p>
          <w:p w14:paraId="16B44FEA"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при осуществлении Предприятием Транзакций, которые могут нанести финансовый ущерб и/или ущерб репутации Банка;</w:t>
            </w:r>
          </w:p>
          <w:p w14:paraId="1E6A936F"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если Клиент обоснованно отрицает направление Запроса на оказание платежной услуги;</w:t>
            </w:r>
          </w:p>
          <w:p w14:paraId="79A6D17A"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при наличии сведений о внесении изменений Предприятием в доменное имя Web сайта/Мобильного приложения без предварительного уведомления Банка в порядке, предусмотренном настоящим Договором;</w:t>
            </w:r>
          </w:p>
          <w:p w14:paraId="44D302A8" w14:textId="12753C65" w:rsidR="007A48C1" w:rsidRPr="00136685" w:rsidRDefault="007A48C1" w:rsidP="007A48C1">
            <w:pPr>
              <w:jc w:val="both"/>
              <w:rPr>
                <w:rStyle w:val="Bodytext2Exact"/>
                <w:rFonts w:eastAsiaTheme="minorHAnsi"/>
              </w:rPr>
            </w:pPr>
            <w:r w:rsidRPr="00136685">
              <w:rPr>
                <w:rFonts w:ascii="Times New Roman" w:hAnsi="Times New Roman" w:cs="Times New Roman"/>
                <w:sz w:val="20"/>
                <w:szCs w:val="20"/>
              </w:rPr>
              <w:t>• при совершении Предприятием Мошеннических Транзакций и/или участие Предприятия и/или его работников, в т.ч. Клиентов в мошеннической или иной незаконной деятельности.</w:t>
            </w:r>
          </w:p>
        </w:tc>
      </w:tr>
      <w:tr w:rsidR="007A48C1" w:rsidRPr="00136685" w14:paraId="21B6F251" w14:textId="77777777" w:rsidTr="00675A6A">
        <w:tc>
          <w:tcPr>
            <w:tcW w:w="4673" w:type="dxa"/>
          </w:tcPr>
          <w:p w14:paraId="07DFDBAC" w14:textId="367D5FF6" w:rsidR="007A48C1" w:rsidRPr="00136685" w:rsidRDefault="007A48C1" w:rsidP="007A48C1">
            <w:pPr>
              <w:jc w:val="both"/>
              <w:rPr>
                <w:rFonts w:ascii="Times New Roman" w:hAnsi="Times New Roman"/>
                <w:sz w:val="20"/>
                <w:szCs w:val="20"/>
              </w:rPr>
            </w:pPr>
            <w:r w:rsidRPr="00136685">
              <w:rPr>
                <w:rStyle w:val="Bodytext2Exact"/>
                <w:rFonts w:eastAsia="Arial Unicode MS"/>
                <w:lang w:val="kk-KZ"/>
              </w:rPr>
              <w:t xml:space="preserve">5.2.9. </w:t>
            </w:r>
            <w:proofErr w:type="gramStart"/>
            <w:r w:rsidRPr="00136685">
              <w:rPr>
                <w:rFonts w:ascii="Times New Roman" w:hAnsi="Times New Roman"/>
                <w:sz w:val="20"/>
                <w:szCs w:val="20"/>
              </w:rPr>
              <w:t>Кәсіпорыннан :</w:t>
            </w:r>
            <w:proofErr w:type="gramEnd"/>
          </w:p>
          <w:p w14:paraId="31FAFA93"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жасалған Транзакция туралы, оның ішінде мұндай құжаттар Банкке алаяқтық транзакцияларға тексеру жүргізу және олардың алдын алу, Қазақстан Республикасы Ұлттық Банкінің/реттеушінің, ХТЖ немесе құқық қорғау/сот органдарының сұратуларына жауаптар дайындау үшін қажет болған жағдайларда, сондай-ақ заңнамада және/немесе ХТЖ қағидаларында көзделген өзге де жағдайларда Клиентке ақша аударылғанын растайтын құжаттар туралы;</w:t>
            </w:r>
          </w:p>
          <w:p w14:paraId="046BAFE0" w14:textId="02D71F3C"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 </w:t>
            </w:r>
            <w:r w:rsidR="00AB05C3" w:rsidRPr="00136685">
              <w:rPr>
                <w:rFonts w:ascii="Times New Roman" w:hAnsi="Times New Roman"/>
                <w:sz w:val="20"/>
                <w:szCs w:val="20"/>
                <w:lang w:val="kk-KZ"/>
              </w:rPr>
              <w:t>Т</w:t>
            </w:r>
            <w:r w:rsidR="00AB05C3" w:rsidRPr="00136685">
              <w:rPr>
                <w:rFonts w:ascii="Times New Roman" w:hAnsi="Times New Roman"/>
                <w:sz w:val="20"/>
                <w:szCs w:val="20"/>
              </w:rPr>
              <w:t xml:space="preserve">ранзакцияны </w:t>
            </w:r>
            <w:r w:rsidRPr="00136685">
              <w:rPr>
                <w:rFonts w:ascii="Times New Roman" w:hAnsi="Times New Roman"/>
                <w:sz w:val="20"/>
                <w:szCs w:val="20"/>
              </w:rPr>
              <w:t xml:space="preserve">және/немесе Кәсіпорын қызметін Қазақстан Республикасы заңнамасының, оның ішінде «Қылмыстық жолмен алынған кірістерді заңдастыруға (жылыстатуға) және терроризмді </w:t>
            </w:r>
            <w:r w:rsidRPr="00136685">
              <w:rPr>
                <w:rFonts w:ascii="Times New Roman" w:hAnsi="Times New Roman"/>
                <w:sz w:val="20"/>
                <w:szCs w:val="20"/>
              </w:rPr>
              <w:lastRenderedPageBreak/>
              <w:t>қаржыландыруға қарсы іс-қимыл туралы» Қазақстан Республикасы Заңының талаптарына, Банктің ішкі нормативтік құжаттарына және ХТЖ ережелерінің талаптарына сәйкестігін тексеру үшін</w:t>
            </w:r>
            <w:r w:rsidR="00E97C58" w:rsidRPr="00136685">
              <w:rPr>
                <w:rFonts w:ascii="Times New Roman" w:hAnsi="Times New Roman"/>
                <w:sz w:val="20"/>
                <w:szCs w:val="20"/>
              </w:rPr>
              <w:t xml:space="preserve"> ақпаратты алу</w:t>
            </w:r>
            <w:r w:rsidRPr="00136685">
              <w:rPr>
                <w:rFonts w:ascii="Times New Roman" w:hAnsi="Times New Roman"/>
                <w:sz w:val="20"/>
                <w:szCs w:val="20"/>
              </w:rPr>
              <w:t>.</w:t>
            </w:r>
          </w:p>
          <w:p w14:paraId="6AF254BC" w14:textId="78EBC48A" w:rsidR="007A48C1" w:rsidRPr="00136685" w:rsidRDefault="007A48C1" w:rsidP="007A48C1">
            <w:pPr>
              <w:jc w:val="both"/>
              <w:rPr>
                <w:rFonts w:ascii="Times New Roman" w:hAnsi="Times New Roman" w:cs="Times New Roman"/>
                <w:sz w:val="20"/>
                <w:szCs w:val="20"/>
              </w:rPr>
            </w:pPr>
          </w:p>
        </w:tc>
        <w:tc>
          <w:tcPr>
            <w:tcW w:w="4820" w:type="dxa"/>
          </w:tcPr>
          <w:p w14:paraId="4C4D2735" w14:textId="77777777" w:rsidR="007A48C1" w:rsidRPr="00136685" w:rsidRDefault="007A48C1" w:rsidP="007A48C1">
            <w:pPr>
              <w:jc w:val="both"/>
              <w:rPr>
                <w:rFonts w:ascii="Times New Roman" w:hAnsi="Times New Roman" w:cs="Times New Roman"/>
                <w:sz w:val="20"/>
                <w:szCs w:val="20"/>
              </w:rPr>
            </w:pPr>
            <w:r w:rsidRPr="00136685">
              <w:rPr>
                <w:rStyle w:val="Bodytext2Exact"/>
                <w:rFonts w:eastAsia="Arial Unicode MS"/>
              </w:rPr>
              <w:lastRenderedPageBreak/>
              <w:t xml:space="preserve">5.2.9. </w:t>
            </w:r>
            <w:r w:rsidRPr="00136685">
              <w:rPr>
                <w:rFonts w:ascii="Times New Roman" w:hAnsi="Times New Roman" w:cs="Times New Roman"/>
                <w:sz w:val="20"/>
                <w:szCs w:val="20"/>
              </w:rPr>
              <w:t>Получать у Предприятия информацию:</w:t>
            </w:r>
          </w:p>
          <w:p w14:paraId="46E5F139" w14:textId="67A1446D"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о совершенных Транзакция</w:t>
            </w:r>
            <w:r w:rsidR="00F300B4" w:rsidRPr="00136685">
              <w:rPr>
                <w:rFonts w:ascii="Times New Roman" w:hAnsi="Times New Roman" w:cs="Times New Roman"/>
                <w:sz w:val="20"/>
                <w:szCs w:val="20"/>
              </w:rPr>
              <w:t>х</w:t>
            </w:r>
            <w:r w:rsidRPr="00136685">
              <w:rPr>
                <w:rFonts w:ascii="Times New Roman" w:hAnsi="Times New Roman" w:cs="Times New Roman"/>
                <w:sz w:val="20"/>
                <w:szCs w:val="20"/>
              </w:rPr>
              <w:t>, в том числе о документах, подтверждающих перевод денег Клиенту в случаях, если такие документы необходимы Банку для проведения расследования и предупреждения о Мошеннических Транзакциях, подготовки ответов на запросы Национального Банка Республики Казахстан/регулятора, МПС или правоохранительных/судебных органов, а также в иных случаях, предусмотренных законодательством</w:t>
            </w:r>
            <w:r w:rsidR="004F67F2" w:rsidRPr="00136685">
              <w:rPr>
                <w:rFonts w:ascii="Times New Roman" w:hAnsi="Times New Roman" w:cs="Times New Roman"/>
                <w:sz w:val="20"/>
                <w:szCs w:val="20"/>
              </w:rPr>
              <w:t xml:space="preserve"> Республики Казахстан</w:t>
            </w:r>
            <w:r w:rsidRPr="00136685">
              <w:rPr>
                <w:rFonts w:ascii="Times New Roman" w:hAnsi="Times New Roman" w:cs="Times New Roman"/>
                <w:sz w:val="20"/>
                <w:szCs w:val="20"/>
              </w:rPr>
              <w:t xml:space="preserve"> и/или Правилами МПС;</w:t>
            </w:r>
          </w:p>
          <w:p w14:paraId="6DA9AF4C" w14:textId="00556CE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 для проверки Транзакции и/или деятельности Предприятия на соответствие требованиям законодательства Республики Казахстан, в том числе закона Республики Казахстан «О противодействии </w:t>
            </w:r>
            <w:r w:rsidRPr="00136685">
              <w:rPr>
                <w:rFonts w:ascii="Times New Roman" w:hAnsi="Times New Roman" w:cs="Times New Roman"/>
                <w:sz w:val="20"/>
                <w:szCs w:val="20"/>
              </w:rPr>
              <w:lastRenderedPageBreak/>
              <w:t>легализации (отмыванию) доходов, полученных преступным путем, и финансированию терроризма», внутренним нормативным документам Банка и требованиям Правил МПС.</w:t>
            </w:r>
          </w:p>
        </w:tc>
      </w:tr>
      <w:tr w:rsidR="00A92486" w:rsidRPr="00136685" w14:paraId="3BC8A4B2" w14:textId="77777777" w:rsidTr="00675A6A">
        <w:tc>
          <w:tcPr>
            <w:tcW w:w="4673" w:type="dxa"/>
          </w:tcPr>
          <w:p w14:paraId="30E0FFB9" w14:textId="780C0A3E" w:rsidR="00A92486" w:rsidRPr="00136685" w:rsidRDefault="00AB05C3" w:rsidP="001B3D3A">
            <w:pPr>
              <w:jc w:val="both"/>
              <w:rPr>
                <w:rStyle w:val="Bodytext2Exact"/>
                <w:rFonts w:eastAsia="Arial Unicode MS"/>
                <w:lang w:val="kk-KZ"/>
              </w:rPr>
            </w:pPr>
            <w:r w:rsidRPr="00136685">
              <w:rPr>
                <w:rStyle w:val="Bodytext2Exact"/>
                <w:rFonts w:eastAsia="Arial Unicode MS"/>
                <w:lang w:val="kk-KZ"/>
              </w:rPr>
              <w:lastRenderedPageBreak/>
              <w:t xml:space="preserve">5.2.10. Банктің транзиттік шотына </w:t>
            </w:r>
            <w:r w:rsidR="001B3D3A" w:rsidRPr="00136685">
              <w:rPr>
                <w:rStyle w:val="Bodytext2Exact"/>
                <w:rFonts w:eastAsia="Arial Unicode MS"/>
                <w:lang w:val="kk-KZ"/>
              </w:rPr>
              <w:t>К</w:t>
            </w:r>
            <w:r w:rsidRPr="00136685">
              <w:rPr>
                <w:rStyle w:val="Bodytext2Exact"/>
                <w:rFonts w:eastAsia="Arial Unicode MS"/>
                <w:lang w:val="kk-KZ"/>
              </w:rPr>
              <w:t>епілдік жарнаны орналастыруды талап ету.</w:t>
            </w:r>
          </w:p>
        </w:tc>
        <w:tc>
          <w:tcPr>
            <w:tcW w:w="4820" w:type="dxa"/>
          </w:tcPr>
          <w:p w14:paraId="42BF3107" w14:textId="6E14A1F8" w:rsidR="00A92486" w:rsidRPr="00136685" w:rsidRDefault="00A92486" w:rsidP="001D549D">
            <w:pPr>
              <w:jc w:val="both"/>
              <w:rPr>
                <w:rStyle w:val="Bodytext2Exact"/>
                <w:rFonts w:eastAsia="Arial Unicode MS"/>
              </w:rPr>
            </w:pPr>
            <w:r w:rsidRPr="00136685">
              <w:rPr>
                <w:rStyle w:val="Bodytext2Exact"/>
                <w:rFonts w:eastAsia="Arial Unicode MS"/>
              </w:rPr>
              <w:t xml:space="preserve">5.2.10. </w:t>
            </w:r>
            <w:r w:rsidRPr="00136685">
              <w:rPr>
                <w:rFonts w:ascii="Times New Roman" w:hAnsi="Times New Roman"/>
                <w:sz w:val="20"/>
                <w:szCs w:val="20"/>
                <w:lang w:eastAsia="ru-RU"/>
              </w:rPr>
              <w:t xml:space="preserve">Требовать размещения Гарантийного взноса на </w:t>
            </w:r>
            <w:r w:rsidR="001D549D" w:rsidRPr="00136685">
              <w:rPr>
                <w:rFonts w:ascii="Times New Roman" w:hAnsi="Times New Roman"/>
                <w:sz w:val="20"/>
                <w:szCs w:val="20"/>
                <w:lang w:eastAsia="ru-RU"/>
              </w:rPr>
              <w:t xml:space="preserve">Транзитном </w:t>
            </w:r>
            <w:r w:rsidRPr="00136685">
              <w:rPr>
                <w:rFonts w:ascii="Times New Roman" w:hAnsi="Times New Roman"/>
                <w:sz w:val="20"/>
                <w:szCs w:val="20"/>
                <w:lang w:eastAsia="ru-RU"/>
              </w:rPr>
              <w:t>счете Банка</w:t>
            </w:r>
          </w:p>
        </w:tc>
      </w:tr>
      <w:tr w:rsidR="007A48C1" w:rsidRPr="00136685" w14:paraId="703227A8" w14:textId="77777777" w:rsidTr="00675A6A">
        <w:tc>
          <w:tcPr>
            <w:tcW w:w="4673" w:type="dxa"/>
          </w:tcPr>
          <w:p w14:paraId="32209D9D" w14:textId="11D6037C" w:rsidR="007A48C1" w:rsidRPr="00136685" w:rsidRDefault="007A48C1" w:rsidP="001B3D3A">
            <w:pPr>
              <w:jc w:val="both"/>
              <w:rPr>
                <w:rStyle w:val="Bodytext2Exact"/>
                <w:rFonts w:eastAsiaTheme="minorHAnsi" w:cstheme="minorBidi"/>
                <w:b/>
              </w:rPr>
            </w:pPr>
            <w:r w:rsidRPr="00136685">
              <w:rPr>
                <w:rFonts w:ascii="Times New Roman" w:hAnsi="Times New Roman"/>
                <w:b/>
                <w:sz w:val="20"/>
                <w:szCs w:val="20"/>
              </w:rPr>
              <w:t>5.3. Кәсіпорын</w:t>
            </w:r>
            <w:r w:rsidR="001B3D3A" w:rsidRPr="00136685">
              <w:rPr>
                <w:rFonts w:ascii="Times New Roman" w:hAnsi="Times New Roman"/>
                <w:b/>
                <w:sz w:val="20"/>
                <w:szCs w:val="20"/>
                <w:lang w:val="kk-KZ"/>
              </w:rPr>
              <w:t>ның міндеттері</w:t>
            </w:r>
            <w:r w:rsidRPr="00136685">
              <w:rPr>
                <w:rFonts w:ascii="Times New Roman" w:hAnsi="Times New Roman"/>
                <w:b/>
                <w:sz w:val="20"/>
                <w:szCs w:val="20"/>
              </w:rPr>
              <w:t xml:space="preserve">: </w:t>
            </w:r>
          </w:p>
        </w:tc>
        <w:tc>
          <w:tcPr>
            <w:tcW w:w="4820" w:type="dxa"/>
          </w:tcPr>
          <w:p w14:paraId="284B6A1A" w14:textId="62016C7A" w:rsidR="007A48C1" w:rsidRPr="00136685" w:rsidRDefault="007A48C1" w:rsidP="007A48C1">
            <w:pPr>
              <w:jc w:val="both"/>
              <w:rPr>
                <w:rStyle w:val="Bodytext2Exact"/>
                <w:rFonts w:eastAsiaTheme="minorHAnsi"/>
                <w:b/>
              </w:rPr>
            </w:pPr>
            <w:r w:rsidRPr="00136685">
              <w:rPr>
                <w:rFonts w:ascii="Times New Roman" w:hAnsi="Times New Roman" w:cs="Times New Roman"/>
                <w:b/>
                <w:sz w:val="20"/>
                <w:szCs w:val="20"/>
              </w:rPr>
              <w:t xml:space="preserve">5.3. Предприятие обязуется: </w:t>
            </w:r>
          </w:p>
        </w:tc>
      </w:tr>
      <w:tr w:rsidR="007A48C1" w:rsidRPr="00136685" w14:paraId="58042E31" w14:textId="77777777" w:rsidTr="00675A6A">
        <w:tc>
          <w:tcPr>
            <w:tcW w:w="4673" w:type="dxa"/>
          </w:tcPr>
          <w:p w14:paraId="7B9B6B93" w14:textId="14D9C26E" w:rsidR="007A48C1" w:rsidRPr="00136685" w:rsidRDefault="007A48C1" w:rsidP="00697A5C">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5.3.1.</w:t>
            </w:r>
            <w:r w:rsidRPr="00136685">
              <w:rPr>
                <w:rFonts w:ascii="Times New Roman" w:hAnsi="Times New Roman" w:cs="Times New Roman"/>
                <w:sz w:val="20"/>
                <w:szCs w:val="20"/>
                <w:lang w:val="kk-KZ"/>
              </w:rPr>
              <w:tab/>
            </w:r>
            <w:r w:rsidRPr="00136685">
              <w:rPr>
                <w:rFonts w:ascii="Times New Roman" w:hAnsi="Times New Roman"/>
                <w:sz w:val="20"/>
                <w:szCs w:val="20"/>
                <w:lang w:val="kk-KZ"/>
              </w:rPr>
              <w:t>Web-сайтты/Мобильді қосымшаны Шарттың 1-</w:t>
            </w:r>
            <w:r w:rsidR="001B3D3A" w:rsidRPr="00136685">
              <w:rPr>
                <w:rFonts w:ascii="Times New Roman" w:hAnsi="Times New Roman"/>
                <w:sz w:val="20"/>
                <w:szCs w:val="20"/>
                <w:lang w:val="kk-KZ"/>
              </w:rPr>
              <w:t xml:space="preserve">қосымшасында </w:t>
            </w:r>
            <w:r w:rsidRPr="00136685">
              <w:rPr>
                <w:rFonts w:ascii="Times New Roman" w:hAnsi="Times New Roman"/>
                <w:sz w:val="20"/>
                <w:szCs w:val="20"/>
                <w:lang w:val="kk-KZ"/>
              </w:rPr>
              <w:t xml:space="preserve">қарастырылған талаптарға сәйкес </w:t>
            </w:r>
            <w:r w:rsidR="00697A5C" w:rsidRPr="00136685">
              <w:rPr>
                <w:rFonts w:ascii="Times New Roman" w:hAnsi="Times New Roman"/>
                <w:sz w:val="20"/>
                <w:szCs w:val="20"/>
                <w:lang w:val="kk-KZ"/>
              </w:rPr>
              <w:t>ресімдеу</w:t>
            </w:r>
            <w:r w:rsidRPr="00136685">
              <w:rPr>
                <w:rFonts w:ascii="Times New Roman" w:hAnsi="Times New Roman"/>
                <w:sz w:val="20"/>
                <w:szCs w:val="20"/>
                <w:lang w:val="kk-KZ"/>
              </w:rPr>
              <w:t>.</w:t>
            </w:r>
          </w:p>
        </w:tc>
        <w:tc>
          <w:tcPr>
            <w:tcW w:w="4820" w:type="dxa"/>
          </w:tcPr>
          <w:p w14:paraId="6564685A" w14:textId="0BC790DD"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w:t>
            </w:r>
            <w:r w:rsidRPr="00136685">
              <w:rPr>
                <w:rFonts w:ascii="Times New Roman" w:hAnsi="Times New Roman" w:cs="Times New Roman"/>
                <w:sz w:val="20"/>
                <w:szCs w:val="20"/>
              </w:rPr>
              <w:tab/>
              <w:t xml:space="preserve">оформлять Web-сайт/Мобильное приложение в соответствии с требованиями, предусмотренными Приложением </w:t>
            </w:r>
            <w:r w:rsidR="004F67F2" w:rsidRPr="00136685">
              <w:rPr>
                <w:rFonts w:ascii="Times New Roman" w:hAnsi="Times New Roman" w:cs="Times New Roman"/>
                <w:sz w:val="20"/>
                <w:szCs w:val="20"/>
              </w:rPr>
              <w:t>№</w:t>
            </w:r>
            <w:r w:rsidRPr="00136685">
              <w:rPr>
                <w:rFonts w:ascii="Times New Roman" w:hAnsi="Times New Roman" w:cs="Times New Roman"/>
                <w:sz w:val="20"/>
                <w:szCs w:val="20"/>
              </w:rPr>
              <w:t>1 к Договору.</w:t>
            </w:r>
          </w:p>
        </w:tc>
      </w:tr>
      <w:tr w:rsidR="007A48C1" w:rsidRPr="00136685" w14:paraId="0E5556A8" w14:textId="77777777" w:rsidTr="00675A6A">
        <w:tc>
          <w:tcPr>
            <w:tcW w:w="4673" w:type="dxa"/>
          </w:tcPr>
          <w:p w14:paraId="336D046A" w14:textId="2BCB421F" w:rsidR="007A48C1" w:rsidRPr="00136685" w:rsidRDefault="007A48C1" w:rsidP="007A48C1">
            <w:pPr>
              <w:pStyle w:val="a5"/>
              <w:shd w:val="clear" w:color="auto" w:fill="FFFFFF"/>
              <w:suppressAutoHyphens/>
              <w:ind w:left="0"/>
              <w:rPr>
                <w:rFonts w:ascii="Times New Roman" w:hAnsi="Times New Roman" w:cs="Times New Roman"/>
                <w:b/>
                <w:bCs/>
                <w:color w:val="auto"/>
                <w:lang w:val="kk-KZ"/>
              </w:rPr>
            </w:pPr>
            <w:r w:rsidRPr="00136685">
              <w:rPr>
                <w:rFonts w:ascii="Times New Roman" w:hAnsi="Times New Roman" w:cs="Times New Roman"/>
                <w:color w:val="auto"/>
                <w:lang w:val="kk-KZ"/>
              </w:rPr>
              <w:t xml:space="preserve">5.3.2. </w:t>
            </w:r>
            <w:r w:rsidRPr="00136685">
              <w:rPr>
                <w:rFonts w:ascii="Times New Roman" w:hAnsi="Times New Roman"/>
                <w:lang w:val="kk-KZ"/>
              </w:rPr>
              <w:t>Төлем қызметін көрсетуге сұрату, тапсырыс туралы ақпаратты және Транзакцияны жүзеге асыруды растайтын құжаттарды 5 (бес) жыл бойы сақтау.</w:t>
            </w:r>
          </w:p>
        </w:tc>
        <w:tc>
          <w:tcPr>
            <w:tcW w:w="4820" w:type="dxa"/>
          </w:tcPr>
          <w:p w14:paraId="784F1E96" w14:textId="3530D5B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5.3.2. хранить информацию о Запросе на оказание платежной услуги, Заказ и документы, подтверждающие осуществления Транзакции, в течение 5 (пяти) лет. </w:t>
            </w:r>
          </w:p>
        </w:tc>
      </w:tr>
      <w:tr w:rsidR="007A48C1" w:rsidRPr="00136685" w14:paraId="584B72C6" w14:textId="77777777" w:rsidTr="00675A6A">
        <w:tc>
          <w:tcPr>
            <w:tcW w:w="4673" w:type="dxa"/>
          </w:tcPr>
          <w:p w14:paraId="7AEA2FBD" w14:textId="0104AA31" w:rsidR="007A48C1" w:rsidRPr="00136685" w:rsidRDefault="007A48C1" w:rsidP="006337F3">
            <w:pPr>
              <w:pStyle w:val="a5"/>
              <w:shd w:val="clear" w:color="auto" w:fill="FFFFFF"/>
              <w:suppressAutoHyphens/>
              <w:ind w:left="0"/>
              <w:rPr>
                <w:rFonts w:ascii="Times New Roman" w:eastAsia="Times New Roman" w:hAnsi="Times New Roman" w:cs="Times New Roman"/>
                <w:b/>
                <w:bCs/>
                <w:color w:val="auto"/>
                <w:lang w:val="kk-KZ"/>
              </w:rPr>
            </w:pPr>
            <w:r w:rsidRPr="00136685">
              <w:rPr>
                <w:rFonts w:ascii="Times New Roman" w:hAnsi="Times New Roman"/>
              </w:rPr>
              <w:t xml:space="preserve">5.3.3. Клиент туралы ақпаратты, оның ішінде Шарт бойынша міндеттемелерді орындау салдарынан өзіне белгілі болған Клиент </w:t>
            </w:r>
            <w:r w:rsidR="006337F3" w:rsidRPr="00136685">
              <w:rPr>
                <w:rFonts w:ascii="Times New Roman" w:hAnsi="Times New Roman"/>
                <w:lang w:val="kk-KZ"/>
              </w:rPr>
              <w:t>к</w:t>
            </w:r>
            <w:r w:rsidR="00912513" w:rsidRPr="00136685">
              <w:rPr>
                <w:rFonts w:ascii="Times New Roman" w:hAnsi="Times New Roman"/>
              </w:rPr>
              <w:t>арточкасы</w:t>
            </w:r>
            <w:r w:rsidRPr="00136685">
              <w:rPr>
                <w:rFonts w:ascii="Times New Roman" w:hAnsi="Times New Roman"/>
              </w:rPr>
              <w:t>ның деректемелерін бермеу және жария етпеу.</w:t>
            </w:r>
          </w:p>
        </w:tc>
        <w:tc>
          <w:tcPr>
            <w:tcW w:w="4820" w:type="dxa"/>
          </w:tcPr>
          <w:p w14:paraId="106D9DCD" w14:textId="22455E91"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5.3.3. не передавать и не разглашать информацию о Клиенте, в том числе Реквизиты карточки Клиента, ставшие ему известными вследствие исполнения обязательств по Договор</w:t>
            </w:r>
            <w:r w:rsidRPr="00136685">
              <w:rPr>
                <w:rFonts w:ascii="Times New Roman" w:hAnsi="Times New Roman" w:cs="Times New Roman"/>
                <w:sz w:val="20"/>
                <w:szCs w:val="20"/>
                <w:lang w:val="kk-KZ"/>
              </w:rPr>
              <w:t>у</w:t>
            </w:r>
            <w:r w:rsidRPr="00136685">
              <w:rPr>
                <w:rFonts w:ascii="Times New Roman" w:hAnsi="Times New Roman" w:cs="Times New Roman"/>
                <w:sz w:val="20"/>
                <w:szCs w:val="20"/>
              </w:rPr>
              <w:t xml:space="preserve">. </w:t>
            </w:r>
          </w:p>
        </w:tc>
      </w:tr>
      <w:tr w:rsidR="007A48C1" w:rsidRPr="00136685" w14:paraId="6BA84677" w14:textId="77777777" w:rsidTr="00675A6A">
        <w:tc>
          <w:tcPr>
            <w:tcW w:w="4673" w:type="dxa"/>
          </w:tcPr>
          <w:p w14:paraId="53AA50D5" w14:textId="12FB094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5.3.4. </w:t>
            </w:r>
            <w:r w:rsidR="00212EAC" w:rsidRPr="00136685">
              <w:rPr>
                <w:rFonts w:ascii="Times New Roman" w:hAnsi="Times New Roman"/>
                <w:sz w:val="20"/>
                <w:szCs w:val="20"/>
                <w:lang w:val="kk-KZ"/>
              </w:rPr>
              <w:t>осы Шартта</w:t>
            </w:r>
            <w:r w:rsidR="00353F32" w:rsidRPr="00136685">
              <w:rPr>
                <w:rFonts w:ascii="Times New Roman" w:hAnsi="Times New Roman"/>
                <w:sz w:val="20"/>
                <w:szCs w:val="20"/>
                <w:lang w:val="kk-KZ"/>
              </w:rPr>
              <w:t xml:space="preserve">, </w:t>
            </w:r>
            <w:r w:rsidRPr="00136685">
              <w:rPr>
                <w:rFonts w:ascii="Times New Roman" w:hAnsi="Times New Roman"/>
                <w:sz w:val="20"/>
                <w:szCs w:val="20"/>
              </w:rPr>
              <w:t xml:space="preserve">ХТЖ ережелерінде және/немесе Қазақстан Республикасының заңнамасында ұсыну қажеттілігі көзделген құжаттарды ұсыну туралы талапты алған күннен бастап 3 (үш) жұмыс күні ішінде Банкке растайтын құжаттарды ұсыну. </w:t>
            </w:r>
          </w:p>
          <w:p w14:paraId="617F03B3" w14:textId="569CAD1F" w:rsidR="007A48C1" w:rsidRPr="00136685" w:rsidRDefault="007A48C1" w:rsidP="007A48C1">
            <w:pPr>
              <w:pStyle w:val="a5"/>
              <w:shd w:val="clear" w:color="auto" w:fill="FFFFFF"/>
              <w:suppressAutoHyphens/>
              <w:ind w:left="0"/>
              <w:rPr>
                <w:rFonts w:ascii="Times New Roman" w:hAnsi="Times New Roman" w:cs="Times New Roman"/>
                <w:color w:val="auto"/>
              </w:rPr>
            </w:pPr>
          </w:p>
        </w:tc>
        <w:tc>
          <w:tcPr>
            <w:tcW w:w="4820" w:type="dxa"/>
          </w:tcPr>
          <w:p w14:paraId="60BDC7D6" w14:textId="4B607B6D"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5.3.4. в течении 3 (трех) рабочих дней со дня получения требования </w:t>
            </w:r>
            <w:r w:rsidRPr="00136685">
              <w:rPr>
                <w:rFonts w:ascii="Times New Roman" w:hAnsi="Times New Roman" w:cs="Times New Roman"/>
                <w:sz w:val="20"/>
                <w:szCs w:val="20"/>
                <w:lang w:val="kk-KZ"/>
              </w:rPr>
              <w:t>о предосталвении документов</w:t>
            </w:r>
            <w:r w:rsidRPr="00136685">
              <w:rPr>
                <w:rFonts w:ascii="Times New Roman" w:hAnsi="Times New Roman" w:cs="Times New Roman"/>
                <w:sz w:val="20"/>
                <w:szCs w:val="20"/>
              </w:rPr>
              <w:t>,</w:t>
            </w:r>
            <w:r w:rsidRPr="00136685">
              <w:rPr>
                <w:rFonts w:ascii="Times New Roman" w:hAnsi="Times New Roman" w:cs="Times New Roman"/>
                <w:sz w:val="20"/>
                <w:szCs w:val="20"/>
                <w:lang w:val="kk-KZ"/>
              </w:rPr>
              <w:t xml:space="preserve"> </w:t>
            </w:r>
            <w:r w:rsidRPr="00136685">
              <w:rPr>
                <w:rFonts w:ascii="Times New Roman" w:hAnsi="Times New Roman" w:cs="Times New Roman"/>
                <w:sz w:val="20"/>
                <w:szCs w:val="20"/>
              </w:rPr>
              <w:t xml:space="preserve">предоставлять Банку подтверждающие документы, необходимость предоставления которых предусмотрена </w:t>
            </w:r>
            <w:r w:rsidR="004F67F2" w:rsidRPr="00136685">
              <w:rPr>
                <w:rFonts w:ascii="Times New Roman" w:hAnsi="Times New Roman" w:cs="Times New Roman"/>
                <w:sz w:val="20"/>
                <w:szCs w:val="20"/>
              </w:rPr>
              <w:t xml:space="preserve">настоящим Договором, </w:t>
            </w:r>
            <w:r w:rsidRPr="00136685">
              <w:rPr>
                <w:rFonts w:ascii="Times New Roman" w:hAnsi="Times New Roman" w:cs="Times New Roman"/>
                <w:sz w:val="20"/>
                <w:szCs w:val="20"/>
              </w:rPr>
              <w:t>Правилами МПС и/или законодательством Республики Казахстан.</w:t>
            </w:r>
          </w:p>
        </w:tc>
      </w:tr>
      <w:tr w:rsidR="007A48C1" w:rsidRPr="00136685" w14:paraId="0F21DF3E" w14:textId="77777777" w:rsidTr="00675A6A">
        <w:tc>
          <w:tcPr>
            <w:tcW w:w="4673" w:type="dxa"/>
          </w:tcPr>
          <w:p w14:paraId="19AFF3E1" w14:textId="48739CE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5.3.5. Тапсырыс туралы ақпаратты және басқа да Электрондық құжатты алуға өкілетті және оларды жүргізу, сақтау және </w:t>
            </w:r>
            <w:r w:rsidR="0068219C" w:rsidRPr="00136685">
              <w:rPr>
                <w:rFonts w:ascii="Times New Roman" w:hAnsi="Times New Roman"/>
                <w:sz w:val="20"/>
                <w:szCs w:val="20"/>
                <w:lang w:val="kk-KZ"/>
              </w:rPr>
              <w:t xml:space="preserve">конфиденциалдығы </w:t>
            </w:r>
            <w:r w:rsidRPr="00136685">
              <w:rPr>
                <w:rFonts w:ascii="Times New Roman" w:hAnsi="Times New Roman"/>
                <w:sz w:val="20"/>
                <w:szCs w:val="20"/>
              </w:rPr>
              <w:t xml:space="preserve">үшін жауапты Кәсіпорын </w:t>
            </w:r>
            <w:r w:rsidR="0068219C" w:rsidRPr="00136685">
              <w:rPr>
                <w:rFonts w:ascii="Times New Roman" w:hAnsi="Times New Roman"/>
                <w:sz w:val="20"/>
                <w:szCs w:val="20"/>
                <w:lang w:val="kk-KZ"/>
              </w:rPr>
              <w:t>жұмыскерлерін</w:t>
            </w:r>
            <w:r w:rsidR="0068219C" w:rsidRPr="00136685">
              <w:rPr>
                <w:rFonts w:ascii="Times New Roman" w:hAnsi="Times New Roman"/>
                <w:sz w:val="20"/>
                <w:szCs w:val="20"/>
              </w:rPr>
              <w:t xml:space="preserve"> </w:t>
            </w:r>
            <w:r w:rsidRPr="00136685">
              <w:rPr>
                <w:rFonts w:ascii="Times New Roman" w:hAnsi="Times New Roman"/>
                <w:sz w:val="20"/>
                <w:szCs w:val="20"/>
              </w:rPr>
              <w:t xml:space="preserve">тағайындау. </w:t>
            </w:r>
          </w:p>
          <w:p w14:paraId="31A42863" w14:textId="77AF4326" w:rsidR="007A48C1" w:rsidRPr="00136685" w:rsidRDefault="007A48C1" w:rsidP="007A48C1">
            <w:pPr>
              <w:pStyle w:val="a5"/>
              <w:shd w:val="clear" w:color="auto" w:fill="FFFFFF"/>
              <w:suppressAutoHyphens/>
              <w:ind w:left="0"/>
              <w:rPr>
                <w:rFonts w:ascii="Times New Roman" w:hAnsi="Times New Roman" w:cs="Times New Roman"/>
                <w:color w:val="auto"/>
              </w:rPr>
            </w:pPr>
          </w:p>
        </w:tc>
        <w:tc>
          <w:tcPr>
            <w:tcW w:w="4820" w:type="dxa"/>
          </w:tcPr>
          <w:p w14:paraId="01AE19D6" w14:textId="5348E79C"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5.3.5. назначить работников Предприятия, уполномоченных иметь доступ к информации о Заказах и к другим Электронным документам и ответственных за их ведение, сохранность и конфиденциальность.</w:t>
            </w:r>
          </w:p>
        </w:tc>
      </w:tr>
      <w:tr w:rsidR="007A48C1" w:rsidRPr="00136685" w14:paraId="70E5B493" w14:textId="77777777" w:rsidTr="00675A6A">
        <w:tc>
          <w:tcPr>
            <w:tcW w:w="4673" w:type="dxa"/>
          </w:tcPr>
          <w:p w14:paraId="217DFF5B" w14:textId="165761CD" w:rsidR="007A48C1" w:rsidRPr="00136685" w:rsidRDefault="007A48C1" w:rsidP="0068219C">
            <w:pPr>
              <w:jc w:val="both"/>
              <w:rPr>
                <w:rFonts w:ascii="Times New Roman" w:hAnsi="Times New Roman"/>
                <w:sz w:val="20"/>
                <w:szCs w:val="20"/>
              </w:rPr>
            </w:pPr>
            <w:r w:rsidRPr="00136685">
              <w:rPr>
                <w:rFonts w:ascii="Times New Roman" w:hAnsi="Times New Roman"/>
                <w:sz w:val="20"/>
                <w:szCs w:val="20"/>
              </w:rPr>
              <w:t xml:space="preserve">5.3.6. Шарттың 4-бабына сәйкес Банкке комиссия төлеу. </w:t>
            </w:r>
          </w:p>
        </w:tc>
        <w:tc>
          <w:tcPr>
            <w:tcW w:w="4820" w:type="dxa"/>
          </w:tcPr>
          <w:p w14:paraId="79BA0884" w14:textId="5DFEBFA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5.3.6. оплачивать Банку комиссию в соответствии со ст.4 Договора.</w:t>
            </w:r>
          </w:p>
        </w:tc>
      </w:tr>
      <w:tr w:rsidR="007A48C1" w:rsidRPr="00136685" w14:paraId="2C671C00" w14:textId="77777777" w:rsidTr="00675A6A">
        <w:tc>
          <w:tcPr>
            <w:tcW w:w="4673" w:type="dxa"/>
          </w:tcPr>
          <w:p w14:paraId="374D58B9" w14:textId="314FB011" w:rsidR="007A48C1" w:rsidRPr="00136685" w:rsidRDefault="007A48C1" w:rsidP="00754DD2">
            <w:pPr>
              <w:jc w:val="both"/>
              <w:rPr>
                <w:rFonts w:ascii="Times New Roman" w:hAnsi="Times New Roman"/>
                <w:sz w:val="20"/>
                <w:szCs w:val="20"/>
              </w:rPr>
            </w:pPr>
            <w:r w:rsidRPr="00136685">
              <w:rPr>
                <w:rFonts w:ascii="Times New Roman" w:hAnsi="Times New Roman"/>
                <w:sz w:val="20"/>
                <w:szCs w:val="20"/>
              </w:rPr>
              <w:t>5.3.7. Транзакцияларды күнделікті есепке алуды жүзеге асыру</w:t>
            </w:r>
            <w:r w:rsidRPr="00136685">
              <w:rPr>
                <w:rFonts w:ascii="Times New Roman" w:hAnsi="Times New Roman"/>
                <w:sz w:val="20"/>
                <w:szCs w:val="20"/>
                <w:lang w:val="kk-KZ"/>
              </w:rPr>
              <w:t>.</w:t>
            </w:r>
            <w:r w:rsidRPr="00136685">
              <w:rPr>
                <w:rFonts w:ascii="Times New Roman" w:hAnsi="Times New Roman"/>
                <w:sz w:val="20"/>
                <w:szCs w:val="20"/>
              </w:rPr>
              <w:t xml:space="preserve"> </w:t>
            </w:r>
          </w:p>
        </w:tc>
        <w:tc>
          <w:tcPr>
            <w:tcW w:w="4820" w:type="dxa"/>
          </w:tcPr>
          <w:p w14:paraId="2D518BA6" w14:textId="6C8DF1FC"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5.3.7. осуществлять ежедневный учет Транзакций. </w:t>
            </w:r>
          </w:p>
        </w:tc>
      </w:tr>
      <w:tr w:rsidR="007A48C1" w:rsidRPr="00136685" w14:paraId="2B5F6273" w14:textId="77777777" w:rsidTr="00675A6A">
        <w:tc>
          <w:tcPr>
            <w:tcW w:w="4673" w:type="dxa"/>
          </w:tcPr>
          <w:p w14:paraId="0AA9E46D" w14:textId="592257A9" w:rsidR="007A48C1" w:rsidRPr="00136685" w:rsidRDefault="007A48C1" w:rsidP="00754DD2">
            <w:pPr>
              <w:jc w:val="both"/>
              <w:rPr>
                <w:rFonts w:ascii="Times New Roman" w:hAnsi="Times New Roman"/>
                <w:sz w:val="20"/>
                <w:szCs w:val="20"/>
              </w:rPr>
            </w:pPr>
            <w:r w:rsidRPr="00136685">
              <w:rPr>
                <w:rFonts w:ascii="Times New Roman" w:hAnsi="Times New Roman"/>
                <w:sz w:val="20"/>
                <w:szCs w:val="20"/>
              </w:rPr>
              <w:t xml:space="preserve">5.3.8. Банктің талабы бойынша Кәсіпорынның қызметі туралы қажетті ақпаратты ұсыну; </w:t>
            </w:r>
          </w:p>
        </w:tc>
        <w:tc>
          <w:tcPr>
            <w:tcW w:w="4820" w:type="dxa"/>
          </w:tcPr>
          <w:p w14:paraId="32ACD475" w14:textId="3E984C2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5.3.8. по требованию Банка предоставить необходимую информацию о деятельности Предприятия.</w:t>
            </w:r>
          </w:p>
        </w:tc>
      </w:tr>
      <w:tr w:rsidR="007A48C1" w:rsidRPr="00136685" w14:paraId="0606B0C7" w14:textId="77777777" w:rsidTr="00675A6A">
        <w:tc>
          <w:tcPr>
            <w:tcW w:w="4673" w:type="dxa"/>
          </w:tcPr>
          <w:p w14:paraId="01CAB503"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5.3.9. Банкке залал келтіру мүмкіндігін болдырмау мақсатында Банкке 1 (бір) жұмыс күні ішінде уәкілетті органдардың Кәсіпорынға қатысты шектеу сипатындағы келесідей шешімдерді/іс-қимылдарды қабылдағаны туралы жазбаша түрде хабарлауы тиіс: </w:t>
            </w:r>
          </w:p>
          <w:p w14:paraId="588EE8B0" w14:textId="77777777" w:rsidR="007A48C1" w:rsidRPr="00136685" w:rsidRDefault="007A48C1" w:rsidP="007A48C1">
            <w:pPr>
              <w:pStyle w:val="a5"/>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rPr>
            </w:pPr>
            <w:r w:rsidRPr="00136685">
              <w:rPr>
                <w:rFonts w:ascii="Times New Roman" w:hAnsi="Times New Roman"/>
              </w:rPr>
              <w:t xml:space="preserve">Кәсіпорынды мәжбүрлеп қайта ұйымдастыру немесе тарату; </w:t>
            </w:r>
          </w:p>
          <w:p w14:paraId="7D819568" w14:textId="77777777" w:rsidR="007A48C1" w:rsidRPr="00136685" w:rsidRDefault="007A48C1" w:rsidP="007A48C1">
            <w:pPr>
              <w:pStyle w:val="a5"/>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rPr>
            </w:pPr>
            <w:r w:rsidRPr="00136685">
              <w:rPr>
                <w:rFonts w:ascii="Times New Roman" w:hAnsi="Times New Roman"/>
              </w:rPr>
              <w:t xml:space="preserve">Кәсіпорынның кез келген Банк шоттары бойынша шығыс операцияларын тоқтата тұру; </w:t>
            </w:r>
          </w:p>
          <w:p w14:paraId="6F4DB615" w14:textId="77777777" w:rsidR="007A48C1" w:rsidRPr="00136685" w:rsidRDefault="007A48C1" w:rsidP="007A48C1">
            <w:pPr>
              <w:pStyle w:val="a5"/>
              <w:numPr>
                <w:ilvl w:val="0"/>
                <w:numId w:val="2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rPr>
            </w:pPr>
            <w:r w:rsidRPr="00136685">
              <w:rPr>
                <w:rFonts w:ascii="Times New Roman" w:hAnsi="Times New Roman"/>
              </w:rPr>
              <w:t xml:space="preserve">Кәсіпорынның ақшасына және / немесе өзге де мүлкіне тыйым салу; </w:t>
            </w:r>
          </w:p>
          <w:p w14:paraId="0550965F" w14:textId="43B80048" w:rsidR="007A48C1" w:rsidRPr="00136685" w:rsidRDefault="007A48C1" w:rsidP="007A48C1">
            <w:pPr>
              <w:pStyle w:val="a5"/>
              <w:numPr>
                <w:ilvl w:val="0"/>
                <w:numId w:val="2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rPr>
            </w:pPr>
            <w:r w:rsidRPr="00136685">
              <w:rPr>
                <w:rFonts w:ascii="Times New Roman" w:hAnsi="Times New Roman"/>
              </w:rPr>
              <w:t xml:space="preserve">Қазақстан Республикасының заңнамасына сәйкес өзге шешімдер мен әрекеттер. </w:t>
            </w:r>
          </w:p>
        </w:tc>
        <w:tc>
          <w:tcPr>
            <w:tcW w:w="4820" w:type="dxa"/>
          </w:tcPr>
          <w:p w14:paraId="3156A7FA"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5.3.9. в целях предотвращения возможности нанесения убытков Банку письменно извещать Банк в течение 1 (одного) рабочего дня о принятии уполномоченными органами в отношении Предприятия решений/действий ограничительного характера, таких как: </w:t>
            </w:r>
          </w:p>
          <w:p w14:paraId="6476DE49" w14:textId="77777777" w:rsidR="007A48C1" w:rsidRPr="00136685" w:rsidRDefault="007A48C1" w:rsidP="007A48C1">
            <w:pPr>
              <w:pStyle w:val="a5"/>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rPr>
            </w:pPr>
            <w:r w:rsidRPr="00136685">
              <w:rPr>
                <w:rFonts w:ascii="Times New Roman" w:hAnsi="Times New Roman" w:cs="Times New Roman"/>
              </w:rPr>
              <w:t xml:space="preserve">принудительная реорганизация или ликвидация Предприятия; </w:t>
            </w:r>
          </w:p>
          <w:p w14:paraId="3F3A86C3" w14:textId="77777777" w:rsidR="007A48C1" w:rsidRPr="00136685" w:rsidRDefault="007A48C1" w:rsidP="007A48C1">
            <w:pPr>
              <w:pStyle w:val="a5"/>
              <w:numPr>
                <w:ilvl w:val="0"/>
                <w:numId w:val="24"/>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rPr>
            </w:pPr>
            <w:r w:rsidRPr="00136685">
              <w:rPr>
                <w:rFonts w:ascii="Times New Roman" w:hAnsi="Times New Roman" w:cs="Times New Roman"/>
              </w:rPr>
              <w:t xml:space="preserve">приостановление расходных операций по любым банковским счетам Предприятия; </w:t>
            </w:r>
          </w:p>
          <w:p w14:paraId="4350C46D" w14:textId="77777777" w:rsidR="007A48C1" w:rsidRPr="00136685" w:rsidRDefault="007A48C1" w:rsidP="007A48C1">
            <w:pPr>
              <w:pStyle w:val="a5"/>
              <w:numPr>
                <w:ilvl w:val="0"/>
                <w:numId w:val="2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rPr>
            </w:pPr>
            <w:r w:rsidRPr="00136685">
              <w:rPr>
                <w:rFonts w:ascii="Times New Roman" w:hAnsi="Times New Roman" w:cs="Times New Roman"/>
              </w:rPr>
              <w:t xml:space="preserve">арест денег и/или иного имущества Предприятия; </w:t>
            </w:r>
          </w:p>
          <w:p w14:paraId="7FA55DA6" w14:textId="0F4AA8A7" w:rsidR="007A48C1" w:rsidRPr="00136685" w:rsidRDefault="007A48C1" w:rsidP="007A48C1">
            <w:pPr>
              <w:pStyle w:val="a5"/>
              <w:numPr>
                <w:ilvl w:val="0"/>
                <w:numId w:val="23"/>
              </w:numPr>
              <w:pBdr>
                <w:top w:val="none" w:sz="0" w:space="0" w:color="auto"/>
                <w:left w:val="none" w:sz="0" w:space="0" w:color="auto"/>
                <w:bottom w:val="none" w:sz="0" w:space="0" w:color="auto"/>
                <w:right w:val="none" w:sz="0" w:space="0" w:color="auto"/>
                <w:between w:val="none" w:sz="0" w:space="0" w:color="auto"/>
              </w:pBdr>
              <w:contextualSpacing/>
              <w:rPr>
                <w:rFonts w:ascii="Times New Roman" w:hAnsi="Times New Roman" w:cs="Times New Roman"/>
              </w:rPr>
            </w:pPr>
            <w:r w:rsidRPr="00136685">
              <w:rPr>
                <w:rFonts w:ascii="Times New Roman" w:hAnsi="Times New Roman" w:cs="Times New Roman"/>
              </w:rPr>
              <w:t xml:space="preserve">иных решений или действий в соответствии с законодательством Республики Казахстан. </w:t>
            </w:r>
          </w:p>
        </w:tc>
      </w:tr>
      <w:tr w:rsidR="007A48C1" w:rsidRPr="00136685" w14:paraId="36CC7ECF" w14:textId="77777777" w:rsidTr="00675A6A">
        <w:tc>
          <w:tcPr>
            <w:tcW w:w="4673" w:type="dxa"/>
          </w:tcPr>
          <w:p w14:paraId="49B8855B" w14:textId="1589E648" w:rsidR="007A48C1" w:rsidRPr="00136685" w:rsidRDefault="007A48C1" w:rsidP="008933C7">
            <w:pPr>
              <w:jc w:val="both"/>
              <w:rPr>
                <w:rFonts w:ascii="Times New Roman" w:hAnsi="Times New Roman"/>
                <w:sz w:val="20"/>
                <w:szCs w:val="20"/>
              </w:rPr>
            </w:pPr>
            <w:r w:rsidRPr="00136685">
              <w:rPr>
                <w:rFonts w:ascii="Times New Roman" w:hAnsi="Times New Roman"/>
                <w:sz w:val="20"/>
                <w:szCs w:val="20"/>
              </w:rPr>
              <w:t xml:space="preserve">5.3.10. Қазақстан Республикасының бейрезиденттері болып табылатын Клиенттермен мәміле жасаған кезде мәміле жасалған күнгі нарықтық бағам бойынша баламасы 10 000 (он мың) АҚШ долларынан асатын сомаға Қазақстан Республикасының валюталық заңнамасының талаптарын сақтау. </w:t>
            </w:r>
          </w:p>
        </w:tc>
        <w:tc>
          <w:tcPr>
            <w:tcW w:w="4820" w:type="dxa"/>
          </w:tcPr>
          <w:p w14:paraId="46E0BD57" w14:textId="214C934B"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5.3.10. соблюдать требования валютного законодательства Республики Казахстан при заключении сделок с Клиентами, являющимися нерезидентами Республики Казахстан, на сумму в эквиваленте свыше 10 000 (десять тысяч) долларов США по рыночному курсу на дату заключения сделки.</w:t>
            </w:r>
          </w:p>
        </w:tc>
      </w:tr>
      <w:tr w:rsidR="007A48C1" w:rsidRPr="00136685" w14:paraId="779A04EC" w14:textId="77777777" w:rsidTr="00675A6A">
        <w:tc>
          <w:tcPr>
            <w:tcW w:w="4673" w:type="dxa"/>
          </w:tcPr>
          <w:p w14:paraId="5E299A9F" w14:textId="44E6EE24" w:rsidR="007A48C1" w:rsidRPr="00136685" w:rsidRDefault="007A48C1" w:rsidP="00237C6A">
            <w:pPr>
              <w:jc w:val="both"/>
              <w:rPr>
                <w:rFonts w:ascii="Times New Roman" w:hAnsi="Times New Roman"/>
                <w:sz w:val="20"/>
                <w:szCs w:val="20"/>
              </w:rPr>
            </w:pPr>
            <w:r w:rsidRPr="00136685">
              <w:rPr>
                <w:rFonts w:ascii="Times New Roman" w:hAnsi="Times New Roman"/>
                <w:sz w:val="20"/>
                <w:szCs w:val="20"/>
              </w:rPr>
              <w:t xml:space="preserve">5.3.11. Уәкілетті мемлекеттік органның банктік қарыз операцияларын жүзеге асыруға лицензиясы болмаса немесе егер Кәсіпорын Қазақстан Республикасының заңнамасына сәйкес микроқаржы қызметін жүзеге асырмаса, Кәсіпорын </w:t>
            </w:r>
            <w:r w:rsidRPr="00136685">
              <w:rPr>
                <w:rFonts w:ascii="Times New Roman" w:hAnsi="Times New Roman"/>
                <w:sz w:val="20"/>
                <w:szCs w:val="20"/>
              </w:rPr>
              <w:lastRenderedPageBreak/>
              <w:t xml:space="preserve">Клиентке кредитке (микрокредитке) берілген ақшаны Клиентке аударуды жүзеге асыратын Транзакцияларды жүзеге асырмау.  Кәсіпорынның осы тармақтың талаптарын бұзуына байланысты туындаған залалды Банктен тиісті талапты алған сәттен бастап 3 (үш) күннің ішінде Банкке өтеуе. Осындай кредит (микрокредит) беруге байланысты даулар Клиент, Кәсіпорын және Банктің қатысуынсыз өзге үшінші тұлға арасында шешіледі. </w:t>
            </w:r>
          </w:p>
        </w:tc>
        <w:tc>
          <w:tcPr>
            <w:tcW w:w="4820" w:type="dxa"/>
          </w:tcPr>
          <w:p w14:paraId="7D1DB447" w14:textId="310AD78A"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5.3.11. не осуществлять Транзакции, по которым Предприятие осуществляет перевод денег Клиенту, предоставленных в кредит (микрокредит) Предприятием Клиенту, без наличия соответствующей лицензии уполномоченного </w:t>
            </w:r>
            <w:r w:rsidRPr="00136685">
              <w:rPr>
                <w:rFonts w:ascii="Times New Roman" w:hAnsi="Times New Roman" w:cs="Times New Roman"/>
                <w:sz w:val="20"/>
                <w:szCs w:val="20"/>
              </w:rPr>
              <w:lastRenderedPageBreak/>
              <w:t xml:space="preserve">государственного органа на осуществление банковских заемных операций или если Предприятие не осуществляет микрофинансовую деятельность в соответствии с законодательством Республики Казахстан. Возместить Банку ущерб, возникший в связи с нарушением Предприятием требований настоящего пункта, в течение 3 (трех) дней с момента получения соответствующего требования от Банка. Споры, связанные с предоставлением такого кредита (микрокредита) решаются между Клиентом, Предприятием и иными третьими лица без участия Банка. </w:t>
            </w:r>
          </w:p>
        </w:tc>
      </w:tr>
      <w:tr w:rsidR="007A48C1" w:rsidRPr="00136685" w14:paraId="62F276EB" w14:textId="77777777" w:rsidTr="00675A6A">
        <w:tc>
          <w:tcPr>
            <w:tcW w:w="4673" w:type="dxa"/>
          </w:tcPr>
          <w:p w14:paraId="6ABBB8C2" w14:textId="7095FC7D" w:rsidR="007A48C1" w:rsidRPr="00136685" w:rsidRDefault="007A48C1" w:rsidP="00AD53F1">
            <w:pPr>
              <w:jc w:val="both"/>
              <w:rPr>
                <w:rFonts w:ascii="Times New Roman" w:hAnsi="Times New Roman"/>
                <w:sz w:val="20"/>
                <w:szCs w:val="20"/>
              </w:rPr>
            </w:pPr>
            <w:r w:rsidRPr="00136685">
              <w:rPr>
                <w:rFonts w:ascii="Times New Roman" w:hAnsi="Times New Roman"/>
                <w:sz w:val="20"/>
                <w:szCs w:val="20"/>
              </w:rPr>
              <w:lastRenderedPageBreak/>
              <w:t xml:space="preserve">5.3.12. Клиент </w:t>
            </w:r>
            <w:r w:rsidR="00912513" w:rsidRPr="00136685">
              <w:rPr>
                <w:rFonts w:ascii="Times New Roman" w:hAnsi="Times New Roman"/>
                <w:sz w:val="20"/>
                <w:szCs w:val="20"/>
              </w:rPr>
              <w:t>Карточкасы</w:t>
            </w:r>
            <w:r w:rsidRPr="00136685">
              <w:rPr>
                <w:rFonts w:ascii="Times New Roman" w:hAnsi="Times New Roman"/>
                <w:sz w:val="20"/>
                <w:szCs w:val="20"/>
              </w:rPr>
              <w:t xml:space="preserve">на Транзакция жасаған кезде Шарттың 4-бабында көзделген комиссияны төлеу үшін </w:t>
            </w:r>
            <w:r w:rsidR="00AD53F1" w:rsidRPr="00136685">
              <w:rPr>
                <w:rFonts w:ascii="Times New Roman" w:hAnsi="Times New Roman"/>
                <w:sz w:val="20"/>
                <w:szCs w:val="20"/>
                <w:lang w:val="kk-KZ"/>
              </w:rPr>
              <w:t>Ағымдағы/Транзиттік</w:t>
            </w:r>
            <w:r w:rsidRPr="00136685">
              <w:rPr>
                <w:rFonts w:ascii="Times New Roman" w:hAnsi="Times New Roman"/>
                <w:sz w:val="20"/>
                <w:szCs w:val="20"/>
              </w:rPr>
              <w:t xml:space="preserve"> </w:t>
            </w:r>
            <w:r w:rsidR="00AD53F1" w:rsidRPr="00136685">
              <w:rPr>
                <w:rFonts w:ascii="Times New Roman" w:hAnsi="Times New Roman"/>
                <w:sz w:val="20"/>
                <w:szCs w:val="20"/>
              </w:rPr>
              <w:t>шот</w:t>
            </w:r>
            <w:r w:rsidR="00AD53F1" w:rsidRPr="00136685">
              <w:rPr>
                <w:rFonts w:ascii="Times New Roman" w:hAnsi="Times New Roman"/>
                <w:sz w:val="20"/>
                <w:szCs w:val="20"/>
                <w:lang w:val="kk-KZ"/>
              </w:rPr>
              <w:t>тағы</w:t>
            </w:r>
            <w:r w:rsidR="00AD53F1" w:rsidRPr="00136685">
              <w:rPr>
                <w:rFonts w:ascii="Times New Roman" w:hAnsi="Times New Roman"/>
                <w:sz w:val="20"/>
                <w:szCs w:val="20"/>
              </w:rPr>
              <w:t xml:space="preserve"> </w:t>
            </w:r>
            <w:r w:rsidRPr="00136685">
              <w:rPr>
                <w:rFonts w:ascii="Times New Roman" w:hAnsi="Times New Roman"/>
                <w:sz w:val="20"/>
                <w:szCs w:val="20"/>
              </w:rPr>
              <w:t xml:space="preserve">соманы және Клиент пен Кәсіпорын арасында жасалған шарт талаптарына сәйкес Транзакция аясында Клиентке төленуге тиісті ақша сомасын қамтамасыз ету. </w:t>
            </w:r>
          </w:p>
        </w:tc>
        <w:tc>
          <w:tcPr>
            <w:tcW w:w="4820" w:type="dxa"/>
          </w:tcPr>
          <w:p w14:paraId="3EABE163" w14:textId="39AF3991" w:rsidR="007A48C1" w:rsidRPr="00136685" w:rsidRDefault="007A48C1" w:rsidP="001D549D">
            <w:pPr>
              <w:jc w:val="both"/>
              <w:rPr>
                <w:rFonts w:ascii="Times New Roman" w:hAnsi="Times New Roman" w:cs="Times New Roman"/>
                <w:sz w:val="20"/>
                <w:szCs w:val="20"/>
              </w:rPr>
            </w:pPr>
            <w:r w:rsidRPr="00136685">
              <w:rPr>
                <w:rFonts w:ascii="Times New Roman" w:hAnsi="Times New Roman" w:cs="Times New Roman"/>
                <w:sz w:val="20"/>
                <w:szCs w:val="20"/>
              </w:rPr>
              <w:t>5.3.12. при совершении Транзакции на Карточку Клиента обеспечить сумму на Текущем/</w:t>
            </w:r>
            <w:r w:rsidR="001D549D" w:rsidRPr="00136685">
              <w:rPr>
                <w:rFonts w:ascii="Times New Roman" w:hAnsi="Times New Roman" w:cs="Times New Roman"/>
                <w:sz w:val="20"/>
                <w:szCs w:val="20"/>
              </w:rPr>
              <w:t xml:space="preserve">Транзитном </w:t>
            </w:r>
            <w:r w:rsidRPr="00136685">
              <w:rPr>
                <w:rFonts w:ascii="Times New Roman" w:hAnsi="Times New Roman" w:cs="Times New Roman"/>
                <w:sz w:val="20"/>
                <w:szCs w:val="20"/>
              </w:rPr>
              <w:t xml:space="preserve">счете для выплаты комиссии, предусмотренной ст.4. Договора, и сумму денег, подлежащих выплате Клиенту в соответствии с условиями </w:t>
            </w:r>
            <w:r w:rsidR="006504BA" w:rsidRPr="00136685">
              <w:rPr>
                <w:rFonts w:ascii="Times New Roman" w:hAnsi="Times New Roman" w:cs="Times New Roman"/>
                <w:sz w:val="20"/>
                <w:szCs w:val="20"/>
              </w:rPr>
              <w:t>Д</w:t>
            </w:r>
            <w:r w:rsidRPr="00136685">
              <w:rPr>
                <w:rFonts w:ascii="Times New Roman" w:hAnsi="Times New Roman" w:cs="Times New Roman"/>
                <w:sz w:val="20"/>
                <w:szCs w:val="20"/>
              </w:rPr>
              <w:t xml:space="preserve">оговора заключенного между Клиентом и Предприятием, в рамках Транзакции. </w:t>
            </w:r>
          </w:p>
        </w:tc>
      </w:tr>
      <w:tr w:rsidR="007A48C1" w:rsidRPr="00136685" w14:paraId="3CF296FF" w14:textId="77777777" w:rsidTr="00675A6A">
        <w:tc>
          <w:tcPr>
            <w:tcW w:w="4673" w:type="dxa"/>
          </w:tcPr>
          <w:p w14:paraId="0AC8FB0D" w14:textId="5213F89C"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5.3.13. Кәсіпорынның Шотында Шарт бойынша есеп айырысуды (Транзакциялар сомасын және Банк комиссиясы сомасын) қамтамасыз ету үшін қажетті және жеткілікті сомадағы ақша қалдығын дербес бақылау және қолдау, қажет болған жағдайда Кәсіпорынның шотын толықтыруды жүзеге асыру.</w:t>
            </w:r>
          </w:p>
        </w:tc>
        <w:tc>
          <w:tcPr>
            <w:tcW w:w="4820" w:type="dxa"/>
          </w:tcPr>
          <w:p w14:paraId="5B53E7DB" w14:textId="629F4CB3"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5.3.13. Самостоятельно контролировать и поддерживать на Счете Предприятия, остаток денег в сумме, необходимой и достаточной для обеспечения расчетов (суммы Транзакций и суммы комиссии Банка) по Договору, при необходимости осуществлять пополнение Счета Предприятия.</w:t>
            </w:r>
          </w:p>
        </w:tc>
      </w:tr>
      <w:tr w:rsidR="007A48C1" w:rsidRPr="00136685" w14:paraId="111094BA" w14:textId="77777777" w:rsidTr="00675A6A">
        <w:tc>
          <w:tcPr>
            <w:tcW w:w="4673" w:type="dxa"/>
          </w:tcPr>
          <w:p w14:paraId="41AADCEC" w14:textId="6736779A"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5.3.14. Осы Шарттың 4.1-тарм. валютасы көрсетілмеген төлем қызметін көрсетуге сұратуды қабылдаудан бас тарту. Егер Банк өзге валюта көрсетілген Нұсқауды анықтайтын жағдай болса, Банк осы Транзакцияны жүргізуден бас тартады. </w:t>
            </w:r>
          </w:p>
        </w:tc>
        <w:tc>
          <w:tcPr>
            <w:tcW w:w="4820" w:type="dxa"/>
          </w:tcPr>
          <w:p w14:paraId="119EB849" w14:textId="59E1C4B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5.3.14. Отказывать в принятии Запроса на оказание платежной услуги, в котором определена валюта, не указанная в </w:t>
            </w:r>
            <w:r w:rsidRPr="00136685">
              <w:rPr>
                <w:rFonts w:ascii="Times New Roman" w:hAnsi="Times New Roman" w:cs="Times New Roman"/>
                <w:sz w:val="20"/>
                <w:szCs w:val="20"/>
                <w:lang w:val="kk-KZ"/>
              </w:rPr>
              <w:t>п</w:t>
            </w:r>
            <w:r w:rsidRPr="00136685">
              <w:rPr>
                <w:rFonts w:ascii="Times New Roman" w:hAnsi="Times New Roman" w:cs="Times New Roman"/>
                <w:sz w:val="20"/>
                <w:szCs w:val="20"/>
              </w:rPr>
              <w:t>.</w:t>
            </w:r>
            <w:r w:rsidRPr="00136685">
              <w:rPr>
                <w:rFonts w:ascii="Times New Roman" w:hAnsi="Times New Roman" w:cs="Times New Roman"/>
                <w:sz w:val="20"/>
                <w:szCs w:val="20"/>
                <w:lang w:val="kk-KZ"/>
              </w:rPr>
              <w:t>4</w:t>
            </w:r>
            <w:r w:rsidRPr="00136685">
              <w:rPr>
                <w:rFonts w:ascii="Times New Roman" w:hAnsi="Times New Roman" w:cs="Times New Roman"/>
                <w:sz w:val="20"/>
                <w:szCs w:val="20"/>
              </w:rPr>
              <w:t>.1. настоящего Договора. В случае если Банком выявлено Указание, в котором указана иная валюта, Банк отказывает в проведении данной Транзакции</w:t>
            </w:r>
            <w:r w:rsidRPr="00136685">
              <w:rPr>
                <w:rFonts w:ascii="Times New Roman" w:hAnsi="Times New Roman" w:cs="Times New Roman"/>
                <w:sz w:val="20"/>
                <w:szCs w:val="20"/>
                <w:lang w:val="kk-KZ"/>
              </w:rPr>
              <w:t xml:space="preserve">. </w:t>
            </w:r>
          </w:p>
        </w:tc>
      </w:tr>
      <w:tr w:rsidR="007A48C1" w:rsidRPr="00136685" w14:paraId="73EB427E" w14:textId="77777777" w:rsidTr="00675A6A">
        <w:tc>
          <w:tcPr>
            <w:tcW w:w="4673" w:type="dxa"/>
          </w:tcPr>
          <w:p w14:paraId="44264CA2" w14:textId="720F9F4F" w:rsidR="007A48C1" w:rsidRPr="00136685" w:rsidRDefault="007A48C1" w:rsidP="007A48C1">
            <w:pPr>
              <w:jc w:val="both"/>
              <w:rPr>
                <w:rFonts w:ascii="Times New Roman" w:hAnsi="Times New Roman"/>
                <w:sz w:val="20"/>
                <w:szCs w:val="20"/>
              </w:rPr>
            </w:pPr>
          </w:p>
        </w:tc>
        <w:tc>
          <w:tcPr>
            <w:tcW w:w="4820" w:type="dxa"/>
          </w:tcPr>
          <w:p w14:paraId="0C56AB03" w14:textId="33728B56" w:rsidR="007A48C1" w:rsidRPr="00136685" w:rsidRDefault="007A48C1" w:rsidP="007A48C1">
            <w:pPr>
              <w:jc w:val="both"/>
              <w:rPr>
                <w:rFonts w:ascii="Times New Roman" w:hAnsi="Times New Roman" w:cs="Times New Roman"/>
                <w:sz w:val="20"/>
                <w:szCs w:val="20"/>
                <w:lang w:val="kk-KZ"/>
              </w:rPr>
            </w:pPr>
          </w:p>
        </w:tc>
      </w:tr>
      <w:tr w:rsidR="007A48C1" w:rsidRPr="00136685" w14:paraId="036BE6FE" w14:textId="77777777" w:rsidTr="00675A6A">
        <w:tc>
          <w:tcPr>
            <w:tcW w:w="4673" w:type="dxa"/>
          </w:tcPr>
          <w:p w14:paraId="2362C2A7" w14:textId="1464B030"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5.3.16. Өз бетінше және өз есебінен қызмет көрсетуді жүзеге асыру және Транзакцияны жүзеге асыруға мүдделі Клиенттерге кеңес беру. Сондай-ақ Транзакция арқылы берілген ақпараттың құпиялылығы үшін жауап береді.</w:t>
            </w:r>
          </w:p>
        </w:tc>
        <w:tc>
          <w:tcPr>
            <w:tcW w:w="4820" w:type="dxa"/>
          </w:tcPr>
          <w:p w14:paraId="1ED24348" w14:textId="6E597691"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5.3.15. Самостоятельно и за свой счет осуществлять обслуживание и оказывать консультации Клиентам, в интересах которых осуществляется Транзакция. А также нести ответственность за конфиденциальность информации, переданной посредством Транзакции.</w:t>
            </w:r>
          </w:p>
        </w:tc>
      </w:tr>
      <w:tr w:rsidR="007A48C1" w:rsidRPr="00136685" w14:paraId="26F5B472" w14:textId="77777777" w:rsidTr="00675A6A">
        <w:tc>
          <w:tcPr>
            <w:tcW w:w="4673" w:type="dxa"/>
          </w:tcPr>
          <w:p w14:paraId="5D895CD6" w14:textId="53674708"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5.3.17. Шарт бойынша міндеттемелерді орындау үшін, оның ішінде ХТЖ Ережелері мен Қазақстан Республикасы заңнамасының нормаларын сақтау үшін қажетті меншікті аппараттық-техникалық инфрақұрылымды дербес және өз есебінен қолдау.</w:t>
            </w:r>
          </w:p>
        </w:tc>
        <w:tc>
          <w:tcPr>
            <w:tcW w:w="4820" w:type="dxa"/>
          </w:tcPr>
          <w:p w14:paraId="79BB7147" w14:textId="58BB21CC"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5.3.16. Самостоятельно и за свой счет поддерживать собственную аппаратно-техническую инфраструктуру, необходимую для исполнения обязательств по Договору, в том числе для соблюдения Правил МПС и норм законодательства Республики Казахстан.</w:t>
            </w:r>
          </w:p>
        </w:tc>
      </w:tr>
      <w:tr w:rsidR="007A48C1" w:rsidRPr="00136685" w14:paraId="676ABBCC" w14:textId="77777777" w:rsidTr="00675A6A">
        <w:tc>
          <w:tcPr>
            <w:tcW w:w="4673" w:type="dxa"/>
            <w:shd w:val="clear" w:color="auto" w:fill="auto"/>
          </w:tcPr>
          <w:p w14:paraId="3B18326F" w14:textId="7B93841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5.3.18. Шарт бойынша міндеттемелерді орындаумен байланысты туындаған немесе туындауы мүмкін кез келген ықтимал жағымсыз салдарлар туралы Банкті дереу хабардар ету.</w:t>
            </w:r>
          </w:p>
        </w:tc>
        <w:tc>
          <w:tcPr>
            <w:tcW w:w="4820" w:type="dxa"/>
          </w:tcPr>
          <w:p w14:paraId="2A53AEEE" w14:textId="5EEEEF41"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5.3.17. Незамедлительно информировать Банк о любых возможных негативных последствиях, которые возникли или могут возникнуть в связи с исполнением обязательств по Договору.</w:t>
            </w:r>
          </w:p>
        </w:tc>
      </w:tr>
      <w:tr w:rsidR="007A48C1" w:rsidRPr="00136685" w14:paraId="283C4B29" w14:textId="77777777" w:rsidTr="00675A6A">
        <w:tc>
          <w:tcPr>
            <w:tcW w:w="4673" w:type="dxa"/>
          </w:tcPr>
          <w:p w14:paraId="04B36B10" w14:textId="3B1D12EF"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5.3.19.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w:t>
            </w:r>
          </w:p>
        </w:tc>
        <w:tc>
          <w:tcPr>
            <w:tcW w:w="4820" w:type="dxa"/>
          </w:tcPr>
          <w:p w14:paraId="721EF224" w14:textId="7312550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5.3.18. Соблюдать требования законодательства Республики Казахстан</w:t>
            </w:r>
            <w:r w:rsidR="006504BA" w:rsidRPr="00136685">
              <w:rPr>
                <w:rFonts w:ascii="Times New Roman" w:hAnsi="Times New Roman" w:cs="Times New Roman"/>
                <w:sz w:val="20"/>
                <w:szCs w:val="20"/>
              </w:rPr>
              <w:t xml:space="preserve"> в том числе Закон Республики Казахстан</w:t>
            </w:r>
            <w:r w:rsidRPr="00136685">
              <w:rPr>
                <w:rFonts w:ascii="Times New Roman" w:hAnsi="Times New Roman" w:cs="Times New Roman"/>
                <w:sz w:val="20"/>
                <w:szCs w:val="20"/>
              </w:rPr>
              <w:t xml:space="preserve"> о противодействии легализации (отмыванию) доходов, полученных преступным путем, и финансированию терроризма.</w:t>
            </w:r>
          </w:p>
        </w:tc>
      </w:tr>
      <w:tr w:rsidR="007A48C1" w:rsidRPr="00136685" w14:paraId="403DCCDB" w14:textId="77777777" w:rsidTr="00675A6A">
        <w:tc>
          <w:tcPr>
            <w:tcW w:w="4673" w:type="dxa"/>
          </w:tcPr>
          <w:p w14:paraId="2C1C35F1" w14:textId="516D394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5.3.20. Шарттың ережелерін сақтау, сондай-ақ оларда қамтылған талаптарды орындау. Карталарын Шартқа сәйкес Кәсіпорын қабылдайтын ХТЖ логотиптері бар суреттерді Web сайтта/Мобильді қосымшада орналастыру.</w:t>
            </w:r>
          </w:p>
        </w:tc>
        <w:tc>
          <w:tcPr>
            <w:tcW w:w="4820" w:type="dxa"/>
          </w:tcPr>
          <w:p w14:paraId="514E346B" w14:textId="4785D0B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5.3.19. Соблюдать положения Договора, а также выполнять требования, содержащиеся в них. Размещать в Web сайте/Мобильном приложение изображения с логотипами МПС, Карточки которых принимаются Предприятием в соответствии с Договором.</w:t>
            </w:r>
          </w:p>
        </w:tc>
      </w:tr>
      <w:tr w:rsidR="007A48C1" w:rsidRPr="00136685" w14:paraId="3913FDC8" w14:textId="77777777" w:rsidTr="00675A6A">
        <w:tc>
          <w:tcPr>
            <w:tcW w:w="4673" w:type="dxa"/>
          </w:tcPr>
          <w:p w14:paraId="1DE8BB30" w14:textId="3583D033" w:rsidR="007A48C1" w:rsidRPr="00136685" w:rsidRDefault="007A48C1" w:rsidP="007A48C1">
            <w:pPr>
              <w:pStyle w:val="ListParagraph1"/>
              <w:ind w:left="0"/>
              <w:jc w:val="both"/>
              <w:rPr>
                <w:rFonts w:cs="Times New Roman"/>
                <w:sz w:val="20"/>
                <w:szCs w:val="20"/>
              </w:rPr>
            </w:pPr>
            <w:r w:rsidRPr="00136685">
              <w:rPr>
                <w:rFonts w:cs="Times New Roman"/>
                <w:sz w:val="20"/>
                <w:szCs w:val="20"/>
              </w:rPr>
              <w:t xml:space="preserve">5.3.21. Банктің берешекті төлеу туралы талабын алған күннен бастап 3 (үш) жұмыс күнінен кешіктірмей Банктің Жарамсыз Транзакциялар және/немесе Алаяқтық Транзакциялар, сондай-ақ Жарамсыз Транзакциялар және/немесе Алаяқтық Транзакциялар жасауға байланысты айыппұл/өсімпұл және / немесе келесі ұйымдардың бірінің Банкке салынған айыппұлдарды, алымдар </w:t>
            </w:r>
            <w:r w:rsidRPr="00136685">
              <w:rPr>
                <w:rFonts w:cs="Times New Roman"/>
                <w:sz w:val="20"/>
                <w:szCs w:val="20"/>
              </w:rPr>
              <w:lastRenderedPageBreak/>
              <w:t>мен тұрақсыздық айыбын өтеу:  ХТЖ, Қазақстан Республикасы Ұлттық Банкі, Қазақстан Республикасы Қаржы нарығын реттеу және дамыту агенттігі (реттеуші), сот/құқық қорғау органдары және /немесе өзге де уәкілетті органдар/тұлғалар, Кәсіпорынның осы Шарттың ережелерін, Қазақстан Республикасының заңнамасын және/немесе ХТЖ ережелерін бұзуына байланысты.</w:t>
            </w:r>
          </w:p>
        </w:tc>
        <w:tc>
          <w:tcPr>
            <w:tcW w:w="4820" w:type="dxa"/>
          </w:tcPr>
          <w:p w14:paraId="0461DAD0" w14:textId="6FF06CE6" w:rsidR="007A48C1" w:rsidRPr="00136685" w:rsidRDefault="007A48C1" w:rsidP="007A48C1">
            <w:pPr>
              <w:pStyle w:val="ListParagraph1"/>
              <w:ind w:left="0"/>
              <w:jc w:val="both"/>
              <w:rPr>
                <w:rFonts w:cs="Times New Roman"/>
                <w:color w:val="auto"/>
                <w:sz w:val="20"/>
                <w:szCs w:val="20"/>
              </w:rPr>
            </w:pPr>
            <w:r w:rsidRPr="00136685">
              <w:rPr>
                <w:rFonts w:cs="Times New Roman"/>
                <w:sz w:val="20"/>
                <w:szCs w:val="20"/>
              </w:rPr>
              <w:lastRenderedPageBreak/>
              <w:t>5.3.20. Н</w:t>
            </w:r>
            <w:r w:rsidRPr="00136685">
              <w:rPr>
                <w:sz w:val="20"/>
                <w:szCs w:val="20"/>
              </w:rPr>
              <w:t xml:space="preserve">е позднее 3 (трех) рабочих дней со дня получения требования Банка об оплате задолженности, </w:t>
            </w:r>
            <w:r w:rsidRPr="00136685">
              <w:rPr>
                <w:rFonts w:cs="Times New Roman"/>
                <w:color w:val="auto"/>
                <w:sz w:val="20"/>
                <w:szCs w:val="20"/>
              </w:rPr>
              <w:t xml:space="preserve">возместить расходы Банка по Недействительным Транзакциям и/или Мошенническим Транзакциям, а также штрафам\пени, связанным с совершением Недействительных Транзакций и/или Мошеннических Транзакций и/или штрафы, сборы и </w:t>
            </w:r>
            <w:r w:rsidRPr="00136685">
              <w:rPr>
                <w:rFonts w:cs="Times New Roman"/>
                <w:color w:val="auto"/>
                <w:sz w:val="20"/>
                <w:szCs w:val="20"/>
              </w:rPr>
              <w:lastRenderedPageBreak/>
              <w:t>неустойки, наложенных на Банк одной из следующих организаций: МПС, Национальным Банком Республики Казахстан, Агентством Республики Казахстан по регулированию и развитию финансового рынка (регулятором), судебными/правоохранительными органами и /или иными уполномоченными органами/лицами, в связи с нарушениями Предприятием положений настоящего Договора,  законодательства Республики Казахстан и/или правил МПС.</w:t>
            </w:r>
          </w:p>
        </w:tc>
      </w:tr>
      <w:tr w:rsidR="007A48C1" w:rsidRPr="00136685" w14:paraId="5482DCAF" w14:textId="77777777" w:rsidTr="00675A6A">
        <w:tc>
          <w:tcPr>
            <w:tcW w:w="4673" w:type="dxa"/>
          </w:tcPr>
          <w:p w14:paraId="4EFBBF8A" w14:textId="3B357492"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lastRenderedPageBreak/>
              <w:t>5.3.22. Қылмыстық жолмен алынған кірістерді заңдастыруға (жылыстатуға) және терроризмді қаржыландыруға қарсы іс-қимыл саласындағы заңнама талаптарын уақытылы және толық көлемде орындау.</w:t>
            </w:r>
          </w:p>
        </w:tc>
        <w:tc>
          <w:tcPr>
            <w:tcW w:w="4820" w:type="dxa"/>
          </w:tcPr>
          <w:p w14:paraId="2AF001D4" w14:textId="0DA2875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5.3.21. Своевременно и в полном объеме исполнять требования законодательства Республики Казахстан в области противодействия легализации (отмыванию) доходов, полученных преступным путем, и финансированию терроризма.</w:t>
            </w:r>
          </w:p>
        </w:tc>
      </w:tr>
      <w:tr w:rsidR="007A48C1" w:rsidRPr="00136685" w14:paraId="0F5CEF4E" w14:textId="77777777" w:rsidTr="00675A6A">
        <w:tc>
          <w:tcPr>
            <w:tcW w:w="4673" w:type="dxa"/>
          </w:tcPr>
          <w:p w14:paraId="60F91B22" w14:textId="2A45CAE9" w:rsidR="007A48C1" w:rsidRPr="00136685" w:rsidRDefault="007A48C1" w:rsidP="00D319C8">
            <w:pPr>
              <w:jc w:val="both"/>
              <w:rPr>
                <w:rFonts w:ascii="Times New Roman" w:hAnsi="Times New Roman"/>
                <w:sz w:val="20"/>
                <w:szCs w:val="20"/>
              </w:rPr>
            </w:pPr>
            <w:r w:rsidRPr="00136685">
              <w:rPr>
                <w:rFonts w:ascii="Times New Roman" w:hAnsi="Times New Roman"/>
                <w:sz w:val="20"/>
                <w:szCs w:val="20"/>
              </w:rPr>
              <w:t>5.3.23. Алаяқтыққа қарсы іс-қимыл шараларын қолдану және алаяқтық ретінде Банк немесе Эмитент банк мәлімдеген Клиент</w:t>
            </w:r>
            <w:r w:rsidR="00D319C8" w:rsidRPr="00136685">
              <w:rPr>
                <w:rFonts w:ascii="Times New Roman" w:hAnsi="Times New Roman"/>
                <w:sz w:val="20"/>
                <w:szCs w:val="20"/>
              </w:rPr>
              <w:t>т</w:t>
            </w:r>
            <w:r w:rsidR="00D319C8" w:rsidRPr="00136685">
              <w:rPr>
                <w:rFonts w:ascii="Times New Roman" w:hAnsi="Times New Roman"/>
                <w:sz w:val="20"/>
                <w:szCs w:val="20"/>
                <w:lang w:val="kk-KZ"/>
              </w:rPr>
              <w:t>ің</w:t>
            </w:r>
            <w:r w:rsidR="00D319C8" w:rsidRPr="00136685">
              <w:rPr>
                <w:rFonts w:ascii="Times New Roman" w:hAnsi="Times New Roman"/>
                <w:sz w:val="20"/>
                <w:szCs w:val="20"/>
              </w:rPr>
              <w:t xml:space="preserve"> карточкасын</w:t>
            </w:r>
            <w:r w:rsidRPr="00136685">
              <w:rPr>
                <w:rFonts w:ascii="Times New Roman" w:hAnsi="Times New Roman"/>
                <w:sz w:val="20"/>
                <w:szCs w:val="20"/>
              </w:rPr>
              <w:t xml:space="preserve"> немесе Банктің сервистерін пайдалана отырып жасалған </w:t>
            </w:r>
            <w:r w:rsidR="00D319C8" w:rsidRPr="00136685">
              <w:rPr>
                <w:rFonts w:ascii="Times New Roman" w:hAnsi="Times New Roman"/>
                <w:sz w:val="20"/>
                <w:szCs w:val="20"/>
              </w:rPr>
              <w:t xml:space="preserve">1% (бір) пайыздан аспайтын </w:t>
            </w:r>
            <w:r w:rsidRPr="00136685">
              <w:rPr>
                <w:rFonts w:ascii="Times New Roman" w:hAnsi="Times New Roman"/>
                <w:sz w:val="20"/>
                <w:szCs w:val="20"/>
              </w:rPr>
              <w:t>Транзакциялардың үлесіне жол бермеу.</w:t>
            </w:r>
          </w:p>
        </w:tc>
        <w:tc>
          <w:tcPr>
            <w:tcW w:w="4820" w:type="dxa"/>
          </w:tcPr>
          <w:p w14:paraId="3933B2BE" w14:textId="0FAD2DA3"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5.3.22. Применять меры противодействия мошенничеству и не допускать доли Транзакций, совершенных с использованием Карточки Клиента или Сервисов Банка, заявленных Банком-эмитентом или Банком как мошеннические не более 1% (одного) процента.</w:t>
            </w:r>
          </w:p>
        </w:tc>
      </w:tr>
      <w:tr w:rsidR="007A48C1" w:rsidRPr="00136685" w14:paraId="39BD1F37" w14:textId="77777777" w:rsidTr="00675A6A">
        <w:tc>
          <w:tcPr>
            <w:tcW w:w="4673" w:type="dxa"/>
          </w:tcPr>
          <w:p w14:paraId="7B55335D" w14:textId="5286183F" w:rsidR="007A48C1" w:rsidRPr="00136685" w:rsidRDefault="007A48C1" w:rsidP="00C113E5">
            <w:pPr>
              <w:jc w:val="both"/>
              <w:rPr>
                <w:rFonts w:ascii="Times New Roman" w:hAnsi="Times New Roman"/>
                <w:b/>
                <w:sz w:val="20"/>
                <w:szCs w:val="20"/>
              </w:rPr>
            </w:pPr>
            <w:r w:rsidRPr="00136685">
              <w:rPr>
                <w:rFonts w:ascii="Times New Roman" w:hAnsi="Times New Roman"/>
                <w:b/>
                <w:sz w:val="20"/>
                <w:szCs w:val="20"/>
              </w:rPr>
              <w:t>5.4. Кәсіпорын</w:t>
            </w:r>
            <w:r w:rsidR="00C113E5" w:rsidRPr="00136685">
              <w:rPr>
                <w:rFonts w:ascii="Times New Roman" w:hAnsi="Times New Roman"/>
                <w:b/>
                <w:sz w:val="20"/>
                <w:szCs w:val="20"/>
                <w:lang w:val="kk-KZ"/>
              </w:rPr>
              <w:t>ның</w:t>
            </w:r>
            <w:r w:rsidRPr="00136685">
              <w:rPr>
                <w:rFonts w:ascii="Times New Roman" w:hAnsi="Times New Roman"/>
                <w:b/>
                <w:sz w:val="20"/>
                <w:szCs w:val="20"/>
              </w:rPr>
              <w:t xml:space="preserve"> </w:t>
            </w:r>
            <w:r w:rsidR="00C113E5" w:rsidRPr="00136685">
              <w:rPr>
                <w:rFonts w:ascii="Times New Roman" w:hAnsi="Times New Roman"/>
                <w:b/>
                <w:sz w:val="20"/>
                <w:szCs w:val="20"/>
              </w:rPr>
              <w:t>құқы</w:t>
            </w:r>
            <w:r w:rsidR="00C113E5" w:rsidRPr="00136685">
              <w:rPr>
                <w:rFonts w:ascii="Times New Roman" w:hAnsi="Times New Roman"/>
                <w:b/>
                <w:sz w:val="20"/>
                <w:szCs w:val="20"/>
                <w:lang w:val="kk-KZ"/>
              </w:rPr>
              <w:t>қтары</w:t>
            </w:r>
            <w:r w:rsidRPr="00136685">
              <w:rPr>
                <w:rFonts w:ascii="Times New Roman" w:hAnsi="Times New Roman"/>
                <w:b/>
                <w:sz w:val="20"/>
                <w:szCs w:val="20"/>
              </w:rPr>
              <w:t xml:space="preserve">: </w:t>
            </w:r>
          </w:p>
        </w:tc>
        <w:tc>
          <w:tcPr>
            <w:tcW w:w="4820" w:type="dxa"/>
          </w:tcPr>
          <w:p w14:paraId="0EA06130" w14:textId="7F9A37D5"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rPr>
              <w:t xml:space="preserve">5.4. Предприятие вправе: </w:t>
            </w:r>
          </w:p>
        </w:tc>
      </w:tr>
      <w:tr w:rsidR="007A48C1" w:rsidRPr="00136685" w14:paraId="792E7DB4" w14:textId="77777777" w:rsidTr="00675A6A">
        <w:tc>
          <w:tcPr>
            <w:tcW w:w="4673" w:type="dxa"/>
          </w:tcPr>
          <w:p w14:paraId="54B6DA72" w14:textId="7C47867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5.4.1. Банктен міндеттерді тиісінше орындауды талап ету. </w:t>
            </w:r>
          </w:p>
        </w:tc>
        <w:tc>
          <w:tcPr>
            <w:tcW w:w="4820" w:type="dxa"/>
          </w:tcPr>
          <w:p w14:paraId="7C2A2DDD" w14:textId="288977E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5.4.1. требовать от Банка, надлежащего исполнения обязанностей.</w:t>
            </w:r>
          </w:p>
        </w:tc>
      </w:tr>
      <w:tr w:rsidR="007A48C1" w:rsidRPr="00136685" w14:paraId="47C3ED86" w14:textId="77777777" w:rsidTr="00675A6A">
        <w:tc>
          <w:tcPr>
            <w:tcW w:w="4673" w:type="dxa"/>
          </w:tcPr>
          <w:p w14:paraId="07995D80" w14:textId="0ADC3511"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5.4.2. сұрату бойынша жүргізілген Транзакциялар бойынша тізілімдерді алу. </w:t>
            </w:r>
          </w:p>
        </w:tc>
        <w:tc>
          <w:tcPr>
            <w:tcW w:w="4820" w:type="dxa"/>
          </w:tcPr>
          <w:p w14:paraId="21A4BBC3" w14:textId="6CD32892"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5.4.2. по запросу получать Реестры по проведенным Транзакциям. </w:t>
            </w:r>
          </w:p>
        </w:tc>
      </w:tr>
      <w:tr w:rsidR="007A48C1" w:rsidRPr="00136685" w14:paraId="718AED74" w14:textId="77777777" w:rsidTr="00675A6A">
        <w:tc>
          <w:tcPr>
            <w:tcW w:w="4673" w:type="dxa"/>
          </w:tcPr>
          <w:p w14:paraId="427C04AC" w14:textId="75D3B901" w:rsidR="007A48C1" w:rsidRPr="00136685" w:rsidRDefault="007A48C1" w:rsidP="00C113E5">
            <w:pPr>
              <w:jc w:val="both"/>
              <w:rPr>
                <w:rFonts w:ascii="Times New Roman" w:hAnsi="Times New Roman"/>
                <w:b/>
                <w:sz w:val="20"/>
                <w:szCs w:val="20"/>
                <w:lang w:val="kk-KZ"/>
              </w:rPr>
            </w:pPr>
            <w:r w:rsidRPr="00136685">
              <w:rPr>
                <w:rFonts w:ascii="Times New Roman" w:hAnsi="Times New Roman"/>
                <w:b/>
                <w:sz w:val="20"/>
                <w:szCs w:val="20"/>
              </w:rPr>
              <w:t xml:space="preserve">6. </w:t>
            </w:r>
            <w:r w:rsidR="00C113E5" w:rsidRPr="00136685">
              <w:rPr>
                <w:rFonts w:ascii="Times New Roman" w:hAnsi="Times New Roman"/>
                <w:b/>
                <w:sz w:val="20"/>
                <w:szCs w:val="20"/>
                <w:lang w:val="kk-KZ"/>
              </w:rPr>
              <w:t>Конфиденциалдылық</w:t>
            </w:r>
          </w:p>
        </w:tc>
        <w:tc>
          <w:tcPr>
            <w:tcW w:w="4820" w:type="dxa"/>
          </w:tcPr>
          <w:p w14:paraId="2ACC0FE7" w14:textId="35C50F78"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lang w:val="kk-KZ"/>
              </w:rPr>
              <w:t>6</w:t>
            </w:r>
            <w:r w:rsidRPr="00136685">
              <w:rPr>
                <w:rFonts w:ascii="Times New Roman" w:hAnsi="Times New Roman" w:cs="Times New Roman"/>
                <w:b/>
                <w:sz w:val="20"/>
                <w:szCs w:val="20"/>
              </w:rPr>
              <w:t xml:space="preserve">. Конфиденциальность </w:t>
            </w:r>
          </w:p>
        </w:tc>
      </w:tr>
      <w:tr w:rsidR="007A48C1" w:rsidRPr="00136685" w14:paraId="21F26882" w14:textId="77777777" w:rsidTr="00675A6A">
        <w:tc>
          <w:tcPr>
            <w:tcW w:w="4673" w:type="dxa"/>
          </w:tcPr>
          <w:p w14:paraId="79C4617D" w14:textId="3B78A5C5" w:rsidR="007A48C1" w:rsidRPr="00136685" w:rsidRDefault="007A48C1" w:rsidP="00EB4085">
            <w:pPr>
              <w:jc w:val="both"/>
              <w:rPr>
                <w:rFonts w:ascii="Times New Roman" w:hAnsi="Times New Roman"/>
                <w:sz w:val="20"/>
                <w:szCs w:val="20"/>
              </w:rPr>
            </w:pPr>
            <w:r w:rsidRPr="00136685">
              <w:rPr>
                <w:rFonts w:ascii="Times New Roman" w:hAnsi="Times New Roman"/>
                <w:sz w:val="20"/>
                <w:szCs w:val="20"/>
              </w:rPr>
              <w:t>6.1. Кәсіпорын Банкке Қазақстан Республикасының заңнамасына және Қазақстан Республикасы уәкілетті органдарының нормативтік құқықтық актілеріне сәйкес, оның ішінде осы ақпаратты транзакция жүргізу кезінде қауіпсіздікті қамтамасыз ету және алаяқтықтың алдын алу жөніндегі ХТЖ бағдарламаларында және өзге де ХТЖ бағдарламаларында пайдалану мақсатында, сондай-ақ транзакциялар жүргізу мүмкіндігін қамтамасыз ету үшін және наразылық білдірілген транзакциялар бойынша дауларды реттеу үшін ақпараттық-технологиялық өзара іс-қимылды қамтамасыз ету мақсатында;  қылмыстық жолмен алынған кірістерді заңдастыруға қарсы іс-қимыл бағдарламалары (АМL-</w:t>
            </w:r>
            <w:r w:rsidR="00EB4085" w:rsidRPr="00136685">
              <w:rPr>
                <w:rFonts w:ascii="Times New Roman" w:hAnsi="Times New Roman"/>
                <w:sz w:val="20"/>
                <w:szCs w:val="20"/>
                <w:lang w:val="kk-KZ"/>
              </w:rPr>
              <w:t>процедуралар</w:t>
            </w:r>
            <w:r w:rsidRPr="00136685">
              <w:rPr>
                <w:rFonts w:ascii="Times New Roman" w:hAnsi="Times New Roman"/>
                <w:sz w:val="20"/>
                <w:szCs w:val="20"/>
              </w:rPr>
              <w:t xml:space="preserve">) шеңберінде корреспондент-банктерге, Қазақстан Республикасының Ұлттық Банкіне, құқық қорғау органдарына, Халықаралық төлем жүйелеріне, сондай-ақ өзге тұлғаларға, оның ішінде Банкке құжаттарды беру, Кәсіпорын мен Банк арасындағы ақпараттық-технологиялық өзара іс-қимылды қамтамасыз ету жөнінде қызметтер көрсететін тұлғаларға; Кәсіпорынға/Банкке қызметтер көрсеткен кезде: курьерлік, консультациялық, заң, аудиторлық және өзге де қызметтер, оның ішінде берешекті қайтару жөнінде қызметтер көрсететін үшінші тұлғаларға; Банкке/Кәсіпорынға ақпараттық қызметтер көрсететін үшінші тұлғаларға және т. б. ақпаратты, оның ішінде банктік құпияны құрайтын ақпаратты ашу (оның ішінде беру және пайдалану) құқығын береді. Мұндай ақпаратты ашу (оның ішінде беру және пайдалану) тәртібі мен тәсілдерін Банк </w:t>
            </w:r>
            <w:r w:rsidR="002D0B2D" w:rsidRPr="00136685">
              <w:rPr>
                <w:rFonts w:ascii="Times New Roman" w:hAnsi="Times New Roman"/>
                <w:sz w:val="20"/>
                <w:szCs w:val="20"/>
                <w:lang w:val="kk-KZ"/>
              </w:rPr>
              <w:t>жеке белгілейді</w:t>
            </w:r>
            <w:r w:rsidRPr="00136685">
              <w:rPr>
                <w:rFonts w:ascii="Times New Roman" w:hAnsi="Times New Roman"/>
                <w:sz w:val="20"/>
                <w:szCs w:val="20"/>
              </w:rPr>
              <w:t>.</w:t>
            </w:r>
          </w:p>
        </w:tc>
        <w:tc>
          <w:tcPr>
            <w:tcW w:w="4820" w:type="dxa"/>
          </w:tcPr>
          <w:p w14:paraId="7DDCFD68" w14:textId="7D6E760E"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t>6</w:t>
            </w:r>
            <w:r w:rsidRPr="00136685">
              <w:rPr>
                <w:rFonts w:ascii="Times New Roman" w:hAnsi="Times New Roman" w:cs="Times New Roman"/>
                <w:sz w:val="20"/>
                <w:szCs w:val="20"/>
              </w:rPr>
              <w:t>.1. Предприятие предоставляет Банку право на раскрытие (в т.ч. передачу и использование) информации, в том числе составляющую банковскую тайну, банкам-корреспондентам в рамках программ противодействия легализации доходов, полученных преступным путем (АМL-процедуры), в соответствии с законодательством Республики Казахстан и нормативными правовыми актами уполномоченных органов Республики Казахстан, Национальному Банку Республики Казахстан, правоохранительным органам, Международным платежным системам, в том числе в целях использования данной информации в программах МПС по обеспечению безопасности и предотвращению мошенничества при проведении Транзакции и иных программах МПС, а также в целях обеспечения информационно-технологического взаимодействия для обеспечения возможности производить Транзакции, и для урегулирования споров по опротестованным Транзакциям; а также иным лицам, в т.ч. оказывающим Банку услуги по передаче документов, обеспечению информационно-технологического взаимодействия между Предприятием и Банком; третьим лицам при оказании услуг Предприятию/Банку: курьерские, консультационные, юридические, аудиторские и иные услуги, в том числе услуги по возврату задолженности; третьим лицам, предоставляющим Банку/Предприятию информационные услуги и пр. Порядок и способы раскрытия (в т.ч. передачи и использования) такой информации определяются Банком самостоятельно.</w:t>
            </w:r>
          </w:p>
        </w:tc>
      </w:tr>
      <w:tr w:rsidR="007A48C1" w:rsidRPr="00136685" w14:paraId="558EE022" w14:textId="77777777" w:rsidTr="00675A6A">
        <w:tc>
          <w:tcPr>
            <w:tcW w:w="4673" w:type="dxa"/>
          </w:tcPr>
          <w:p w14:paraId="7DAB03BB" w14:textId="731C69C2" w:rsidR="007A48C1" w:rsidRPr="00136685" w:rsidRDefault="007A48C1" w:rsidP="00EB4085">
            <w:pPr>
              <w:jc w:val="both"/>
              <w:rPr>
                <w:rFonts w:ascii="Times New Roman" w:hAnsi="Times New Roman"/>
                <w:sz w:val="20"/>
                <w:szCs w:val="20"/>
              </w:rPr>
            </w:pPr>
            <w:r w:rsidRPr="00136685">
              <w:rPr>
                <w:rFonts w:ascii="Times New Roman" w:hAnsi="Times New Roman"/>
                <w:sz w:val="20"/>
                <w:szCs w:val="20"/>
              </w:rPr>
              <w:t xml:space="preserve">6.2. Тараптар екінші Тараптың дербес деректерінің, сондай-ақ Тараптар дербес деректерін бір-біріне беретін қызметкерлердің </w:t>
            </w:r>
            <w:r w:rsidR="00EB4085" w:rsidRPr="00136685">
              <w:rPr>
                <w:rFonts w:ascii="Times New Roman" w:hAnsi="Times New Roman"/>
                <w:sz w:val="20"/>
                <w:szCs w:val="20"/>
                <w:lang w:val="kk-KZ"/>
              </w:rPr>
              <w:t>конфиденциалдылығы</w:t>
            </w:r>
            <w:r w:rsidR="00EB4085" w:rsidRPr="00136685">
              <w:rPr>
                <w:rFonts w:ascii="Times New Roman" w:hAnsi="Times New Roman"/>
                <w:sz w:val="20"/>
                <w:szCs w:val="20"/>
              </w:rPr>
              <w:t xml:space="preserve"> </w:t>
            </w:r>
            <w:r w:rsidRPr="00136685">
              <w:rPr>
                <w:rFonts w:ascii="Times New Roman" w:hAnsi="Times New Roman"/>
                <w:sz w:val="20"/>
                <w:szCs w:val="20"/>
              </w:rPr>
              <w:t xml:space="preserve">мен қауіпсіздігін және оларды Қазақстан Республикасы заңнамасының талаптарына сәйкес шарттың мақсаттары үшін және оны орындауға </w:t>
            </w:r>
            <w:r w:rsidRPr="00136685">
              <w:rPr>
                <w:rFonts w:ascii="Times New Roman" w:hAnsi="Times New Roman"/>
                <w:sz w:val="20"/>
                <w:szCs w:val="20"/>
              </w:rPr>
              <w:lastRenderedPageBreak/>
              <w:t>байланысты өңдеу кезіндегі қауіпсіздікті қамтамасыз етуге міндеттенеді. Тарап екінші Тараптың және екінші Тараптың жоғарыда аталған тұлғаларының дербес деректерін Шарт немесе Тараптар арасында жасалған өзге шарттар бойынша өз міндеттемелерін орындауға байланысты емес мақсаттарда пайдалануға құқығы жоқ және осы дербес деректерді Қазақстан Республикасы заңнамасының талаптарына сәйкес сақтауға міндеттенеді.</w:t>
            </w:r>
          </w:p>
        </w:tc>
        <w:tc>
          <w:tcPr>
            <w:tcW w:w="4820" w:type="dxa"/>
          </w:tcPr>
          <w:p w14:paraId="4D912D97" w14:textId="7A0F955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6.2. Стороны обязуются обеспечить конфиденциальность и безопасность персональных данных другой Стороны, а также работников, персональные данные которых предоставляются Сторонами друг другу и безопасность при их обработке для целей и в связи с исполнением </w:t>
            </w:r>
            <w:r w:rsidRPr="00136685">
              <w:rPr>
                <w:rFonts w:ascii="Times New Roman" w:hAnsi="Times New Roman" w:cs="Times New Roman"/>
                <w:sz w:val="20"/>
                <w:szCs w:val="20"/>
              </w:rPr>
              <w:lastRenderedPageBreak/>
              <w:t>Договора в соответствии с требованиями законодательства Республики Казахстан. Сторона не имеет права использовать персональные данные другой Стороны и вышеуказанных лиц другой Стороны в целях, не связанных с выполнением своих обязательств по Договору или иных договоров, заключенных между Сторонами и обязуется хранить эти персональные данные в соответствии с требованиями законодательства Республики Казахстан.</w:t>
            </w:r>
          </w:p>
        </w:tc>
      </w:tr>
      <w:tr w:rsidR="007A48C1" w:rsidRPr="00136685" w14:paraId="0E8C6FBD" w14:textId="77777777" w:rsidTr="00675A6A">
        <w:tc>
          <w:tcPr>
            <w:tcW w:w="4673" w:type="dxa"/>
          </w:tcPr>
          <w:p w14:paraId="65394FDE" w14:textId="37DC057A" w:rsidR="007A48C1" w:rsidRPr="00136685" w:rsidRDefault="007A48C1" w:rsidP="00A37C5B">
            <w:pPr>
              <w:jc w:val="both"/>
              <w:rPr>
                <w:rFonts w:ascii="Times New Roman" w:hAnsi="Times New Roman"/>
                <w:sz w:val="20"/>
                <w:szCs w:val="20"/>
              </w:rPr>
            </w:pPr>
            <w:r w:rsidRPr="00136685">
              <w:rPr>
                <w:rFonts w:ascii="Times New Roman" w:hAnsi="Times New Roman"/>
                <w:sz w:val="20"/>
                <w:szCs w:val="20"/>
              </w:rPr>
              <w:lastRenderedPageBreak/>
              <w:t xml:space="preserve">6.3. Кәсіпорынның Шартты орындау барысында алынған </w:t>
            </w:r>
            <w:r w:rsidR="00A37C5B" w:rsidRPr="00136685">
              <w:rPr>
                <w:rFonts w:ascii="Times New Roman" w:hAnsi="Times New Roman"/>
                <w:sz w:val="20"/>
                <w:szCs w:val="20"/>
                <w:lang w:val="kk-KZ"/>
              </w:rPr>
              <w:t xml:space="preserve">конфиденциалды </w:t>
            </w:r>
            <w:r w:rsidRPr="00136685">
              <w:rPr>
                <w:rFonts w:ascii="Times New Roman" w:hAnsi="Times New Roman"/>
                <w:sz w:val="20"/>
                <w:szCs w:val="20"/>
              </w:rPr>
              <w:t xml:space="preserve">болып табылатын мәліметтерді Банктің жазбаша келісімінсіз жария етуге құқығы жоқ. Шарттағы </w:t>
            </w:r>
            <w:r w:rsidR="00A37C5B" w:rsidRPr="00136685">
              <w:rPr>
                <w:rFonts w:ascii="Times New Roman" w:hAnsi="Times New Roman"/>
                <w:sz w:val="20"/>
                <w:szCs w:val="20"/>
                <w:lang w:val="kk-KZ"/>
              </w:rPr>
              <w:t>конфиденциалды</w:t>
            </w:r>
            <w:r w:rsidRPr="00136685">
              <w:rPr>
                <w:rFonts w:ascii="Times New Roman" w:hAnsi="Times New Roman"/>
                <w:sz w:val="20"/>
                <w:szCs w:val="20"/>
              </w:rPr>
              <w:t xml:space="preserve"> ақпарат деп жария етілуі залалдардың туындауына әкеп соғуы және/немесе Банктің іскерлік беделіне әсер етуі мүмкін жалпыға бірдей қолжетімді болып табылмайтын мәліметтер түсініледі.</w:t>
            </w:r>
          </w:p>
        </w:tc>
        <w:tc>
          <w:tcPr>
            <w:tcW w:w="4820" w:type="dxa"/>
          </w:tcPr>
          <w:p w14:paraId="62B9D77B" w14:textId="66DAB86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6.3. Предприятие не вправе без письменного согласия Банка разглашать полученные в ходе исполнения Договора сведения, являющиеся конфиденциальными. Под конфиденциальной информацией в Договоре понимаются не являющиеся общедоступными сведения, разглашение которых может привести к возникновению убытков и/или повлиять на деловую репутацию Банка.</w:t>
            </w:r>
          </w:p>
        </w:tc>
      </w:tr>
      <w:tr w:rsidR="007A48C1" w:rsidRPr="00136685" w14:paraId="35B4EE45" w14:textId="77777777" w:rsidTr="00675A6A">
        <w:tc>
          <w:tcPr>
            <w:tcW w:w="4673" w:type="dxa"/>
          </w:tcPr>
          <w:p w14:paraId="3CA76846" w14:textId="1BD67272"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6.4. Тараптардың Шартты орындауға байланысты бір-біріне беретін ақпараты қатаң </w:t>
            </w:r>
            <w:proofErr w:type="gramStart"/>
            <w:r w:rsidR="00A37C5B" w:rsidRPr="00136685">
              <w:rPr>
                <w:rFonts w:ascii="Times New Roman" w:hAnsi="Times New Roman"/>
                <w:sz w:val="20"/>
                <w:szCs w:val="20"/>
                <w:lang w:val="kk-KZ"/>
              </w:rPr>
              <w:t>конфиденциалды</w:t>
            </w:r>
            <w:r w:rsidR="00A37C5B" w:rsidRPr="00136685" w:rsidDel="00A37C5B">
              <w:rPr>
                <w:rFonts w:ascii="Times New Roman" w:hAnsi="Times New Roman"/>
                <w:sz w:val="20"/>
                <w:szCs w:val="20"/>
              </w:rPr>
              <w:t xml:space="preserve"> </w:t>
            </w:r>
            <w:r w:rsidR="00A37C5B" w:rsidRPr="00136685">
              <w:rPr>
                <w:rFonts w:ascii="Times New Roman" w:hAnsi="Times New Roman"/>
                <w:sz w:val="20"/>
                <w:szCs w:val="20"/>
                <w:lang w:val="kk-KZ"/>
              </w:rPr>
              <w:t xml:space="preserve"> </w:t>
            </w:r>
            <w:r w:rsidRPr="00136685">
              <w:rPr>
                <w:rFonts w:ascii="Times New Roman" w:hAnsi="Times New Roman"/>
                <w:sz w:val="20"/>
                <w:szCs w:val="20"/>
              </w:rPr>
              <w:t>болып</w:t>
            </w:r>
            <w:proofErr w:type="gramEnd"/>
            <w:r w:rsidRPr="00136685">
              <w:rPr>
                <w:rFonts w:ascii="Times New Roman" w:hAnsi="Times New Roman"/>
                <w:sz w:val="20"/>
                <w:szCs w:val="20"/>
              </w:rPr>
              <w:t xml:space="preserve"> табылады және Шартта көзделген жағдайлардан басқа, екінші Тараптың алдын ала жазбаша келісімінсіз жария етілуі мүмкін емес. </w:t>
            </w:r>
          </w:p>
        </w:tc>
        <w:tc>
          <w:tcPr>
            <w:tcW w:w="4820" w:type="dxa"/>
          </w:tcPr>
          <w:p w14:paraId="7D580B42" w14:textId="253856F9"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6.4. Информация, предоставляемая Сторонами друг другу в связи с исполнением Договора, является строго конфиденциальной и не может быть разглашена без предварительного письменного согласия другой Стороны, кроме случаев, предусмотренных Договором. </w:t>
            </w:r>
          </w:p>
        </w:tc>
      </w:tr>
      <w:tr w:rsidR="007A48C1" w:rsidRPr="00136685" w14:paraId="7312100D" w14:textId="77777777" w:rsidTr="00675A6A">
        <w:tc>
          <w:tcPr>
            <w:tcW w:w="4673" w:type="dxa"/>
          </w:tcPr>
          <w:p w14:paraId="10457749" w14:textId="77777777" w:rsidR="007A48C1" w:rsidRPr="00136685" w:rsidRDefault="008E387A" w:rsidP="00136685">
            <w:pPr>
              <w:pBdr>
                <w:top w:val="nil"/>
                <w:left w:val="nil"/>
                <w:bottom w:val="nil"/>
                <w:right w:val="nil"/>
                <w:between w:val="nil"/>
              </w:pBdr>
              <w:jc w:val="both"/>
              <w:rPr>
                <w:rFonts w:ascii="Times New Roman" w:hAnsi="Times New Roman"/>
                <w:sz w:val="20"/>
                <w:szCs w:val="20"/>
                <w:lang w:val="kk-KZ"/>
              </w:rPr>
            </w:pPr>
            <w:r w:rsidRPr="00136685">
              <w:rPr>
                <w:rFonts w:ascii="Times New Roman" w:hAnsi="Times New Roman"/>
                <w:sz w:val="20"/>
                <w:szCs w:val="20"/>
              </w:rPr>
              <w:t>6.5. Осы арқылы Кәсіпорын Банкке келесі үшінші тұлғаларға банктің конфиденциалды ақпаратын (келесі деректемелерді қоса алғанда: Кәсіпорынның атауы, БСН, сауда нүктесінің сауда атауы, заңды/пошталық мекенжайы, телефон/факс нөмірі, электрондық пошта/с</w:t>
            </w:r>
            <w:r w:rsidR="001E2341" w:rsidRPr="00136685">
              <w:rPr>
                <w:rFonts w:ascii="Times New Roman" w:hAnsi="Times New Roman"/>
                <w:sz w:val="20"/>
                <w:szCs w:val="20"/>
              </w:rPr>
              <w:t>айт мекенжайы, сауда нүктесінің</w:t>
            </w:r>
            <w:r w:rsidRPr="00136685">
              <w:rPr>
                <w:rFonts w:ascii="Times New Roman" w:hAnsi="Times New Roman"/>
                <w:sz w:val="20"/>
                <w:szCs w:val="20"/>
              </w:rPr>
              <w:t xml:space="preserve"> интернет желісіндегі (URL) бірегей мекенжайы, банк деректемелері және т.б.) беруіне өз келісімін береді:</w:t>
            </w:r>
          </w:p>
          <w:p w14:paraId="512DEAC3" w14:textId="0FAD40C0" w:rsidR="001E2341" w:rsidRPr="00136685" w:rsidRDefault="00C166E7" w:rsidP="00136685">
            <w:pPr>
              <w:pBdr>
                <w:top w:val="nil"/>
                <w:left w:val="nil"/>
                <w:bottom w:val="nil"/>
                <w:right w:val="nil"/>
                <w:between w:val="nil"/>
              </w:pBdr>
              <w:jc w:val="both"/>
              <w:rPr>
                <w:rFonts w:ascii="Times New Roman" w:hAnsi="Times New Roman" w:cs="Times New Roman"/>
                <w:sz w:val="20"/>
                <w:szCs w:val="20"/>
                <w:lang w:val="kk-KZ"/>
              </w:rPr>
            </w:pPr>
            <w:r w:rsidRPr="00136685">
              <w:rPr>
                <w:rFonts w:ascii="Times New Roman" w:hAnsi="Times New Roman"/>
                <w:sz w:val="20"/>
                <w:szCs w:val="20"/>
                <w:lang w:val="kk-KZ"/>
              </w:rPr>
              <w:t xml:space="preserve">а) </w:t>
            </w:r>
            <w:r w:rsidR="000D7E70" w:rsidRPr="00136685">
              <w:rPr>
                <w:rFonts w:ascii="Times New Roman" w:hAnsi="Times New Roman"/>
                <w:sz w:val="20"/>
                <w:szCs w:val="20"/>
                <w:lang w:val="kk-KZ"/>
              </w:rPr>
              <w:t xml:space="preserve">ХТЖ, </w:t>
            </w:r>
            <w:r w:rsidRPr="00136685">
              <w:rPr>
                <w:rFonts w:ascii="Times New Roman" w:hAnsi="Times New Roman"/>
                <w:sz w:val="20"/>
                <w:szCs w:val="20"/>
                <w:lang w:val="kk-KZ"/>
              </w:rPr>
              <w:t xml:space="preserve">«Банк ЦентрКредит» АҚ, </w:t>
            </w:r>
            <w:r w:rsidR="000D7E70" w:rsidRPr="00136685">
              <w:rPr>
                <w:rFonts w:ascii="Times New Roman" w:hAnsi="Times New Roman"/>
                <w:sz w:val="20"/>
                <w:szCs w:val="20"/>
                <w:lang w:val="kk-KZ"/>
              </w:rPr>
              <w:t>«PaymTech» ЖШС, ЭППЛ ДИСТРИБЬЮШН ИНТЕРНЭШНЛ, Google Ireland Limited, Самсунг Электроникс Ко., лтд. бағдарламалық қамсыздандырудың, мобильді төлем қосымшаларының (Apple Pay, Samsung Pay, google pay және өзге де) иелері болып табылатын өзге де тұлғаларға, Қазақстан Республикасының уәкілетті мемлекеттік органдарына, соттарға, құқық қорғау органдарына олардың сұрау салуы бойынша, заңнамада белгіленген көлемде және аясында ғана немесе Кәсіпорын Банк алдындағы міндеттемелерін бұзған жағдайда, сондай-ақ Қазақстан Республикасының заңдарында белгіленген өзге де талаптарды немесе Кәсіпорын Қазақстан Республикасы заңнамасының нормаларын бұзған жағдайда, немесе осы ақпаратты операцияларды жүргізу кезінде қауіпсіздікті қамтамасыз ету және алаяқтықтың алдын алу жөніндегі ХТЖ бағдарламаларында және өзге де ХТЖ бағдарламаларында пайдалану мақсатында, сондай-ақ наразылық білдірілген операциялар бойынша дауларды реттеу үшін Карточка Ұстаушылардың тапсырмасы бойынша операциялар жүргізу мүмкіндігін қамтамасыз ету үшін тәулік бойы ақпараттық-технологиялық өзара іс-қимылды қамтамасыз ету мақсатында ұсыну;</w:t>
            </w:r>
          </w:p>
        </w:tc>
        <w:tc>
          <w:tcPr>
            <w:tcW w:w="4820" w:type="dxa"/>
          </w:tcPr>
          <w:p w14:paraId="2A6C122F" w14:textId="728006F3" w:rsidR="007A48C1" w:rsidRPr="00136685" w:rsidRDefault="007A48C1" w:rsidP="007A48C1">
            <w:pPr>
              <w:pStyle w:val="1"/>
              <w:widowControl w:val="0"/>
              <w:ind w:left="34" w:firstLine="34"/>
              <w:jc w:val="both"/>
              <w:rPr>
                <w:iCs/>
                <w:sz w:val="20"/>
                <w:szCs w:val="20"/>
              </w:rPr>
            </w:pPr>
            <w:r w:rsidRPr="00136685">
              <w:rPr>
                <w:iCs/>
                <w:sz w:val="20"/>
                <w:szCs w:val="20"/>
              </w:rPr>
              <w:t>6.5. Настоящим Предприятие предоставляет Банку свое согласие на предоставление Банком конфиденциальной информации (включая следующие реквизиты: наименование Предприятия, БИН, торговое название Торговой точки, юридический/почтовый адрес, номер телефона/факса, адрес электронной почты/сайта, уникального адреса в сети Интернет (URL) Предприятия, банковские реквизиты, и т.д.) следующим третьим лицам:</w:t>
            </w:r>
          </w:p>
          <w:p w14:paraId="0F0257D7" w14:textId="2089F4D7" w:rsidR="007A48C1" w:rsidRPr="00136685" w:rsidRDefault="007A48C1" w:rsidP="007A48C1">
            <w:pPr>
              <w:pStyle w:val="1"/>
              <w:widowControl w:val="0"/>
              <w:ind w:left="34" w:firstLine="34"/>
              <w:jc w:val="both"/>
              <w:rPr>
                <w:iCs/>
                <w:sz w:val="20"/>
                <w:szCs w:val="20"/>
              </w:rPr>
            </w:pPr>
            <w:r w:rsidRPr="00136685">
              <w:rPr>
                <w:iCs/>
                <w:sz w:val="20"/>
                <w:szCs w:val="20"/>
              </w:rPr>
              <w:t xml:space="preserve">а) МПС, АО «Банк ЦентрКредит», </w:t>
            </w:r>
            <w:r w:rsidRPr="00136685">
              <w:rPr>
                <w:iCs/>
                <w:sz w:val="20"/>
                <w:szCs w:val="20"/>
                <w:lang w:val="en-US"/>
              </w:rPr>
              <w:t>TOO</w:t>
            </w:r>
            <w:r w:rsidRPr="00136685">
              <w:rPr>
                <w:iCs/>
                <w:sz w:val="20"/>
                <w:szCs w:val="20"/>
              </w:rPr>
              <w:t xml:space="preserve"> </w:t>
            </w:r>
            <w:r w:rsidR="00C166E7" w:rsidRPr="00136685">
              <w:rPr>
                <w:iCs/>
                <w:sz w:val="20"/>
                <w:szCs w:val="20"/>
                <w:lang w:val="kk-KZ"/>
              </w:rPr>
              <w:t xml:space="preserve"> «</w:t>
            </w:r>
            <w:r w:rsidRPr="00136685">
              <w:rPr>
                <w:iCs/>
                <w:sz w:val="20"/>
                <w:szCs w:val="20"/>
                <w:lang w:val="en-US"/>
              </w:rPr>
              <w:t>PaymTech</w:t>
            </w:r>
            <w:r w:rsidR="00C166E7" w:rsidRPr="00136685">
              <w:rPr>
                <w:iCs/>
                <w:sz w:val="20"/>
                <w:szCs w:val="20"/>
                <w:lang w:val="kk-KZ"/>
              </w:rPr>
              <w:t>»</w:t>
            </w:r>
            <w:r w:rsidRPr="00136685">
              <w:rPr>
                <w:iCs/>
                <w:sz w:val="20"/>
                <w:szCs w:val="20"/>
              </w:rPr>
              <w:t xml:space="preserve">, ЭППЛ ДИСТРИБЬЮШН ИНТЕРНЭШНЛ, Google Ireland Limited, Самсунг Электроникс Ко., лтд. и иным лицам, являющимся владельцами программного обеспечения, мобильных платежных приложений (Apple Pay, Samsung Pay, google pay и иных), уполномоченным государственным органам Республики Казахстан, судам, правоохранительным органам по их запросу, в лишь в том обьеме и рамках, определенных законодательством, либо в случае нарушения Предприятием обязательств перед Банком, либо в случае нарушения Предприятием норм законодательства Республики Казахстан, либо в целях использования данной информации в программах МПС по обеспечению безопасности и предотвращению мошенничества при проведении Операций и иных программах МПС, а также в целях обеспечения круглосуточного информационно-технологического взаимодействия для обеспечения возможности производить Операции по поручению </w:t>
            </w:r>
            <w:r w:rsidR="00E06470" w:rsidRPr="00136685">
              <w:rPr>
                <w:iCs/>
                <w:sz w:val="20"/>
                <w:szCs w:val="20"/>
              </w:rPr>
              <w:t>Клиентов</w:t>
            </w:r>
            <w:r w:rsidRPr="00136685">
              <w:rPr>
                <w:iCs/>
                <w:sz w:val="20"/>
                <w:szCs w:val="20"/>
              </w:rPr>
              <w:t xml:space="preserve">, для урегулирования споров по опротестованным Операциям; </w:t>
            </w:r>
          </w:p>
          <w:p w14:paraId="69942310" w14:textId="67F08083" w:rsidR="007A48C1" w:rsidRPr="00136685" w:rsidRDefault="007A48C1" w:rsidP="007A48C1">
            <w:pPr>
              <w:jc w:val="both"/>
              <w:rPr>
                <w:rFonts w:ascii="Times New Roman" w:hAnsi="Times New Roman" w:cs="Times New Roman"/>
                <w:sz w:val="20"/>
                <w:szCs w:val="20"/>
              </w:rPr>
            </w:pPr>
            <w:r w:rsidRPr="00136685">
              <w:rPr>
                <w:rFonts w:ascii="Times New Roman" w:hAnsi="Times New Roman"/>
                <w:iCs/>
                <w:sz w:val="20"/>
                <w:szCs w:val="20"/>
                <w:lang w:eastAsia="ru-RU"/>
              </w:rPr>
              <w:t>б) Иностранным налоговым органам, в том числе налоговым органам США (IRS) и иностранным налоговым агентам в целях реализации требований, определенных Законом Соединенных Штатов Америки «О налоговом режиме иностранных счетов» FATCA (Foreign Account Tax Compliance Act).</w:t>
            </w:r>
          </w:p>
        </w:tc>
      </w:tr>
      <w:tr w:rsidR="007A48C1" w:rsidRPr="00136685" w14:paraId="7180638C" w14:textId="77777777" w:rsidTr="00675A6A">
        <w:tc>
          <w:tcPr>
            <w:tcW w:w="4673" w:type="dxa"/>
          </w:tcPr>
          <w:p w14:paraId="79259A50" w14:textId="0570C75A" w:rsidR="007A48C1" w:rsidRPr="00136685" w:rsidRDefault="007A48C1" w:rsidP="007A48C1">
            <w:pPr>
              <w:jc w:val="both"/>
              <w:rPr>
                <w:rFonts w:ascii="Times New Roman" w:hAnsi="Times New Roman"/>
                <w:b/>
                <w:sz w:val="20"/>
                <w:szCs w:val="20"/>
              </w:rPr>
            </w:pPr>
            <w:r w:rsidRPr="00136685">
              <w:rPr>
                <w:rFonts w:ascii="Times New Roman" w:hAnsi="Times New Roman"/>
                <w:b/>
                <w:sz w:val="20"/>
                <w:szCs w:val="20"/>
              </w:rPr>
              <w:t xml:space="preserve">7. Тараптардың жауапкершілігі </w:t>
            </w:r>
          </w:p>
        </w:tc>
        <w:tc>
          <w:tcPr>
            <w:tcW w:w="4820" w:type="dxa"/>
          </w:tcPr>
          <w:p w14:paraId="329DF9AE" w14:textId="392B589C"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lang w:val="kk-KZ"/>
              </w:rPr>
              <w:t>7</w:t>
            </w:r>
            <w:r w:rsidRPr="00136685">
              <w:rPr>
                <w:rFonts w:ascii="Times New Roman" w:hAnsi="Times New Roman" w:cs="Times New Roman"/>
                <w:b/>
                <w:sz w:val="20"/>
                <w:szCs w:val="20"/>
              </w:rPr>
              <w:t xml:space="preserve">. Ответственность Сторон </w:t>
            </w:r>
          </w:p>
        </w:tc>
      </w:tr>
      <w:tr w:rsidR="007A48C1" w:rsidRPr="00136685" w14:paraId="08FC51A8" w14:textId="77777777" w:rsidTr="00675A6A">
        <w:tc>
          <w:tcPr>
            <w:tcW w:w="4673" w:type="dxa"/>
          </w:tcPr>
          <w:p w14:paraId="6577DBCE" w14:textId="3C48215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7.1. Тараптар Шарт бойынша өз міндеттемелерін орындамағаны немесе тиісінше орындамағаны </w:t>
            </w:r>
            <w:r w:rsidRPr="00136685">
              <w:rPr>
                <w:rFonts w:ascii="Times New Roman" w:hAnsi="Times New Roman"/>
                <w:sz w:val="20"/>
                <w:szCs w:val="20"/>
              </w:rPr>
              <w:lastRenderedPageBreak/>
              <w:t xml:space="preserve">үшін Қазақстан Республикасының қолданыстағы заңнамасына және шарт талаптарына сәйкес жауапты болады. </w:t>
            </w:r>
          </w:p>
        </w:tc>
        <w:tc>
          <w:tcPr>
            <w:tcW w:w="4820" w:type="dxa"/>
          </w:tcPr>
          <w:p w14:paraId="4238680B" w14:textId="5893608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lastRenderedPageBreak/>
              <w:t>7</w:t>
            </w:r>
            <w:r w:rsidRPr="00136685">
              <w:rPr>
                <w:rFonts w:ascii="Times New Roman" w:hAnsi="Times New Roman" w:cs="Times New Roman"/>
                <w:sz w:val="20"/>
                <w:szCs w:val="20"/>
              </w:rPr>
              <w:t xml:space="preserve">.1. Стороны несут ответственность за неисполнение или ненадлежащее исполнение своих обязательств по </w:t>
            </w:r>
            <w:r w:rsidRPr="00136685">
              <w:rPr>
                <w:rFonts w:ascii="Times New Roman" w:hAnsi="Times New Roman" w:cs="Times New Roman"/>
                <w:sz w:val="20"/>
                <w:szCs w:val="20"/>
              </w:rPr>
              <w:lastRenderedPageBreak/>
              <w:t xml:space="preserve">Договору в соответствии с действующим законодательством Республики Казахстан и условиями Договора. </w:t>
            </w:r>
          </w:p>
        </w:tc>
      </w:tr>
      <w:tr w:rsidR="007A48C1" w:rsidRPr="00136685" w14:paraId="08A8DD59" w14:textId="77777777" w:rsidTr="00675A6A">
        <w:tc>
          <w:tcPr>
            <w:tcW w:w="4673" w:type="dxa"/>
          </w:tcPr>
          <w:p w14:paraId="52D53D79" w14:textId="0E63DE29" w:rsidR="007A48C1" w:rsidRPr="00136685" w:rsidRDefault="007A48C1" w:rsidP="00C5062E">
            <w:pPr>
              <w:jc w:val="both"/>
              <w:rPr>
                <w:rFonts w:ascii="Times New Roman" w:hAnsi="Times New Roman"/>
                <w:sz w:val="20"/>
                <w:szCs w:val="20"/>
              </w:rPr>
            </w:pPr>
            <w:r w:rsidRPr="00136685">
              <w:rPr>
                <w:rFonts w:ascii="Times New Roman" w:hAnsi="Times New Roman"/>
                <w:sz w:val="20"/>
                <w:szCs w:val="20"/>
              </w:rPr>
              <w:lastRenderedPageBreak/>
              <w:t>7.2. Банк талаптарында көрсетілген берешекті төлеу жөніндегі міндеттемені орындамағаны үшін Банк өсімпұлды төлеуді талап етуге құқылы, ал Кәсіпорын Банктің талап етуі бойынша мерзімі</w:t>
            </w:r>
            <w:r w:rsidR="00C5062E" w:rsidRPr="00136685">
              <w:rPr>
                <w:rFonts w:ascii="Times New Roman" w:hAnsi="Times New Roman"/>
                <w:sz w:val="20"/>
                <w:szCs w:val="20"/>
                <w:lang w:val="kk-KZ"/>
              </w:rPr>
              <w:t>нен кешіктірілген</w:t>
            </w:r>
            <w:r w:rsidRPr="00136685">
              <w:rPr>
                <w:rFonts w:ascii="Times New Roman" w:hAnsi="Times New Roman"/>
                <w:sz w:val="20"/>
                <w:szCs w:val="20"/>
              </w:rPr>
              <w:t xml:space="preserve"> әрбір күнтізбелік күн үшін берешек сомасының </w:t>
            </w:r>
            <w:r w:rsidR="00C5062E" w:rsidRPr="00136685">
              <w:rPr>
                <w:rFonts w:ascii="Times New Roman" w:hAnsi="Times New Roman"/>
                <w:sz w:val="20"/>
                <w:szCs w:val="20"/>
                <w:lang w:val="kk-KZ"/>
              </w:rPr>
              <w:t>1</w:t>
            </w:r>
            <w:r w:rsidRPr="00136685">
              <w:rPr>
                <w:rFonts w:ascii="Times New Roman" w:hAnsi="Times New Roman"/>
                <w:sz w:val="20"/>
                <w:szCs w:val="20"/>
              </w:rPr>
              <w:t xml:space="preserve">% мөлшерінде, бірақ берешектің барлық сомасының </w:t>
            </w:r>
            <w:r w:rsidR="00C5062E" w:rsidRPr="00136685">
              <w:rPr>
                <w:rFonts w:ascii="Times New Roman" w:hAnsi="Times New Roman"/>
                <w:sz w:val="20"/>
                <w:szCs w:val="20"/>
                <w:lang w:val="kk-KZ"/>
              </w:rPr>
              <w:t>2</w:t>
            </w:r>
            <w:r w:rsidRPr="00136685">
              <w:rPr>
                <w:rFonts w:ascii="Times New Roman" w:hAnsi="Times New Roman"/>
                <w:sz w:val="20"/>
                <w:szCs w:val="20"/>
              </w:rPr>
              <w:t xml:space="preserve">5%нан аспайтын өсімпұл төлеуге міндеттенеді. </w:t>
            </w:r>
          </w:p>
        </w:tc>
        <w:tc>
          <w:tcPr>
            <w:tcW w:w="4820" w:type="dxa"/>
          </w:tcPr>
          <w:p w14:paraId="59A42193" w14:textId="767CC354"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7.2. За неисполнение обязательства по оплате задолженности, указанной в требовании Банка, Банк вправе требовать оплаты пени, а Предприятие обязуется по требованию Банка оплатить пеню в размере 1% от суммы задолженности за каждый календарный день просрочки, но не более 25% от всей суммы задолженности. </w:t>
            </w:r>
          </w:p>
        </w:tc>
      </w:tr>
      <w:tr w:rsidR="007A48C1" w:rsidRPr="00136685" w14:paraId="5CA04060" w14:textId="77777777" w:rsidTr="00675A6A">
        <w:tc>
          <w:tcPr>
            <w:tcW w:w="4673" w:type="dxa"/>
          </w:tcPr>
          <w:p w14:paraId="514043BF" w14:textId="0E4B82FE"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7.3. Уәкілетті мемлекеттік органдар Банкке валюта заңдарының талаптарын бұзғаны үшін заңнамамен көзделген жауапкершілік шараларын қолданған жағдайда, Кәсіпорын жазбаша талап бойынша Банкке келтірілген шығындарды нақты залал мөлшерінде өтеуге міндетті. </w:t>
            </w:r>
          </w:p>
        </w:tc>
        <w:tc>
          <w:tcPr>
            <w:tcW w:w="4820" w:type="dxa"/>
          </w:tcPr>
          <w:p w14:paraId="2973DADE" w14:textId="21BC3953"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t>7</w:t>
            </w:r>
            <w:r w:rsidRPr="00136685">
              <w:rPr>
                <w:rFonts w:ascii="Times New Roman" w:hAnsi="Times New Roman" w:cs="Times New Roman"/>
                <w:sz w:val="20"/>
                <w:szCs w:val="20"/>
              </w:rPr>
              <w:t xml:space="preserve">.3. В случае применения к Банку уполномоченными государственными органами предусмотренных законодательством мер ответственности за нарушение требований валютного законодательства Предприятие обязано по письменному требованию возместить Банку понесенные убытки в размере реального ущерба. </w:t>
            </w:r>
          </w:p>
        </w:tc>
      </w:tr>
      <w:tr w:rsidR="007A48C1" w:rsidRPr="00136685" w14:paraId="52201A72" w14:textId="77777777" w:rsidTr="00675A6A">
        <w:tc>
          <w:tcPr>
            <w:tcW w:w="4673" w:type="dxa"/>
          </w:tcPr>
          <w:p w14:paraId="0AD298E4" w14:textId="284E7BD3" w:rsidR="007A48C1" w:rsidRPr="00136685" w:rsidRDefault="007A48C1" w:rsidP="00D774E3">
            <w:pPr>
              <w:jc w:val="both"/>
              <w:rPr>
                <w:rFonts w:ascii="Times New Roman" w:hAnsi="Times New Roman"/>
                <w:b/>
                <w:sz w:val="20"/>
                <w:szCs w:val="20"/>
              </w:rPr>
            </w:pPr>
            <w:r w:rsidRPr="00136685">
              <w:rPr>
                <w:rFonts w:ascii="Times New Roman" w:hAnsi="Times New Roman"/>
                <w:b/>
                <w:sz w:val="20"/>
                <w:szCs w:val="20"/>
              </w:rPr>
              <w:t xml:space="preserve">7.4. Банк: </w:t>
            </w:r>
          </w:p>
        </w:tc>
        <w:tc>
          <w:tcPr>
            <w:tcW w:w="4820" w:type="dxa"/>
          </w:tcPr>
          <w:p w14:paraId="4C401986" w14:textId="0943FC48"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lang w:val="kk-KZ"/>
              </w:rPr>
              <w:t>7</w:t>
            </w:r>
            <w:r w:rsidRPr="00136685">
              <w:rPr>
                <w:rFonts w:ascii="Times New Roman" w:hAnsi="Times New Roman" w:cs="Times New Roman"/>
                <w:b/>
                <w:sz w:val="20"/>
                <w:szCs w:val="20"/>
              </w:rPr>
              <w:t xml:space="preserve">.4. Банк не несет ответственности: </w:t>
            </w:r>
          </w:p>
        </w:tc>
      </w:tr>
      <w:tr w:rsidR="007A48C1" w:rsidRPr="00136685" w14:paraId="07641340" w14:textId="77777777" w:rsidTr="00675A6A">
        <w:tc>
          <w:tcPr>
            <w:tcW w:w="4673" w:type="dxa"/>
          </w:tcPr>
          <w:p w14:paraId="34A36F6A" w14:textId="1F4518DD" w:rsidR="007A48C1" w:rsidRPr="00136685" w:rsidRDefault="007A48C1" w:rsidP="000F1C32">
            <w:pPr>
              <w:jc w:val="both"/>
              <w:rPr>
                <w:rFonts w:ascii="Times New Roman" w:hAnsi="Times New Roman"/>
                <w:sz w:val="20"/>
                <w:szCs w:val="20"/>
              </w:rPr>
            </w:pPr>
            <w:r w:rsidRPr="00136685">
              <w:rPr>
                <w:rFonts w:ascii="Times New Roman" w:hAnsi="Times New Roman"/>
                <w:sz w:val="20"/>
                <w:szCs w:val="20"/>
              </w:rPr>
              <w:t xml:space="preserve">7.4.1. Банктің тікелей бақылауы жоқ, бірақ Шарт бойынша қызмет көрсетуді </w:t>
            </w:r>
            <w:r w:rsidR="000F1C32" w:rsidRPr="00136685">
              <w:rPr>
                <w:rFonts w:ascii="Times New Roman" w:hAnsi="Times New Roman"/>
                <w:sz w:val="20"/>
                <w:szCs w:val="20"/>
                <w:lang w:val="kk-KZ"/>
              </w:rPr>
              <w:t xml:space="preserve">уақытш тоқтатуға себепші болуы </w:t>
            </w:r>
            <w:r w:rsidRPr="00136685">
              <w:rPr>
                <w:rFonts w:ascii="Times New Roman" w:hAnsi="Times New Roman"/>
                <w:sz w:val="20"/>
                <w:szCs w:val="20"/>
              </w:rPr>
              <w:t xml:space="preserve">мүмкін техникалық құралдар, бағдарламалық қамтамасыз ету, </w:t>
            </w:r>
            <w:r w:rsidR="000F1C32" w:rsidRPr="00136685">
              <w:rPr>
                <w:rFonts w:ascii="Times New Roman" w:hAnsi="Times New Roman"/>
                <w:sz w:val="20"/>
                <w:szCs w:val="20"/>
                <w:lang w:val="kk-KZ"/>
              </w:rPr>
              <w:t>қуатпен</w:t>
            </w:r>
            <w:r w:rsidR="000F1C32" w:rsidRPr="00136685">
              <w:rPr>
                <w:rFonts w:ascii="Times New Roman" w:hAnsi="Times New Roman"/>
                <w:sz w:val="20"/>
                <w:szCs w:val="20"/>
              </w:rPr>
              <w:t xml:space="preserve"> </w:t>
            </w:r>
            <w:r w:rsidRPr="00136685">
              <w:rPr>
                <w:rFonts w:ascii="Times New Roman" w:hAnsi="Times New Roman"/>
                <w:sz w:val="20"/>
                <w:szCs w:val="20"/>
              </w:rPr>
              <w:t>жабдықтау және деректер беру жүйелерінің істен шыққаны үшін.</w:t>
            </w:r>
          </w:p>
        </w:tc>
        <w:tc>
          <w:tcPr>
            <w:tcW w:w="4820" w:type="dxa"/>
          </w:tcPr>
          <w:p w14:paraId="7CF613D7" w14:textId="3C91B5BD"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t>7</w:t>
            </w:r>
            <w:r w:rsidRPr="00136685">
              <w:rPr>
                <w:rFonts w:ascii="Times New Roman" w:hAnsi="Times New Roman" w:cs="Times New Roman"/>
                <w:sz w:val="20"/>
                <w:szCs w:val="20"/>
              </w:rPr>
              <w:t xml:space="preserve">.4.1. за отказы в работе технических средств, сбои программного обеспечения, систем энергоснабжения и передачи данных, над которыми Банк не имеет прямого контроля, но которые могут повлечь за собой приостановку обслуживания по Договору. </w:t>
            </w:r>
          </w:p>
        </w:tc>
      </w:tr>
      <w:tr w:rsidR="007A48C1" w:rsidRPr="00136685" w14:paraId="7F42F347" w14:textId="77777777" w:rsidTr="00675A6A">
        <w:tc>
          <w:tcPr>
            <w:tcW w:w="4673" w:type="dxa"/>
          </w:tcPr>
          <w:p w14:paraId="25432058" w14:textId="488B4B00"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7.4.2. Кәсіпорын мен Клиент арасында туындайтын даулар мен келіспеушіліктер бойынша Банк Клиент пен Кәсіпорын арасындағы дауларға (алаяқтық транзакциялар бойынша дауларды қоспағанда) қатысудан бас тартуға құқылы. </w:t>
            </w:r>
          </w:p>
        </w:tc>
        <w:tc>
          <w:tcPr>
            <w:tcW w:w="4820" w:type="dxa"/>
          </w:tcPr>
          <w:p w14:paraId="1B3C9C40" w14:textId="0B4FF354"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lang w:val="kk-KZ"/>
              </w:rPr>
              <w:t>7</w:t>
            </w:r>
            <w:r w:rsidRPr="00136685">
              <w:rPr>
                <w:rFonts w:ascii="Times New Roman" w:hAnsi="Times New Roman" w:cs="Times New Roman"/>
                <w:sz w:val="20"/>
                <w:szCs w:val="20"/>
              </w:rPr>
              <w:t xml:space="preserve">.4.2. по спорам и разногласиям, возникающим между Предприятием и Клиентом, Банк вправе отказаться от участия в спорах между Клиентом и Предприятием (за исключением споров по мошенническим Транзакциям). </w:t>
            </w:r>
          </w:p>
        </w:tc>
      </w:tr>
      <w:tr w:rsidR="007A48C1" w:rsidRPr="00136685" w14:paraId="1ED4F3E8" w14:textId="77777777" w:rsidTr="00675A6A">
        <w:tc>
          <w:tcPr>
            <w:tcW w:w="4673" w:type="dxa"/>
          </w:tcPr>
          <w:p w14:paraId="467BD531" w14:textId="1EFCADBC" w:rsidR="007A48C1" w:rsidRPr="00136685" w:rsidRDefault="007A48C1" w:rsidP="00751B78">
            <w:pPr>
              <w:jc w:val="both"/>
              <w:rPr>
                <w:rFonts w:ascii="Times New Roman" w:hAnsi="Times New Roman"/>
                <w:sz w:val="20"/>
                <w:szCs w:val="20"/>
              </w:rPr>
            </w:pPr>
            <w:r w:rsidRPr="00136685">
              <w:rPr>
                <w:rFonts w:ascii="Times New Roman" w:hAnsi="Times New Roman"/>
                <w:sz w:val="20"/>
                <w:szCs w:val="20"/>
              </w:rPr>
              <w:t xml:space="preserve">7.4.3. Авторизацияның оң нәтижесі негізінде бұғатталған ақша сомасын </w:t>
            </w:r>
            <w:r w:rsidR="00751B78" w:rsidRPr="00136685">
              <w:rPr>
                <w:rFonts w:ascii="Times New Roman" w:hAnsi="Times New Roman"/>
                <w:sz w:val="20"/>
                <w:szCs w:val="20"/>
                <w:lang w:val="kk-KZ"/>
              </w:rPr>
              <w:t>есептеу мүмкіндігінің болмауы</w:t>
            </w:r>
            <w:r w:rsidRPr="00136685">
              <w:rPr>
                <w:rFonts w:ascii="Times New Roman" w:hAnsi="Times New Roman"/>
                <w:sz w:val="20"/>
                <w:szCs w:val="20"/>
              </w:rPr>
              <w:t xml:space="preserve"> </w:t>
            </w:r>
            <w:r w:rsidR="00C6304D" w:rsidRPr="00136685">
              <w:rPr>
                <w:rFonts w:ascii="Times New Roman" w:hAnsi="Times New Roman"/>
                <w:sz w:val="20"/>
                <w:szCs w:val="20"/>
                <w:lang w:val="kk-KZ"/>
              </w:rPr>
              <w:t>Карточканың</w:t>
            </w:r>
            <w:r w:rsidRPr="00136685">
              <w:rPr>
                <w:rFonts w:ascii="Times New Roman" w:hAnsi="Times New Roman"/>
                <w:sz w:val="20"/>
                <w:szCs w:val="20"/>
              </w:rPr>
              <w:t xml:space="preserve"> жоғалуына/бұғатталуына/алынуына не</w:t>
            </w:r>
            <w:r w:rsidR="00C6304D" w:rsidRPr="00136685">
              <w:rPr>
                <w:rFonts w:ascii="Times New Roman" w:hAnsi="Times New Roman"/>
                <w:sz w:val="20"/>
                <w:szCs w:val="20"/>
                <w:lang w:val="kk-KZ"/>
              </w:rPr>
              <w:t>месе</w:t>
            </w:r>
            <w:r w:rsidRPr="00136685">
              <w:rPr>
                <w:rFonts w:ascii="Times New Roman" w:hAnsi="Times New Roman"/>
                <w:sz w:val="20"/>
                <w:szCs w:val="20"/>
              </w:rPr>
              <w:t xml:space="preserve"> Клиенттің төлем </w:t>
            </w:r>
            <w:proofErr w:type="gramStart"/>
            <w:r w:rsidR="00912513" w:rsidRPr="00136685">
              <w:rPr>
                <w:rFonts w:ascii="Times New Roman" w:hAnsi="Times New Roman"/>
                <w:sz w:val="20"/>
                <w:szCs w:val="20"/>
              </w:rPr>
              <w:t>карточкасы</w:t>
            </w:r>
            <w:r w:rsidRPr="00136685">
              <w:rPr>
                <w:rFonts w:ascii="Times New Roman" w:hAnsi="Times New Roman"/>
                <w:sz w:val="20"/>
                <w:szCs w:val="20"/>
              </w:rPr>
              <w:t xml:space="preserve">  бойынша</w:t>
            </w:r>
            <w:proofErr w:type="gramEnd"/>
            <w:r w:rsidRPr="00136685">
              <w:rPr>
                <w:rFonts w:ascii="Times New Roman" w:hAnsi="Times New Roman"/>
                <w:sz w:val="20"/>
                <w:szCs w:val="20"/>
              </w:rPr>
              <w:t xml:space="preserve"> операциялардың жабылуына/шектелуіне байланысты болған жағдайда Клиенттің Төлем </w:t>
            </w:r>
            <w:r w:rsidR="00912513" w:rsidRPr="00136685">
              <w:rPr>
                <w:rFonts w:ascii="Times New Roman" w:hAnsi="Times New Roman"/>
                <w:sz w:val="20"/>
                <w:szCs w:val="20"/>
              </w:rPr>
              <w:t>карточкасы</w:t>
            </w:r>
            <w:r w:rsidRPr="00136685">
              <w:rPr>
                <w:rFonts w:ascii="Times New Roman" w:hAnsi="Times New Roman"/>
                <w:sz w:val="20"/>
                <w:szCs w:val="20"/>
              </w:rPr>
              <w:t xml:space="preserve">ның шотына ақшаны </w:t>
            </w:r>
            <w:r w:rsidR="00751B78" w:rsidRPr="00136685">
              <w:rPr>
                <w:rFonts w:ascii="Times New Roman" w:hAnsi="Times New Roman"/>
                <w:sz w:val="20"/>
                <w:szCs w:val="20"/>
                <w:lang w:val="kk-KZ"/>
              </w:rPr>
              <w:t>есептеу мүмкін емес жағдайы</w:t>
            </w:r>
            <w:r w:rsidRPr="00136685">
              <w:rPr>
                <w:rFonts w:ascii="Times New Roman" w:hAnsi="Times New Roman"/>
                <w:sz w:val="20"/>
                <w:szCs w:val="20"/>
              </w:rPr>
              <w:t xml:space="preserve"> үшін. </w:t>
            </w:r>
          </w:p>
        </w:tc>
        <w:tc>
          <w:tcPr>
            <w:tcW w:w="4820" w:type="dxa"/>
          </w:tcPr>
          <w:p w14:paraId="17AE8FF2" w14:textId="5AF8265B" w:rsidR="007A48C1" w:rsidRPr="00136685" w:rsidRDefault="007A48C1" w:rsidP="00A5061A">
            <w:pPr>
              <w:jc w:val="both"/>
              <w:rPr>
                <w:rFonts w:ascii="Times New Roman" w:hAnsi="Times New Roman" w:cs="Times New Roman"/>
                <w:sz w:val="20"/>
                <w:szCs w:val="20"/>
              </w:rPr>
            </w:pPr>
            <w:r w:rsidRPr="00136685">
              <w:rPr>
                <w:rFonts w:ascii="Times New Roman" w:hAnsi="Times New Roman" w:cs="Times New Roman"/>
                <w:sz w:val="20"/>
                <w:szCs w:val="20"/>
                <w:lang w:val="kk-KZ"/>
              </w:rPr>
              <w:t>7</w:t>
            </w:r>
            <w:r w:rsidRPr="00136685">
              <w:rPr>
                <w:rFonts w:ascii="Times New Roman" w:hAnsi="Times New Roman" w:cs="Times New Roman"/>
                <w:sz w:val="20"/>
                <w:szCs w:val="20"/>
              </w:rPr>
              <w:t>.4.3. за невозможность зачисления на счет Платежной карточки Клиента денег в случае, когда невозможность зачисления суммы денег, заблокированной на основании положительного результата Авторизации, обусловлена утерей/</w:t>
            </w:r>
            <w:r w:rsidR="00A5061A" w:rsidRPr="00136685">
              <w:rPr>
                <w:rFonts w:ascii="Times New Roman" w:hAnsi="Times New Roman" w:cs="Times New Roman"/>
                <w:sz w:val="20"/>
                <w:szCs w:val="20"/>
              </w:rPr>
              <w:t>блокированием/изъятием Карточки</w:t>
            </w:r>
            <w:r w:rsidRPr="00136685">
              <w:rPr>
                <w:rFonts w:ascii="Times New Roman" w:hAnsi="Times New Roman" w:cs="Times New Roman"/>
                <w:sz w:val="20"/>
                <w:szCs w:val="20"/>
              </w:rPr>
              <w:t xml:space="preserve">, либо закрытием/ограничением операций по Платежной карточке Клиента. </w:t>
            </w:r>
          </w:p>
        </w:tc>
      </w:tr>
      <w:tr w:rsidR="007A48C1" w:rsidRPr="00136685" w14:paraId="007271D6" w14:textId="77777777" w:rsidTr="00675A6A">
        <w:tc>
          <w:tcPr>
            <w:tcW w:w="4673" w:type="dxa"/>
          </w:tcPr>
          <w:p w14:paraId="1F94A64F" w14:textId="504129DA"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7.4.4. Кәсіпорын Транзакция кезінде Төлем мақсатының кодын дұрыс көрсетпегені үшін.</w:t>
            </w:r>
          </w:p>
        </w:tc>
        <w:tc>
          <w:tcPr>
            <w:tcW w:w="4820" w:type="dxa"/>
          </w:tcPr>
          <w:p w14:paraId="24BCF792" w14:textId="6EEF6C0E" w:rsidR="007A48C1" w:rsidRPr="00136685" w:rsidRDefault="007A48C1" w:rsidP="007A48C1">
            <w:pPr>
              <w:jc w:val="both"/>
              <w:rPr>
                <w:rFonts w:ascii="Times New Roman" w:hAnsi="Times New Roman" w:cs="Times New Roman"/>
                <w:sz w:val="20"/>
                <w:szCs w:val="20"/>
                <w:lang w:val="kk-KZ"/>
              </w:rPr>
            </w:pPr>
            <w:r w:rsidRPr="00136685">
              <w:rPr>
                <w:rFonts w:ascii="Times New Roman" w:hAnsi="Times New Roman" w:cs="Times New Roman"/>
                <w:sz w:val="20"/>
                <w:szCs w:val="20"/>
              </w:rPr>
              <w:t>7.4.4. за указание Предприятием неверного кода назначения платежа при Транзакции</w:t>
            </w:r>
            <w:r w:rsidRPr="00136685">
              <w:rPr>
                <w:rFonts w:ascii="Times New Roman" w:hAnsi="Times New Roman" w:cs="Times New Roman"/>
                <w:sz w:val="20"/>
                <w:szCs w:val="20"/>
                <w:lang w:val="kk-KZ"/>
              </w:rPr>
              <w:t>.</w:t>
            </w:r>
          </w:p>
        </w:tc>
      </w:tr>
      <w:tr w:rsidR="007A48C1" w:rsidRPr="00136685" w14:paraId="047AFE59" w14:textId="77777777" w:rsidTr="00675A6A">
        <w:tc>
          <w:tcPr>
            <w:tcW w:w="4673" w:type="dxa"/>
          </w:tcPr>
          <w:p w14:paraId="525983E7" w14:textId="6293A8E2" w:rsidR="007A48C1" w:rsidRPr="00136685" w:rsidRDefault="007A48C1" w:rsidP="00A859C8">
            <w:pPr>
              <w:jc w:val="both"/>
              <w:rPr>
                <w:rFonts w:ascii="Times New Roman" w:hAnsi="Times New Roman"/>
                <w:sz w:val="20"/>
                <w:szCs w:val="20"/>
              </w:rPr>
            </w:pPr>
            <w:r w:rsidRPr="00136685">
              <w:rPr>
                <w:rFonts w:ascii="Times New Roman" w:hAnsi="Times New Roman"/>
                <w:sz w:val="20"/>
                <w:szCs w:val="20"/>
              </w:rPr>
              <w:t xml:space="preserve">7.4.5 Шарт </w:t>
            </w:r>
            <w:r w:rsidR="00A859C8" w:rsidRPr="00136685">
              <w:rPr>
                <w:rFonts w:ascii="Times New Roman" w:hAnsi="Times New Roman"/>
                <w:sz w:val="20"/>
                <w:szCs w:val="20"/>
                <w:lang w:val="kk-KZ"/>
              </w:rPr>
              <w:t>аясында</w:t>
            </w:r>
            <w:r w:rsidR="00A859C8" w:rsidRPr="00136685">
              <w:rPr>
                <w:rFonts w:ascii="Times New Roman" w:hAnsi="Times New Roman"/>
                <w:sz w:val="20"/>
                <w:szCs w:val="20"/>
              </w:rPr>
              <w:t xml:space="preserve"> </w:t>
            </w:r>
            <w:r w:rsidRPr="00136685">
              <w:rPr>
                <w:rFonts w:ascii="Times New Roman" w:hAnsi="Times New Roman"/>
                <w:sz w:val="20"/>
                <w:szCs w:val="20"/>
              </w:rPr>
              <w:t xml:space="preserve">кез келген </w:t>
            </w:r>
            <w:proofErr w:type="gramStart"/>
            <w:r w:rsidRPr="00136685">
              <w:rPr>
                <w:rFonts w:ascii="Times New Roman" w:hAnsi="Times New Roman"/>
                <w:sz w:val="20"/>
                <w:szCs w:val="20"/>
              </w:rPr>
              <w:t xml:space="preserve">Транзакцияларды  </w:t>
            </w:r>
            <w:r w:rsidR="00A859C8" w:rsidRPr="00136685">
              <w:rPr>
                <w:rFonts w:ascii="Times New Roman" w:hAnsi="Times New Roman"/>
                <w:sz w:val="20"/>
                <w:szCs w:val="20"/>
                <w:lang w:val="kk-KZ"/>
              </w:rPr>
              <w:t>уақытша</w:t>
            </w:r>
            <w:proofErr w:type="gramEnd"/>
            <w:r w:rsidR="00A859C8" w:rsidRPr="00136685">
              <w:rPr>
                <w:rFonts w:ascii="Times New Roman" w:hAnsi="Times New Roman"/>
                <w:sz w:val="20"/>
                <w:szCs w:val="20"/>
                <w:lang w:val="kk-KZ"/>
              </w:rPr>
              <w:t xml:space="preserve"> тоқтатуға</w:t>
            </w:r>
            <w:r w:rsidRPr="00136685">
              <w:rPr>
                <w:rFonts w:ascii="Times New Roman" w:hAnsi="Times New Roman"/>
                <w:sz w:val="20"/>
                <w:szCs w:val="20"/>
              </w:rPr>
              <w:t>/тоқтату</w:t>
            </w:r>
            <w:r w:rsidR="00A859C8" w:rsidRPr="00136685">
              <w:rPr>
                <w:rFonts w:ascii="Times New Roman" w:hAnsi="Times New Roman"/>
                <w:sz w:val="20"/>
                <w:szCs w:val="20"/>
                <w:lang w:val="kk-KZ"/>
              </w:rPr>
              <w:t>ға</w:t>
            </w:r>
            <w:r w:rsidRPr="00136685">
              <w:rPr>
                <w:rFonts w:ascii="Times New Roman" w:hAnsi="Times New Roman"/>
                <w:sz w:val="20"/>
                <w:szCs w:val="20"/>
              </w:rPr>
              <w:t xml:space="preserve">, сондай-ақ Кәсіпорынның Шарт талаптарын </w:t>
            </w:r>
            <w:r w:rsidR="00A859C8" w:rsidRPr="00136685">
              <w:rPr>
                <w:rFonts w:ascii="Times New Roman" w:hAnsi="Times New Roman"/>
                <w:sz w:val="20"/>
                <w:szCs w:val="20"/>
              </w:rPr>
              <w:t>бұзу</w:t>
            </w:r>
            <w:r w:rsidR="00A859C8" w:rsidRPr="00136685">
              <w:rPr>
                <w:rFonts w:ascii="Times New Roman" w:hAnsi="Times New Roman"/>
                <w:sz w:val="20"/>
                <w:szCs w:val="20"/>
                <w:lang w:val="kk-KZ"/>
              </w:rPr>
              <w:t>ға</w:t>
            </w:r>
            <w:r w:rsidR="00A859C8" w:rsidRPr="00136685">
              <w:rPr>
                <w:rFonts w:ascii="Times New Roman" w:hAnsi="Times New Roman"/>
                <w:sz w:val="20"/>
                <w:szCs w:val="20"/>
              </w:rPr>
              <w:t xml:space="preserve"> </w:t>
            </w:r>
            <w:r w:rsidRPr="00136685">
              <w:rPr>
                <w:rFonts w:ascii="Times New Roman" w:hAnsi="Times New Roman"/>
                <w:sz w:val="20"/>
                <w:szCs w:val="20"/>
              </w:rPr>
              <w:t>байланысты ықтимал шығындар және Кәсіпорынның өзге де қолайсыз салдарлары үшін</w:t>
            </w:r>
            <w:r w:rsidR="00D774E3" w:rsidRPr="00136685">
              <w:rPr>
                <w:rFonts w:ascii="Times New Roman" w:hAnsi="Times New Roman"/>
                <w:sz w:val="20"/>
                <w:szCs w:val="20"/>
                <w:lang w:val="kk-KZ"/>
              </w:rPr>
              <w:t xml:space="preserve"> </w:t>
            </w:r>
            <w:r w:rsidR="00D774E3" w:rsidRPr="00136685">
              <w:rPr>
                <w:rFonts w:ascii="Times New Roman" w:hAnsi="Times New Roman"/>
                <w:b/>
                <w:sz w:val="20"/>
                <w:szCs w:val="20"/>
                <w:lang w:val="kk-KZ"/>
              </w:rPr>
              <w:t>жауап бермейді</w:t>
            </w:r>
            <w:r w:rsidRPr="00136685">
              <w:rPr>
                <w:rFonts w:ascii="Times New Roman" w:hAnsi="Times New Roman"/>
                <w:sz w:val="20"/>
                <w:szCs w:val="20"/>
              </w:rPr>
              <w:t>.</w:t>
            </w:r>
          </w:p>
        </w:tc>
        <w:tc>
          <w:tcPr>
            <w:tcW w:w="4820" w:type="dxa"/>
          </w:tcPr>
          <w:p w14:paraId="4F261EDE" w14:textId="098CA40C" w:rsidR="007A48C1" w:rsidRPr="00136685" w:rsidRDefault="007A48C1" w:rsidP="007A48C1">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7.4.5 за возможные убытки и иные неблагоприятные последствия Предприятия, связанные с приостановлением/прекращением проведения любых Транзакций в рамках Договора, а также нарушением Предприятием условий Договора.</w:t>
            </w:r>
          </w:p>
        </w:tc>
      </w:tr>
      <w:tr w:rsidR="007A48C1" w:rsidRPr="00136685" w14:paraId="6205E44A" w14:textId="77777777" w:rsidTr="00675A6A">
        <w:tc>
          <w:tcPr>
            <w:tcW w:w="4673" w:type="dxa"/>
          </w:tcPr>
          <w:p w14:paraId="08AB497E" w14:textId="68AAE637" w:rsidR="007A48C1" w:rsidRPr="00136685" w:rsidRDefault="007A48C1" w:rsidP="00A27375">
            <w:pPr>
              <w:jc w:val="both"/>
              <w:rPr>
                <w:rFonts w:ascii="Times New Roman" w:hAnsi="Times New Roman"/>
                <w:sz w:val="20"/>
                <w:szCs w:val="20"/>
              </w:rPr>
            </w:pPr>
            <w:r w:rsidRPr="00136685">
              <w:rPr>
                <w:rFonts w:ascii="Times New Roman" w:hAnsi="Times New Roman"/>
                <w:sz w:val="20"/>
                <w:szCs w:val="20"/>
              </w:rPr>
              <w:t xml:space="preserve">7.5. </w:t>
            </w:r>
            <w:r w:rsidR="00F825CB" w:rsidRPr="00136685">
              <w:rPr>
                <w:rFonts w:ascii="Times New Roman" w:hAnsi="Times New Roman"/>
                <w:sz w:val="20"/>
                <w:szCs w:val="20"/>
              </w:rPr>
              <w:t xml:space="preserve">егер </w:t>
            </w:r>
            <w:r w:rsidR="00A27375" w:rsidRPr="00136685">
              <w:rPr>
                <w:rFonts w:ascii="Times New Roman" w:hAnsi="Times New Roman"/>
                <w:sz w:val="20"/>
                <w:szCs w:val="20"/>
                <w:lang w:val="kk-KZ"/>
              </w:rPr>
              <w:t>іс-әрекеттері</w:t>
            </w:r>
            <w:r w:rsidR="00F825CB" w:rsidRPr="00136685">
              <w:rPr>
                <w:rFonts w:ascii="Times New Roman" w:hAnsi="Times New Roman"/>
                <w:sz w:val="20"/>
                <w:szCs w:val="20"/>
              </w:rPr>
              <w:t xml:space="preserve"> Шарт бойынша Тараптың міндеттемелерін</w:t>
            </w:r>
            <w:r w:rsidR="00F825CB" w:rsidRPr="00136685">
              <w:rPr>
                <w:rFonts w:ascii="Times New Roman" w:hAnsi="Times New Roman"/>
                <w:sz w:val="20"/>
                <w:szCs w:val="20"/>
                <w:lang w:val="kk-KZ"/>
              </w:rPr>
              <w:t>ің</w:t>
            </w:r>
            <w:r w:rsidR="00F825CB" w:rsidRPr="00136685">
              <w:rPr>
                <w:rFonts w:ascii="Times New Roman" w:hAnsi="Times New Roman"/>
                <w:sz w:val="20"/>
                <w:szCs w:val="20"/>
              </w:rPr>
              <w:t xml:space="preserve"> орында</w:t>
            </w:r>
            <w:r w:rsidR="00F825CB" w:rsidRPr="00136685">
              <w:rPr>
                <w:rFonts w:ascii="Times New Roman" w:hAnsi="Times New Roman"/>
                <w:sz w:val="20"/>
                <w:szCs w:val="20"/>
                <w:lang w:val="kk-KZ"/>
              </w:rPr>
              <w:t>лмауына</w:t>
            </w:r>
            <w:r w:rsidR="00F825CB" w:rsidRPr="00136685">
              <w:rPr>
                <w:rFonts w:ascii="Times New Roman" w:hAnsi="Times New Roman"/>
                <w:sz w:val="20"/>
                <w:szCs w:val="20"/>
              </w:rPr>
              <w:t xml:space="preserve"> немесе тиісінше орында</w:t>
            </w:r>
            <w:r w:rsidR="00F825CB" w:rsidRPr="00136685">
              <w:rPr>
                <w:rFonts w:ascii="Times New Roman" w:hAnsi="Times New Roman"/>
                <w:sz w:val="20"/>
                <w:szCs w:val="20"/>
                <w:lang w:val="kk-KZ"/>
              </w:rPr>
              <w:t>лмауына себепші болса</w:t>
            </w:r>
            <w:r w:rsidR="00F825CB" w:rsidRPr="00136685">
              <w:rPr>
                <w:rFonts w:ascii="Times New Roman" w:hAnsi="Times New Roman"/>
                <w:sz w:val="20"/>
                <w:szCs w:val="20"/>
              </w:rPr>
              <w:t xml:space="preserve"> </w:t>
            </w:r>
            <w:r w:rsidR="00A27375" w:rsidRPr="00136685">
              <w:rPr>
                <w:rFonts w:ascii="Times New Roman" w:hAnsi="Times New Roman"/>
                <w:sz w:val="20"/>
                <w:szCs w:val="20"/>
                <w:lang w:val="kk-KZ"/>
              </w:rPr>
              <w:t>ә</w:t>
            </w:r>
            <w:r w:rsidR="00A27375" w:rsidRPr="00136685">
              <w:rPr>
                <w:rFonts w:ascii="Times New Roman" w:hAnsi="Times New Roman"/>
                <w:sz w:val="20"/>
                <w:szCs w:val="20"/>
              </w:rPr>
              <w:t xml:space="preserve">рбір </w:t>
            </w:r>
            <w:r w:rsidRPr="00136685">
              <w:rPr>
                <w:rFonts w:ascii="Times New Roman" w:hAnsi="Times New Roman"/>
                <w:sz w:val="20"/>
                <w:szCs w:val="20"/>
              </w:rPr>
              <w:t>Тарап өз</w:t>
            </w:r>
            <w:r w:rsidR="00A27375" w:rsidRPr="00136685">
              <w:rPr>
                <w:rFonts w:ascii="Times New Roman" w:hAnsi="Times New Roman"/>
                <w:sz w:val="20"/>
                <w:szCs w:val="20"/>
                <w:lang w:val="kk-KZ"/>
              </w:rPr>
              <w:t>інің</w:t>
            </w:r>
            <w:r w:rsidRPr="00136685">
              <w:rPr>
                <w:rFonts w:ascii="Times New Roman" w:hAnsi="Times New Roman"/>
                <w:sz w:val="20"/>
                <w:szCs w:val="20"/>
              </w:rPr>
              <w:t xml:space="preserve"> жұмыскерлерінің, оның ішінде Шарт талаптарының және </w:t>
            </w:r>
            <w:r w:rsidR="00F825CB" w:rsidRPr="00136685">
              <w:rPr>
                <w:rFonts w:ascii="Times New Roman" w:hAnsi="Times New Roman"/>
                <w:sz w:val="20"/>
                <w:szCs w:val="20"/>
              </w:rPr>
              <w:t>о</w:t>
            </w:r>
            <w:r w:rsidR="00F825CB" w:rsidRPr="00136685">
              <w:rPr>
                <w:rFonts w:ascii="Times New Roman" w:hAnsi="Times New Roman"/>
                <w:sz w:val="20"/>
                <w:szCs w:val="20"/>
                <w:lang w:val="kk-KZ"/>
              </w:rPr>
              <w:t>ның</w:t>
            </w:r>
            <w:r w:rsidR="00F825CB" w:rsidRPr="00136685">
              <w:rPr>
                <w:rFonts w:ascii="Times New Roman" w:hAnsi="Times New Roman"/>
                <w:sz w:val="20"/>
                <w:szCs w:val="20"/>
              </w:rPr>
              <w:t xml:space="preserve"> қосымшалар</w:t>
            </w:r>
            <w:r w:rsidR="00F825CB" w:rsidRPr="00136685">
              <w:rPr>
                <w:rFonts w:ascii="Times New Roman" w:hAnsi="Times New Roman"/>
                <w:sz w:val="20"/>
                <w:szCs w:val="20"/>
                <w:lang w:val="kk-KZ"/>
              </w:rPr>
              <w:t>ының</w:t>
            </w:r>
            <w:r w:rsidR="00F825CB" w:rsidRPr="00136685">
              <w:rPr>
                <w:rFonts w:ascii="Times New Roman" w:hAnsi="Times New Roman"/>
                <w:sz w:val="20"/>
                <w:szCs w:val="20"/>
              </w:rPr>
              <w:t xml:space="preserve"> </w:t>
            </w:r>
            <w:r w:rsidRPr="00136685">
              <w:rPr>
                <w:rFonts w:ascii="Times New Roman" w:hAnsi="Times New Roman"/>
                <w:sz w:val="20"/>
                <w:szCs w:val="20"/>
              </w:rPr>
              <w:t>бұзылуына байланысты іс-әрекеттері үшін</w:t>
            </w:r>
            <w:proofErr w:type="gramStart"/>
            <w:r w:rsidRPr="00136685">
              <w:rPr>
                <w:rFonts w:ascii="Times New Roman" w:hAnsi="Times New Roman"/>
                <w:sz w:val="20"/>
                <w:szCs w:val="20"/>
              </w:rPr>
              <w:t>, ,</w:t>
            </w:r>
            <w:proofErr w:type="gramEnd"/>
            <w:r w:rsidRPr="00136685">
              <w:rPr>
                <w:rFonts w:ascii="Times New Roman" w:hAnsi="Times New Roman"/>
                <w:sz w:val="20"/>
                <w:szCs w:val="20"/>
              </w:rPr>
              <w:t xml:space="preserve"> жауапты болады.</w:t>
            </w:r>
          </w:p>
        </w:tc>
        <w:tc>
          <w:tcPr>
            <w:tcW w:w="4820" w:type="dxa"/>
          </w:tcPr>
          <w:p w14:paraId="2E2F275D" w14:textId="480C649D" w:rsidR="007A48C1" w:rsidRPr="00136685" w:rsidRDefault="007A48C1" w:rsidP="007A48C1">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7.5. Каждая Сторона несет ответственность за действия своих работников, в том числе связанные с нарушением условий Договора, и приложений к нему, если они повлекли неисполнение или ненадлежащее исполнение обязательств Стороны по Договору.</w:t>
            </w:r>
          </w:p>
        </w:tc>
      </w:tr>
      <w:tr w:rsidR="007A48C1" w:rsidRPr="00136685" w14:paraId="3DE8B071" w14:textId="77777777" w:rsidTr="00675A6A">
        <w:tc>
          <w:tcPr>
            <w:tcW w:w="4673" w:type="dxa"/>
          </w:tcPr>
          <w:p w14:paraId="02B38A93" w14:textId="757E9EFC" w:rsidR="007A48C1" w:rsidRPr="00136685" w:rsidRDefault="007A48C1" w:rsidP="007A48C1">
            <w:pPr>
              <w:jc w:val="both"/>
              <w:rPr>
                <w:rFonts w:ascii="Times New Roman" w:hAnsi="Times New Roman"/>
                <w:b/>
                <w:sz w:val="20"/>
                <w:szCs w:val="20"/>
              </w:rPr>
            </w:pPr>
            <w:r w:rsidRPr="00136685">
              <w:rPr>
                <w:rFonts w:ascii="Times New Roman" w:hAnsi="Times New Roman"/>
                <w:b/>
                <w:sz w:val="20"/>
                <w:szCs w:val="20"/>
              </w:rPr>
              <w:t xml:space="preserve">8. Еңсерілмейтін күш жағдайлары </w:t>
            </w:r>
          </w:p>
        </w:tc>
        <w:tc>
          <w:tcPr>
            <w:tcW w:w="4820" w:type="dxa"/>
          </w:tcPr>
          <w:p w14:paraId="3CD7CD38" w14:textId="2528493D"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rPr>
              <w:t xml:space="preserve">8. Обстоятельства непреодолимой силы </w:t>
            </w:r>
          </w:p>
        </w:tc>
      </w:tr>
      <w:tr w:rsidR="007A48C1" w:rsidRPr="00136685" w14:paraId="4ABBB94E" w14:textId="77777777" w:rsidTr="00675A6A">
        <w:trPr>
          <w:trHeight w:val="150"/>
        </w:trPr>
        <w:tc>
          <w:tcPr>
            <w:tcW w:w="4673" w:type="dxa"/>
          </w:tcPr>
          <w:p w14:paraId="6A9DDF93" w14:textId="4F02E0A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8.1. Тараптар Шарт бойынша өз міндеттемелерін орындамағаны немесе тиісінше орындамағаны үшін жауапкершіліктен босатылады, егер міндеттемелерді осындай орындамау немесе тиісінше орындамау Тараптар күтпеген және олардың шарт бойынша өз міндеттемелерін орындауына әсер ететін еңсерілмес күш жағдайларының салдары болып табылса, атап айтқанда: Қазақстан Республикасының билік органдары мен олардың лауазымды адамдарының, оның ішінде Қазақстан Республикасы Ұлттық Банкінің/Қазақстан Республикасы Қаржы нарығын </w:t>
            </w:r>
            <w:r w:rsidRPr="00136685">
              <w:rPr>
                <w:rFonts w:ascii="Times New Roman" w:hAnsi="Times New Roman"/>
                <w:sz w:val="20"/>
                <w:szCs w:val="20"/>
              </w:rPr>
              <w:lastRenderedPageBreak/>
              <w:t xml:space="preserve">реттеу және дамыту агенттігінің шарт мәніне тікелей қатысты Тараптардың қызметіне тыйым салатын немесе шектейтін актілер/шаралар, сондай-ақ Шартты орындауға мүмкіндік бермейтін дүлей апаттар, әлеуметтік катаклизмдер, эпидемия, пандемия, электр энергиясының ажыратылуы, телекоммуникациялық желілер мен электрдің зақымдануы және/немесе уақытша ажыратылуы, бағдарламалық қамтамасыз етудің іркілістері. </w:t>
            </w:r>
          </w:p>
        </w:tc>
        <w:tc>
          <w:tcPr>
            <w:tcW w:w="4820" w:type="dxa"/>
          </w:tcPr>
          <w:p w14:paraId="4596F181" w14:textId="5D8554D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8.1. Стороны освобождаются от ответственности за неисполнение или ненадлежащее исполнение своих обязательств по Договору, если такое неисполнение или ненадлежащее исполнение обязательств явилось следствием наступления обстоятельств непреодолимой силы, непредвиденных Сторонами и влияющих на выполнение ими своих обязательств по Договору, а именно: принятия органами власти Республики Казахстан и их должностными лицами, в том числе Национальным Банком Республики Казахстан/ Агентством Республики Казахстан по регулированию и развитию финансового рынка , </w:t>
            </w:r>
            <w:r w:rsidRPr="00136685">
              <w:rPr>
                <w:rFonts w:ascii="Times New Roman" w:hAnsi="Times New Roman" w:cs="Times New Roman"/>
                <w:sz w:val="20"/>
                <w:szCs w:val="20"/>
              </w:rPr>
              <w:lastRenderedPageBreak/>
              <w:t xml:space="preserve">актов/мер, запрещающих или ограничивающих деятельность Сторон, непосредственно относящуюся к Предмету Договора, а также стихийных бедствий, социальных катаклизмов, эпидемий, пандемии, отключения электроэнергии, повреждения и/или временного отключения телекоммуникационных линий и электричества, сбоев программного обеспечения, не позволяющих исполнять Договор. </w:t>
            </w:r>
          </w:p>
        </w:tc>
      </w:tr>
      <w:tr w:rsidR="007A48C1" w:rsidRPr="00136685" w14:paraId="4F05E4AB" w14:textId="77777777" w:rsidTr="00675A6A">
        <w:trPr>
          <w:trHeight w:val="150"/>
        </w:trPr>
        <w:tc>
          <w:tcPr>
            <w:tcW w:w="4673" w:type="dxa"/>
          </w:tcPr>
          <w:p w14:paraId="5E433E18" w14:textId="034E31CA"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lastRenderedPageBreak/>
              <w:t>8.2. Тараптар осы арқылы 5 (бес) жұмыс күнінен кешіктірмей еңсерілмейтін күш жағдайларының басталғаны туралы бір-бірін хабардар ететінін және қарама-қарсы тарапқа Тараптардың уәкілетті тұлғалары тиісті түрде ресімдеген және куәландырған осындай жағдайлардың басталғаны/тоқтатылғаны туралы жазбаша хабарлама жіберетінін растайды. Жалпыға мәлім сипаттағы еңсерілмейтін күш жағдайлары қосымша дәлелдер немесе хабарламалар беруді талап етпейді.</w:t>
            </w:r>
          </w:p>
        </w:tc>
        <w:tc>
          <w:tcPr>
            <w:tcW w:w="4820" w:type="dxa"/>
          </w:tcPr>
          <w:p w14:paraId="54B21614" w14:textId="1141974C"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8.2. Стороны настоящим подтверждают, что будут не позднее 5 (пяти) рабочих дней уведомлять друг друга о наступлении обстоятельств непреодолимой силы и направлять противоположной Стороне письменные уведомления о наступлении/прекращении таких обстоятельств, оформленные и заверенные надлежащим образом уполномоченными лицами Сторон. Обстоятельства непреодолимой силы, носящие общеизвестный характер, дополнительных доказательств или уведомлений не требуют.</w:t>
            </w:r>
          </w:p>
        </w:tc>
      </w:tr>
      <w:tr w:rsidR="007A48C1" w:rsidRPr="00136685" w14:paraId="0AF718B9" w14:textId="77777777" w:rsidTr="00675A6A">
        <w:trPr>
          <w:trHeight w:val="150"/>
        </w:trPr>
        <w:tc>
          <w:tcPr>
            <w:tcW w:w="4673" w:type="dxa"/>
          </w:tcPr>
          <w:p w14:paraId="70837822" w14:textId="15D4C5A2"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8.3. Шарттың </w:t>
            </w:r>
            <w:proofErr w:type="gramStart"/>
            <w:r w:rsidRPr="00136685">
              <w:rPr>
                <w:rFonts w:ascii="Times New Roman" w:hAnsi="Times New Roman"/>
                <w:sz w:val="20"/>
                <w:szCs w:val="20"/>
              </w:rPr>
              <w:t>8.1.</w:t>
            </w:r>
            <w:r w:rsidR="00042D5A" w:rsidRPr="00136685">
              <w:rPr>
                <w:rFonts w:ascii="Times New Roman" w:hAnsi="Times New Roman"/>
                <w:sz w:val="20"/>
                <w:szCs w:val="20"/>
                <w:lang w:val="kk-KZ"/>
              </w:rPr>
              <w:t>-</w:t>
            </w:r>
            <w:proofErr w:type="gramEnd"/>
            <w:r w:rsidR="00042D5A" w:rsidRPr="00136685">
              <w:rPr>
                <w:rFonts w:ascii="Times New Roman" w:hAnsi="Times New Roman"/>
                <w:sz w:val="20"/>
                <w:szCs w:val="20"/>
                <w:lang w:val="kk-KZ"/>
              </w:rPr>
              <w:t>тармағында</w:t>
            </w:r>
            <w:r w:rsidRPr="00136685">
              <w:rPr>
                <w:rFonts w:ascii="Times New Roman" w:hAnsi="Times New Roman"/>
                <w:sz w:val="20"/>
                <w:szCs w:val="20"/>
              </w:rPr>
              <w:t xml:space="preserve"> қарастырылған жағдайларда Шарт бойынша міндеттемелерді орындау мерзімі еңсерілмейтін күш жағдайлары мен олардың салдары қолданылатын уақытқа мөлшерлес ұзартылады. </w:t>
            </w:r>
          </w:p>
        </w:tc>
        <w:tc>
          <w:tcPr>
            <w:tcW w:w="4820" w:type="dxa"/>
          </w:tcPr>
          <w:p w14:paraId="7EA4950D" w14:textId="1C0615A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8.3. В случаях, предусмотренных п.8.1. Договора, срок исполнения обязательств по Договору продлевается соразмерно времени, в течение которого действуют обстоятельства непреодолимой силы и их последствия. </w:t>
            </w:r>
          </w:p>
        </w:tc>
      </w:tr>
      <w:tr w:rsidR="007A48C1" w:rsidRPr="00136685" w14:paraId="2AAF5F68" w14:textId="77777777" w:rsidTr="00675A6A">
        <w:trPr>
          <w:trHeight w:val="150"/>
        </w:trPr>
        <w:tc>
          <w:tcPr>
            <w:tcW w:w="4673" w:type="dxa"/>
          </w:tcPr>
          <w:p w14:paraId="0B7036A6" w14:textId="2E0E4213" w:rsidR="007A48C1" w:rsidRPr="00136685" w:rsidRDefault="007A48C1" w:rsidP="007A48C1">
            <w:pPr>
              <w:jc w:val="both"/>
              <w:rPr>
                <w:rFonts w:ascii="Times New Roman" w:hAnsi="Times New Roman"/>
                <w:sz w:val="20"/>
                <w:szCs w:val="20"/>
              </w:rPr>
            </w:pPr>
            <w:r w:rsidRPr="00136685">
              <w:rPr>
                <w:rFonts w:ascii="Times New Roman" w:hAnsi="Times New Roman"/>
                <w:b/>
                <w:sz w:val="20"/>
                <w:szCs w:val="20"/>
              </w:rPr>
              <w:t>9. Шарттың қолданыс мерзімі. Шартты өзгерту және бұзу тәртібі</w:t>
            </w:r>
          </w:p>
        </w:tc>
        <w:tc>
          <w:tcPr>
            <w:tcW w:w="4820" w:type="dxa"/>
          </w:tcPr>
          <w:p w14:paraId="6AED3FA4" w14:textId="2BD09024" w:rsidR="007A48C1" w:rsidRPr="00136685" w:rsidRDefault="007A48C1" w:rsidP="007A48C1">
            <w:pPr>
              <w:rPr>
                <w:rFonts w:ascii="Times New Roman" w:hAnsi="Times New Roman" w:cs="Times New Roman"/>
                <w:sz w:val="20"/>
                <w:szCs w:val="20"/>
              </w:rPr>
            </w:pPr>
            <w:r w:rsidRPr="00136685">
              <w:rPr>
                <w:rFonts w:ascii="Times New Roman" w:hAnsi="Times New Roman" w:cs="Times New Roman"/>
                <w:b/>
                <w:sz w:val="20"/>
                <w:szCs w:val="20"/>
              </w:rPr>
              <w:t>9. Срок действия Договора. Порядок изменении и расторжении Договора</w:t>
            </w:r>
          </w:p>
        </w:tc>
      </w:tr>
      <w:tr w:rsidR="007A48C1" w:rsidRPr="00136685" w14:paraId="0434D039" w14:textId="77777777" w:rsidTr="00675A6A">
        <w:trPr>
          <w:trHeight w:val="150"/>
        </w:trPr>
        <w:tc>
          <w:tcPr>
            <w:tcW w:w="4673" w:type="dxa"/>
          </w:tcPr>
          <w:p w14:paraId="202F51B4" w14:textId="7F4EC18A" w:rsidR="007A48C1" w:rsidRPr="00136685" w:rsidRDefault="007A48C1" w:rsidP="00441F0E">
            <w:pPr>
              <w:jc w:val="both"/>
              <w:rPr>
                <w:rFonts w:ascii="Times New Roman" w:hAnsi="Times New Roman"/>
                <w:sz w:val="20"/>
                <w:szCs w:val="20"/>
              </w:rPr>
            </w:pPr>
            <w:r w:rsidRPr="00136685">
              <w:rPr>
                <w:rFonts w:ascii="Times New Roman" w:hAnsi="Times New Roman"/>
                <w:sz w:val="20"/>
                <w:szCs w:val="20"/>
              </w:rPr>
              <w:t xml:space="preserve">9.1. Шарт Тараптар қол қойған күннен </w:t>
            </w:r>
            <w:r w:rsidR="00441F0E" w:rsidRPr="00136685">
              <w:rPr>
                <w:rFonts w:ascii="Times New Roman" w:hAnsi="Times New Roman"/>
                <w:sz w:val="20"/>
                <w:szCs w:val="20"/>
                <w:lang w:val="kk-KZ"/>
              </w:rPr>
              <w:t>кейін</w:t>
            </w:r>
            <w:r w:rsidR="00441F0E" w:rsidRPr="00136685">
              <w:rPr>
                <w:rFonts w:ascii="Times New Roman" w:hAnsi="Times New Roman"/>
                <w:sz w:val="20"/>
                <w:szCs w:val="20"/>
              </w:rPr>
              <w:t xml:space="preserve"> </w:t>
            </w:r>
            <w:r w:rsidRPr="00136685">
              <w:rPr>
                <w:rFonts w:ascii="Times New Roman" w:hAnsi="Times New Roman"/>
                <w:sz w:val="20"/>
                <w:szCs w:val="20"/>
              </w:rPr>
              <w:t xml:space="preserve">күшіне енеді және Тараптар </w:t>
            </w:r>
            <w:r w:rsidR="00441F0E" w:rsidRPr="00136685">
              <w:rPr>
                <w:rFonts w:ascii="Times New Roman" w:hAnsi="Times New Roman"/>
                <w:sz w:val="20"/>
                <w:szCs w:val="20"/>
                <w:lang w:val="kk-KZ"/>
              </w:rPr>
              <w:t xml:space="preserve">Шартты </w:t>
            </w:r>
            <w:r w:rsidRPr="00136685">
              <w:rPr>
                <w:rFonts w:ascii="Times New Roman" w:hAnsi="Times New Roman"/>
                <w:sz w:val="20"/>
                <w:szCs w:val="20"/>
              </w:rPr>
              <w:t xml:space="preserve">қатарынан 12 (он екі) күнтізбелік айға жасады, бұл ретте кез келген жағдайда, өзара есеп айырысу бөлігінде Шарт осы өзара есеп айырысу аяқталған сәтке дейін қолданылады. </w:t>
            </w:r>
          </w:p>
        </w:tc>
        <w:tc>
          <w:tcPr>
            <w:tcW w:w="4820" w:type="dxa"/>
          </w:tcPr>
          <w:p w14:paraId="525E3C1C" w14:textId="251F059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9.1. Договор вступает в силу со дня его подписания Сторонами и заключен Сторонами на 12 (двенадцать) последовательных календарных месяцев, при этом в любом случае, в части взаиморасчетов Договор действует до момента завершения данных взаиморасчетов. </w:t>
            </w:r>
          </w:p>
        </w:tc>
      </w:tr>
      <w:tr w:rsidR="007A48C1" w:rsidRPr="00136685" w14:paraId="001E0EC8" w14:textId="77777777" w:rsidTr="00675A6A">
        <w:trPr>
          <w:trHeight w:val="150"/>
        </w:trPr>
        <w:tc>
          <w:tcPr>
            <w:tcW w:w="4673" w:type="dxa"/>
          </w:tcPr>
          <w:p w14:paraId="254A8A09"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9.2. Кәсіпорын орындалмаған міндеттемелер мен шарт бойынша Банк алдында берешегі болмаған кезде Шартты болжамды бұзу күніне дейін кемінде 15 (он бес) күнтізбелік күн мерзімде Банкке алдын ала жазбаша хабарлама жіберу арқылы Шартты сотқа дейінгі біржақты бұзуға бастамашылық жасауға құқылы. </w:t>
            </w:r>
          </w:p>
          <w:p w14:paraId="1AAE7CDA" w14:textId="3D0FA0DA"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Кәсіпорынның Банк алдында орындалмаған міндеттемелері мен берешегі болмаған жағдайда Тараптар Шартты бұзу туралы келісім жасасады. </w:t>
            </w:r>
          </w:p>
        </w:tc>
        <w:tc>
          <w:tcPr>
            <w:tcW w:w="4820" w:type="dxa"/>
          </w:tcPr>
          <w:p w14:paraId="49C721E4"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9.2. Предприятие вправе инициировать одностороннее досудебное расторжение Договора при отсутствии неисполненных обязательств и задолженности по Договору перед Банком путем направления Банку предварительного письменного уведомления в срок не менее, чем 15 (пятнадцать) календарных дней до предполагаемой даты расторжения. </w:t>
            </w:r>
          </w:p>
          <w:p w14:paraId="32F87144" w14:textId="357D91DA"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В случае отсутствия неисполненных обязательств и задолженности Предприятия перед Банком Стороны заключают соглашение о расторжении Договора. </w:t>
            </w:r>
          </w:p>
        </w:tc>
      </w:tr>
      <w:tr w:rsidR="007A48C1" w:rsidRPr="00136685" w14:paraId="4B2FEF89" w14:textId="77777777" w:rsidTr="00675A6A">
        <w:trPr>
          <w:trHeight w:val="150"/>
        </w:trPr>
        <w:tc>
          <w:tcPr>
            <w:tcW w:w="4673" w:type="dxa"/>
          </w:tcPr>
          <w:p w14:paraId="02EBE06C" w14:textId="0B63CB1D" w:rsidR="007A48C1" w:rsidRPr="00136685" w:rsidRDefault="007A48C1" w:rsidP="00F83C16">
            <w:pPr>
              <w:jc w:val="both"/>
              <w:rPr>
                <w:rFonts w:ascii="Times New Roman" w:hAnsi="Times New Roman"/>
                <w:sz w:val="20"/>
                <w:szCs w:val="20"/>
              </w:rPr>
            </w:pPr>
            <w:r w:rsidRPr="00136685">
              <w:rPr>
                <w:rFonts w:ascii="Times New Roman" w:hAnsi="Times New Roman"/>
                <w:sz w:val="20"/>
                <w:szCs w:val="20"/>
              </w:rPr>
              <w:t xml:space="preserve">9.3. Банк бас тартудың болжамды күніне дейін 15 (он бес) күнтізбелік күннен кешіктірмей Кәсіпорынды бұл туралы жазбаша хабардар ете отырып, Шартты </w:t>
            </w:r>
            <w:r w:rsidR="00F83C16" w:rsidRPr="00136685">
              <w:rPr>
                <w:rFonts w:ascii="Times New Roman" w:hAnsi="Times New Roman"/>
                <w:sz w:val="20"/>
                <w:szCs w:val="20"/>
              </w:rPr>
              <w:t xml:space="preserve">бір жақты тәртіппен </w:t>
            </w:r>
            <w:r w:rsidRPr="00136685">
              <w:rPr>
                <w:rFonts w:ascii="Times New Roman" w:hAnsi="Times New Roman"/>
                <w:sz w:val="20"/>
                <w:szCs w:val="20"/>
              </w:rPr>
              <w:t xml:space="preserve">орындаудан бас тартуға құқылы. Бұл ретте Тараптар Шарт бойынша өзара есеп айырысуды Шарт бұзылған күннен кешіктірмей жүргізуге міндеттенеді. </w:t>
            </w:r>
          </w:p>
        </w:tc>
        <w:tc>
          <w:tcPr>
            <w:tcW w:w="4820" w:type="dxa"/>
          </w:tcPr>
          <w:p w14:paraId="2E0D317A" w14:textId="1668183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9.3. Банк вправе в одностороннем порядке отказаться от исполнения Договора, письменно уведомив об этом Предприятие не позднее чем за 15 (пятнадцать) календарных дней до предполагаемой даты отказа. При этом Стороны обязуются произвести взаиморасчеты по Договору не позднее даты расторжения Договора. </w:t>
            </w:r>
          </w:p>
        </w:tc>
      </w:tr>
      <w:tr w:rsidR="007A48C1" w:rsidRPr="00136685" w14:paraId="18EB7956" w14:textId="77777777" w:rsidTr="00675A6A">
        <w:trPr>
          <w:trHeight w:val="150"/>
        </w:trPr>
        <w:tc>
          <w:tcPr>
            <w:tcW w:w="4673" w:type="dxa"/>
          </w:tcPr>
          <w:p w14:paraId="6487A0C0" w14:textId="257A63CE" w:rsidR="007A48C1" w:rsidRPr="00136685" w:rsidRDefault="007A48C1" w:rsidP="00057DC4">
            <w:pPr>
              <w:jc w:val="both"/>
              <w:rPr>
                <w:rFonts w:ascii="Times New Roman" w:hAnsi="Times New Roman"/>
                <w:sz w:val="20"/>
                <w:szCs w:val="20"/>
              </w:rPr>
            </w:pPr>
            <w:r w:rsidRPr="00136685">
              <w:rPr>
                <w:rFonts w:ascii="Times New Roman" w:hAnsi="Times New Roman"/>
                <w:sz w:val="20"/>
                <w:szCs w:val="20"/>
              </w:rPr>
              <w:t xml:space="preserve">9.4. Тараптардың бірі Шарт талаптарын елеулі түрде бұзған кезде, сондай-ақ Шарттың </w:t>
            </w:r>
            <w:proofErr w:type="gramStart"/>
            <w:r w:rsidRPr="00136685">
              <w:rPr>
                <w:rFonts w:ascii="Times New Roman" w:hAnsi="Times New Roman"/>
                <w:sz w:val="20"/>
                <w:szCs w:val="20"/>
              </w:rPr>
              <w:t>5.3.</w:t>
            </w:r>
            <w:r w:rsidR="00057DC4" w:rsidRPr="00136685">
              <w:rPr>
                <w:rFonts w:ascii="Times New Roman" w:hAnsi="Times New Roman"/>
                <w:sz w:val="20"/>
                <w:szCs w:val="20"/>
                <w:lang w:val="kk-KZ"/>
              </w:rPr>
              <w:t>-</w:t>
            </w:r>
            <w:proofErr w:type="gramEnd"/>
            <w:r w:rsidRPr="00136685">
              <w:rPr>
                <w:rFonts w:ascii="Times New Roman" w:hAnsi="Times New Roman"/>
                <w:sz w:val="20"/>
                <w:szCs w:val="20"/>
              </w:rPr>
              <w:t>т. 5.3.9.</w:t>
            </w:r>
            <w:r w:rsidR="00057DC4" w:rsidRPr="00136685">
              <w:rPr>
                <w:rFonts w:ascii="Times New Roman" w:hAnsi="Times New Roman"/>
                <w:sz w:val="20"/>
                <w:szCs w:val="20"/>
                <w:lang w:val="kk-KZ"/>
              </w:rPr>
              <w:t>-</w:t>
            </w:r>
            <w:r w:rsidR="00F83C16" w:rsidRPr="00136685">
              <w:rPr>
                <w:rFonts w:ascii="Times New Roman" w:hAnsi="Times New Roman"/>
                <w:sz w:val="20"/>
                <w:szCs w:val="20"/>
                <w:lang w:val="kk-KZ"/>
              </w:rPr>
              <w:t xml:space="preserve">тармақшасында </w:t>
            </w:r>
            <w:r w:rsidRPr="00136685">
              <w:rPr>
                <w:rFonts w:ascii="Times New Roman" w:hAnsi="Times New Roman"/>
                <w:sz w:val="20"/>
                <w:szCs w:val="20"/>
              </w:rPr>
              <w:t xml:space="preserve">көрсетілген мән-жайлар туындаған кезде, тарап Шартты бұзудың болжамды күніне дейін 2 (екі) жұмыс күні бұрын екінші Тарапты жазбаша хабардар ете отырып, Шартты орындаудан бас тартуға құқылы. Осы тармақтың мақсаттары үшін Шарттың талаптарын елеулі түрде бұзу бір Тарап үшін Шарт жасасу кезінде үміт артуға құқылы болғанынан едәуір дәрежеде айрылатын зақымға алып келетін Шартты бұзу немесе Шарт талаптарын басқаша бірнеше рет бұзу болып саналады. </w:t>
            </w:r>
          </w:p>
        </w:tc>
        <w:tc>
          <w:tcPr>
            <w:tcW w:w="4820" w:type="dxa"/>
          </w:tcPr>
          <w:p w14:paraId="422ECFEC" w14:textId="61F77192"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9.4 При существенном нарушении одной из Сторон условий Договора, а также при наступлении обстоятельств, указанных в пп.5.3.9 п.5.3 Договора, Сторона вправе отказаться от исполнения Договора, письменно уведомив об этом другую Сторону за 2 (два) рабочих дня до предполагаемой даты расторжения Договора. Для целей настоящего пункта существенным нарушением условий Договора считается такое нарушение Договора, которое влечет для одной из Сторон такой ущерб, что она в значительной степени лишается того, на что была вправе рассчитывать при заключении Договора, либо любое другое неоднократное нарушение условий Договора. </w:t>
            </w:r>
          </w:p>
        </w:tc>
      </w:tr>
      <w:tr w:rsidR="007A48C1" w:rsidRPr="00136685" w14:paraId="3A35B345" w14:textId="77777777" w:rsidTr="00675A6A">
        <w:trPr>
          <w:trHeight w:val="150"/>
        </w:trPr>
        <w:tc>
          <w:tcPr>
            <w:tcW w:w="4673" w:type="dxa"/>
          </w:tcPr>
          <w:p w14:paraId="384BB686" w14:textId="349E2930"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9.5. Шарт келесі оқиғалардың бірі басталған жағдайда бұзылуы мүмкін немесе Тараптардың </w:t>
            </w:r>
            <w:r w:rsidRPr="00136685">
              <w:rPr>
                <w:rFonts w:ascii="Times New Roman" w:hAnsi="Times New Roman"/>
                <w:sz w:val="20"/>
                <w:szCs w:val="20"/>
              </w:rPr>
              <w:lastRenderedPageBreak/>
              <w:t>Шарт бойынша міндеттемелерін орындауы Тараптардың кез келгенінің бастамасы бойынша біржақты тәртіппен тоқтатылуы мүмкін:</w:t>
            </w:r>
          </w:p>
        </w:tc>
        <w:tc>
          <w:tcPr>
            <w:tcW w:w="4820" w:type="dxa"/>
          </w:tcPr>
          <w:p w14:paraId="4BA5FF08" w14:textId="519393FE"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9.5. Договор, может быть, расторгнут, либо исполнения обязательств по Договору Сторонами </w:t>
            </w:r>
            <w:r w:rsidRPr="00136685">
              <w:rPr>
                <w:rFonts w:ascii="Times New Roman" w:hAnsi="Times New Roman" w:cs="Times New Roman"/>
                <w:sz w:val="20"/>
                <w:szCs w:val="20"/>
              </w:rPr>
              <w:lastRenderedPageBreak/>
              <w:t>может быть приостановлено по инициативе любой из Сторон в одностороннем порядке в случае наступления одного из следующих событий:</w:t>
            </w:r>
          </w:p>
        </w:tc>
      </w:tr>
      <w:tr w:rsidR="007A48C1" w:rsidRPr="00136685" w14:paraId="2EC2B139" w14:textId="77777777" w:rsidTr="00675A6A">
        <w:trPr>
          <w:trHeight w:val="150"/>
        </w:trPr>
        <w:tc>
          <w:tcPr>
            <w:tcW w:w="4673" w:type="dxa"/>
          </w:tcPr>
          <w:p w14:paraId="08FF573D" w14:textId="1837832F" w:rsidR="007A48C1" w:rsidRPr="00136685" w:rsidRDefault="007A48C1" w:rsidP="00932BC2">
            <w:pPr>
              <w:jc w:val="both"/>
              <w:rPr>
                <w:rFonts w:ascii="Times New Roman" w:hAnsi="Times New Roman"/>
                <w:sz w:val="20"/>
                <w:szCs w:val="20"/>
              </w:rPr>
            </w:pPr>
            <w:r w:rsidRPr="00136685">
              <w:rPr>
                <w:rFonts w:ascii="Times New Roman" w:hAnsi="Times New Roman"/>
                <w:sz w:val="20"/>
                <w:szCs w:val="20"/>
              </w:rPr>
              <w:lastRenderedPageBreak/>
              <w:t>9.5.1.</w:t>
            </w:r>
            <w:r w:rsidRPr="00136685">
              <w:rPr>
                <w:rFonts w:ascii="Times New Roman" w:hAnsi="Times New Roman"/>
                <w:sz w:val="20"/>
                <w:szCs w:val="20"/>
              </w:rPr>
              <w:tab/>
              <w:t>Банктің ХТЖ жинау, өңдеу және тарату бойынша Банк қызметтері көрсетілетін Транзакцияға және Кәсіпорынға Шарт бойынша жүргізілген операциялар туралы ақпарат беруге қатысты ХТЖ-дан тікелей тыйым алуы;</w:t>
            </w:r>
          </w:p>
        </w:tc>
        <w:tc>
          <w:tcPr>
            <w:tcW w:w="4820" w:type="dxa"/>
          </w:tcPr>
          <w:p w14:paraId="46C28059" w14:textId="7CE45529" w:rsidR="007A48C1" w:rsidRPr="00136685" w:rsidRDefault="007A48C1" w:rsidP="00A5061A">
            <w:pPr>
              <w:jc w:val="both"/>
              <w:rPr>
                <w:rFonts w:ascii="Times New Roman" w:hAnsi="Times New Roman" w:cs="Times New Roman"/>
                <w:sz w:val="20"/>
                <w:szCs w:val="20"/>
              </w:rPr>
            </w:pPr>
            <w:r w:rsidRPr="00136685">
              <w:rPr>
                <w:rFonts w:ascii="Times New Roman" w:hAnsi="Times New Roman" w:cs="Times New Roman"/>
                <w:sz w:val="20"/>
                <w:szCs w:val="20"/>
              </w:rPr>
              <w:t>9.5.1.</w:t>
            </w:r>
            <w:r w:rsidRPr="00136685">
              <w:rPr>
                <w:rFonts w:ascii="Times New Roman" w:hAnsi="Times New Roman" w:cs="Times New Roman"/>
                <w:sz w:val="20"/>
                <w:szCs w:val="20"/>
              </w:rPr>
              <w:tab/>
              <w:t xml:space="preserve">Получение Банком прямого запрета от МПС в отношении </w:t>
            </w:r>
            <w:r w:rsidRPr="00136685">
              <w:rPr>
                <w:rFonts w:ascii="Times New Roman" w:hAnsi="Times New Roman" w:cs="Times New Roman"/>
                <w:sz w:val="20"/>
                <w:szCs w:val="20"/>
                <w:lang w:val="kk-KZ"/>
              </w:rPr>
              <w:t>Транзакции</w:t>
            </w:r>
            <w:r w:rsidRPr="00136685">
              <w:rPr>
                <w:rFonts w:ascii="Times New Roman" w:hAnsi="Times New Roman" w:cs="Times New Roman"/>
                <w:sz w:val="20"/>
                <w:szCs w:val="20"/>
              </w:rPr>
              <w:t>, по которой оказываются услуги</w:t>
            </w:r>
            <w:r w:rsidRPr="00136685">
              <w:rPr>
                <w:rFonts w:ascii="Times New Roman" w:hAnsi="Times New Roman" w:cs="Times New Roman"/>
                <w:sz w:val="20"/>
                <w:szCs w:val="20"/>
                <w:lang w:val="kk-KZ"/>
              </w:rPr>
              <w:t xml:space="preserve"> Банка</w:t>
            </w:r>
            <w:r w:rsidRPr="00136685">
              <w:rPr>
                <w:rFonts w:ascii="Times New Roman" w:hAnsi="Times New Roman" w:cs="Times New Roman"/>
                <w:sz w:val="20"/>
                <w:szCs w:val="20"/>
              </w:rPr>
              <w:t xml:space="preserve"> по сбору, обработке и </w:t>
            </w:r>
            <w:proofErr w:type="gramStart"/>
            <w:r w:rsidRPr="00136685">
              <w:rPr>
                <w:rFonts w:ascii="Times New Roman" w:hAnsi="Times New Roman" w:cs="Times New Roman"/>
                <w:sz w:val="20"/>
                <w:szCs w:val="20"/>
              </w:rPr>
              <w:t>рассылке МПС</w:t>
            </w:r>
            <w:proofErr w:type="gramEnd"/>
            <w:r w:rsidRPr="00136685">
              <w:rPr>
                <w:rFonts w:ascii="Times New Roman" w:hAnsi="Times New Roman" w:cs="Times New Roman"/>
                <w:sz w:val="20"/>
                <w:szCs w:val="20"/>
              </w:rPr>
              <w:t xml:space="preserve"> и Предприятию информации о проведенных операциях по Договору;</w:t>
            </w:r>
          </w:p>
        </w:tc>
      </w:tr>
      <w:tr w:rsidR="007A48C1" w:rsidRPr="00136685" w14:paraId="6EBF7051" w14:textId="77777777" w:rsidTr="00675A6A">
        <w:trPr>
          <w:trHeight w:val="150"/>
        </w:trPr>
        <w:tc>
          <w:tcPr>
            <w:tcW w:w="4673" w:type="dxa"/>
          </w:tcPr>
          <w:p w14:paraId="4C0D6F5F" w14:textId="24B05EB1" w:rsidR="007A48C1" w:rsidRPr="00136685" w:rsidRDefault="007A48C1" w:rsidP="00830725">
            <w:pPr>
              <w:jc w:val="both"/>
              <w:rPr>
                <w:rFonts w:ascii="Times New Roman" w:hAnsi="Times New Roman"/>
                <w:sz w:val="20"/>
                <w:szCs w:val="20"/>
              </w:rPr>
            </w:pPr>
            <w:r w:rsidRPr="00136685">
              <w:rPr>
                <w:rFonts w:ascii="Times New Roman" w:hAnsi="Times New Roman"/>
                <w:sz w:val="20"/>
                <w:szCs w:val="20"/>
              </w:rPr>
              <w:t>9.5.2.</w:t>
            </w:r>
            <w:r w:rsidRPr="00136685">
              <w:rPr>
                <w:rFonts w:ascii="Times New Roman" w:hAnsi="Times New Roman"/>
                <w:sz w:val="20"/>
                <w:szCs w:val="20"/>
              </w:rPr>
              <w:tab/>
              <w:t xml:space="preserve">Шарт бойынша Тараптардың ынтымақтастығын Қазақстан Республикасының заңнамасына және/немесе ХТЖ Ережелеріне қайшы деп </w:t>
            </w:r>
            <w:r w:rsidR="00830725" w:rsidRPr="00136685">
              <w:rPr>
                <w:rFonts w:ascii="Times New Roman" w:hAnsi="Times New Roman"/>
                <w:sz w:val="20"/>
                <w:szCs w:val="20"/>
                <w:lang w:val="kk-KZ"/>
              </w:rPr>
              <w:t>белгілейтін</w:t>
            </w:r>
            <w:r w:rsidR="00830725" w:rsidRPr="00136685">
              <w:rPr>
                <w:rFonts w:ascii="Times New Roman" w:hAnsi="Times New Roman"/>
                <w:sz w:val="20"/>
                <w:szCs w:val="20"/>
              </w:rPr>
              <w:t xml:space="preserve"> </w:t>
            </w:r>
            <w:r w:rsidRPr="00136685">
              <w:rPr>
                <w:rFonts w:ascii="Times New Roman" w:hAnsi="Times New Roman"/>
                <w:sz w:val="20"/>
                <w:szCs w:val="20"/>
              </w:rPr>
              <w:t xml:space="preserve">Қазақстан Республикасы заңнамасының және/немесе ХТЖ Ережелерінің </w:t>
            </w:r>
            <w:proofErr w:type="gramStart"/>
            <w:r w:rsidRPr="00136685">
              <w:rPr>
                <w:rFonts w:ascii="Times New Roman" w:hAnsi="Times New Roman"/>
                <w:sz w:val="20"/>
                <w:szCs w:val="20"/>
              </w:rPr>
              <w:t>өзгеруі;</w:t>
            </w:r>
            <w:r w:rsidRPr="00136685">
              <w:rPr>
                <w:rFonts w:ascii="Times New Roman" w:hAnsi="Times New Roman"/>
                <w:sz w:val="20"/>
                <w:szCs w:val="20"/>
              </w:rPr>
              <w:tab/>
            </w:r>
            <w:proofErr w:type="gramEnd"/>
          </w:p>
        </w:tc>
        <w:tc>
          <w:tcPr>
            <w:tcW w:w="4820" w:type="dxa"/>
          </w:tcPr>
          <w:p w14:paraId="3A767DA8" w14:textId="6A141F09"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9.5.2.</w:t>
            </w:r>
            <w:r w:rsidRPr="00136685">
              <w:rPr>
                <w:rFonts w:ascii="Times New Roman" w:hAnsi="Times New Roman" w:cs="Times New Roman"/>
                <w:sz w:val="20"/>
                <w:szCs w:val="20"/>
              </w:rPr>
              <w:tab/>
              <w:t>Изменение законодательства Республики Казахстан, и/или правил МПС, определяющее сотрудничество Сторон по Договору как противоречащее законодательству Республики Казахстан и/или правил МПС;</w:t>
            </w:r>
          </w:p>
        </w:tc>
      </w:tr>
      <w:tr w:rsidR="007A48C1" w:rsidRPr="00136685" w14:paraId="55B5DBE4" w14:textId="77777777" w:rsidTr="00675A6A">
        <w:trPr>
          <w:trHeight w:val="150"/>
        </w:trPr>
        <w:tc>
          <w:tcPr>
            <w:tcW w:w="4673" w:type="dxa"/>
          </w:tcPr>
          <w:p w14:paraId="4BE7842C" w14:textId="45219D4D"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9.5.3.</w:t>
            </w:r>
            <w:r w:rsidRPr="00136685">
              <w:rPr>
                <w:rFonts w:ascii="Times New Roman" w:hAnsi="Times New Roman"/>
                <w:sz w:val="20"/>
                <w:szCs w:val="20"/>
              </w:rPr>
              <w:tab/>
              <w:t>Тараптың Қазақстан Республикасының заңнамасын және/немесе ХТЖ Ережелерін бір реттен көп бұзуы, оның ішінде «Қылмыстық жолмен алынған кірістерді заңдастыруға (жылыстатуға) және терроризмді қаржыландыруға қарсы іс-қимыл туралы» Қазақстан Республикасының заңын бұзған кезде;</w:t>
            </w:r>
          </w:p>
        </w:tc>
        <w:tc>
          <w:tcPr>
            <w:tcW w:w="4820" w:type="dxa"/>
          </w:tcPr>
          <w:p w14:paraId="0BC668F9" w14:textId="56A0D119"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9.5.3.</w:t>
            </w:r>
            <w:r w:rsidRPr="00136685">
              <w:rPr>
                <w:rFonts w:ascii="Times New Roman" w:hAnsi="Times New Roman" w:cs="Times New Roman"/>
                <w:sz w:val="20"/>
                <w:szCs w:val="20"/>
              </w:rPr>
              <w:tab/>
              <w:t>Более чем однократное нарушение Стороной законодательства Республики Казахстан и/или правил МПС, в том числе при нарушении закона Республики Казахстан «О противодействии легализации (отмыванию) доходов, полученных преступным путем, и финансированию терроризма»;</w:t>
            </w:r>
          </w:p>
        </w:tc>
      </w:tr>
      <w:tr w:rsidR="007A48C1" w:rsidRPr="00136685" w14:paraId="40F7D036" w14:textId="77777777" w:rsidTr="00675A6A">
        <w:trPr>
          <w:trHeight w:val="150"/>
        </w:trPr>
        <w:tc>
          <w:tcPr>
            <w:tcW w:w="4673" w:type="dxa"/>
          </w:tcPr>
          <w:p w14:paraId="1288AA76" w14:textId="5456AD6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9.5.4.</w:t>
            </w:r>
            <w:r w:rsidRPr="00136685">
              <w:rPr>
                <w:rFonts w:ascii="Times New Roman" w:hAnsi="Times New Roman"/>
                <w:sz w:val="20"/>
                <w:szCs w:val="20"/>
              </w:rPr>
              <w:tab/>
              <w:t xml:space="preserve">Тараптардың Шарт бойынша міндеттемелерді бірнеше рет тиісінше орындамауы. </w:t>
            </w:r>
          </w:p>
        </w:tc>
        <w:tc>
          <w:tcPr>
            <w:tcW w:w="4820" w:type="dxa"/>
          </w:tcPr>
          <w:p w14:paraId="2000277E" w14:textId="6001E3D5"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9.5.4.</w:t>
            </w:r>
            <w:r w:rsidRPr="00136685">
              <w:rPr>
                <w:rFonts w:ascii="Times New Roman" w:hAnsi="Times New Roman" w:cs="Times New Roman"/>
                <w:sz w:val="20"/>
                <w:szCs w:val="20"/>
              </w:rPr>
              <w:tab/>
              <w:t xml:space="preserve">Неоднократное ненадлежащее исполнение Стороной обязательств по Договору. </w:t>
            </w:r>
          </w:p>
        </w:tc>
      </w:tr>
      <w:tr w:rsidR="007A48C1" w:rsidRPr="00136685" w14:paraId="1C358AC3" w14:textId="77777777" w:rsidTr="00675A6A">
        <w:trPr>
          <w:trHeight w:val="150"/>
        </w:trPr>
        <w:tc>
          <w:tcPr>
            <w:tcW w:w="4673" w:type="dxa"/>
          </w:tcPr>
          <w:p w14:paraId="27AC9DB5" w14:textId="4F32875D" w:rsidR="007A48C1" w:rsidRPr="00136685" w:rsidRDefault="007A48C1" w:rsidP="007A48C1">
            <w:pPr>
              <w:jc w:val="both"/>
              <w:rPr>
                <w:rFonts w:ascii="Times New Roman" w:hAnsi="Times New Roman"/>
                <w:b/>
                <w:sz w:val="20"/>
                <w:szCs w:val="20"/>
              </w:rPr>
            </w:pPr>
            <w:r w:rsidRPr="00136685">
              <w:rPr>
                <w:rFonts w:ascii="Times New Roman" w:hAnsi="Times New Roman"/>
                <w:b/>
                <w:sz w:val="20"/>
                <w:szCs w:val="20"/>
              </w:rPr>
              <w:t xml:space="preserve">10. Қолданылатын құқық және дауларды шешу </w:t>
            </w:r>
          </w:p>
        </w:tc>
        <w:tc>
          <w:tcPr>
            <w:tcW w:w="4820" w:type="dxa"/>
          </w:tcPr>
          <w:p w14:paraId="242AE23A" w14:textId="6C28B300" w:rsidR="007A48C1" w:rsidRPr="00136685" w:rsidRDefault="007A48C1" w:rsidP="007A48C1">
            <w:pPr>
              <w:jc w:val="both"/>
              <w:rPr>
                <w:rFonts w:ascii="Times New Roman" w:hAnsi="Times New Roman" w:cs="Times New Roman"/>
                <w:b/>
                <w:sz w:val="20"/>
                <w:szCs w:val="20"/>
              </w:rPr>
            </w:pPr>
            <w:r w:rsidRPr="00136685">
              <w:rPr>
                <w:rFonts w:ascii="Times New Roman" w:hAnsi="Times New Roman" w:cs="Times New Roman"/>
                <w:b/>
                <w:sz w:val="20"/>
                <w:szCs w:val="20"/>
              </w:rPr>
              <w:t xml:space="preserve">10. Применимое право и разрешение споров </w:t>
            </w:r>
          </w:p>
        </w:tc>
      </w:tr>
      <w:tr w:rsidR="007A48C1" w:rsidRPr="00136685" w14:paraId="6C15865D" w14:textId="77777777" w:rsidTr="00675A6A">
        <w:trPr>
          <w:trHeight w:val="150"/>
        </w:trPr>
        <w:tc>
          <w:tcPr>
            <w:tcW w:w="4673" w:type="dxa"/>
          </w:tcPr>
          <w:p w14:paraId="25112563" w14:textId="1D2D841F" w:rsidR="007A48C1" w:rsidRPr="00136685" w:rsidRDefault="007A48C1" w:rsidP="00E62D4A">
            <w:pPr>
              <w:jc w:val="both"/>
              <w:rPr>
                <w:rFonts w:ascii="Times New Roman" w:hAnsi="Times New Roman"/>
                <w:sz w:val="20"/>
                <w:szCs w:val="20"/>
              </w:rPr>
            </w:pPr>
            <w:r w:rsidRPr="00136685">
              <w:rPr>
                <w:rFonts w:ascii="Times New Roman" w:hAnsi="Times New Roman"/>
                <w:sz w:val="20"/>
                <w:szCs w:val="20"/>
              </w:rPr>
              <w:t xml:space="preserve">10.1. Тараптар арасындағы </w:t>
            </w:r>
            <w:r w:rsidR="00E62D4A" w:rsidRPr="00136685">
              <w:rPr>
                <w:rFonts w:ascii="Times New Roman" w:hAnsi="Times New Roman"/>
                <w:sz w:val="20"/>
                <w:szCs w:val="20"/>
                <w:lang w:val="kk-KZ"/>
              </w:rPr>
              <w:t>Ш</w:t>
            </w:r>
            <w:r w:rsidR="00E62D4A" w:rsidRPr="00136685">
              <w:rPr>
                <w:rFonts w:ascii="Times New Roman" w:hAnsi="Times New Roman"/>
                <w:sz w:val="20"/>
                <w:szCs w:val="20"/>
              </w:rPr>
              <w:t xml:space="preserve">артта </w:t>
            </w:r>
            <w:r w:rsidRPr="00136685">
              <w:rPr>
                <w:rFonts w:ascii="Times New Roman" w:hAnsi="Times New Roman"/>
                <w:sz w:val="20"/>
                <w:szCs w:val="20"/>
              </w:rPr>
              <w:t>реттелмеген барлық қатынастарда Тараптар Қазақстан Республикасының заңнамасын және ХТЖ ережелерін басшылыққа алады. ХТЖ ережелерінің қағидаларына қайшы келетін Шарттың кез келген талаптары мен ережелері (шарт жасасу кезінде белгілі болған, сондай-ақ болашақта әзірленген) ХТЖ ережелеріне сәйкес келтірілуі тиіс.</w:t>
            </w:r>
          </w:p>
        </w:tc>
        <w:tc>
          <w:tcPr>
            <w:tcW w:w="4820" w:type="dxa"/>
          </w:tcPr>
          <w:p w14:paraId="1DD41425" w14:textId="6EF962C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10.1. Во всех отношениях между Сторонами, не урегулированных Договором, Стороны руководствуются законодательством Республики Казахстан и правилами МПС. Любые условия и положения Договора, которые противоречат положениям правил МПС (как известных в момент заключения Договора, так и разработанных в будущем), должны быть приведены в соответствие правилам МПС.</w:t>
            </w:r>
          </w:p>
        </w:tc>
      </w:tr>
      <w:tr w:rsidR="007A48C1" w:rsidRPr="00136685" w14:paraId="6284C242" w14:textId="77777777" w:rsidTr="00675A6A">
        <w:trPr>
          <w:trHeight w:val="150"/>
        </w:trPr>
        <w:tc>
          <w:tcPr>
            <w:tcW w:w="4673" w:type="dxa"/>
          </w:tcPr>
          <w:p w14:paraId="4447CB84" w14:textId="371C76AC"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10.2. Тараптар Шартты орындау процесінде туындайтын барлық даулар келіссөздер жолымен шешілетініне келіседі. </w:t>
            </w:r>
          </w:p>
        </w:tc>
        <w:tc>
          <w:tcPr>
            <w:tcW w:w="4820" w:type="dxa"/>
          </w:tcPr>
          <w:p w14:paraId="11577088" w14:textId="25454F6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10.</w:t>
            </w:r>
            <w:r w:rsidRPr="00136685">
              <w:rPr>
                <w:rFonts w:ascii="Times New Roman" w:hAnsi="Times New Roman" w:cs="Times New Roman"/>
                <w:sz w:val="20"/>
                <w:szCs w:val="20"/>
                <w:lang w:val="kk-KZ"/>
              </w:rPr>
              <w:t>2</w:t>
            </w:r>
            <w:r w:rsidRPr="00136685">
              <w:rPr>
                <w:rFonts w:ascii="Times New Roman" w:hAnsi="Times New Roman" w:cs="Times New Roman"/>
                <w:sz w:val="20"/>
                <w:szCs w:val="20"/>
              </w:rPr>
              <w:t xml:space="preserve">. Стороны договариваются, что все споры, возникающие в процессе исполнения Договора, будут решаться путем переговоров. </w:t>
            </w:r>
          </w:p>
        </w:tc>
      </w:tr>
      <w:tr w:rsidR="007A48C1" w:rsidRPr="00136685" w14:paraId="681E2EB3" w14:textId="77777777" w:rsidTr="00675A6A">
        <w:trPr>
          <w:trHeight w:val="150"/>
        </w:trPr>
        <w:tc>
          <w:tcPr>
            <w:tcW w:w="4673" w:type="dxa"/>
          </w:tcPr>
          <w:p w14:paraId="3F30776A" w14:textId="71A53D46"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10.3. Туындаған дауларды келіссөздер жолымен шешу мүмкін болмаған жағдайда, мұндай даулар Қазақстан Республикасының заңнамасында белгіленген тәртіппен Банктің тіркелген орны бойынша сотта шешіледі. </w:t>
            </w:r>
          </w:p>
        </w:tc>
        <w:tc>
          <w:tcPr>
            <w:tcW w:w="4820" w:type="dxa"/>
          </w:tcPr>
          <w:p w14:paraId="4162031C" w14:textId="409832A6"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10.3. В случае невозможности разрешения возникших споров путем переговоров, такие споры разрешаются в порядке, установленном законодательством Республики Казахстан, в суде, по месту регистрации Банка. </w:t>
            </w:r>
          </w:p>
        </w:tc>
      </w:tr>
      <w:tr w:rsidR="007A48C1" w:rsidRPr="00136685" w14:paraId="10535844" w14:textId="77777777" w:rsidTr="00675A6A">
        <w:trPr>
          <w:trHeight w:val="150"/>
        </w:trPr>
        <w:tc>
          <w:tcPr>
            <w:tcW w:w="4673" w:type="dxa"/>
          </w:tcPr>
          <w:p w14:paraId="6C18224A" w14:textId="27420824"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10.4. Шартты орындауға байланысты даулар туындаған жағдайда, Шартқа сәйкес жасалған Транзакциялар бойынша Банкте және/немесе Кәсіпорында сақталатын электрондық құжаттар жеткілікті және дұрыс дәлел болып табылады. </w:t>
            </w:r>
          </w:p>
        </w:tc>
        <w:tc>
          <w:tcPr>
            <w:tcW w:w="4820" w:type="dxa"/>
          </w:tcPr>
          <w:p w14:paraId="74E856B5" w14:textId="653BB350"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10.4. В случае возникновения споров, связанных с исполнением Договора, электронные документы, хранящиеся у Банка и/или Предприятия, по совершенным в соответствии с Договором Транзакциям являются достаточным и достоверным доказательством. </w:t>
            </w:r>
          </w:p>
        </w:tc>
      </w:tr>
      <w:tr w:rsidR="007A48C1" w:rsidRPr="00136685" w14:paraId="4D54D74D" w14:textId="77777777" w:rsidTr="00675A6A">
        <w:trPr>
          <w:trHeight w:val="150"/>
        </w:trPr>
        <w:tc>
          <w:tcPr>
            <w:tcW w:w="4673" w:type="dxa"/>
          </w:tcPr>
          <w:p w14:paraId="29C313DE" w14:textId="7632483D" w:rsidR="007A48C1" w:rsidRPr="00136685" w:rsidRDefault="007A48C1" w:rsidP="00DF53BC">
            <w:pPr>
              <w:rPr>
                <w:rFonts w:ascii="Times New Roman" w:hAnsi="Times New Roman"/>
                <w:b/>
                <w:sz w:val="20"/>
                <w:szCs w:val="20"/>
              </w:rPr>
            </w:pPr>
            <w:r w:rsidRPr="00136685">
              <w:rPr>
                <w:rFonts w:ascii="Times New Roman" w:hAnsi="Times New Roman"/>
                <w:b/>
                <w:sz w:val="20"/>
                <w:szCs w:val="20"/>
              </w:rPr>
              <w:t xml:space="preserve">11. Қорытынды </w:t>
            </w:r>
            <w:r w:rsidR="00DF53BC" w:rsidRPr="00136685">
              <w:rPr>
                <w:rFonts w:ascii="Times New Roman" w:hAnsi="Times New Roman"/>
                <w:b/>
                <w:sz w:val="20"/>
                <w:szCs w:val="20"/>
                <w:lang w:val="kk-KZ"/>
              </w:rPr>
              <w:t>қағидалар</w:t>
            </w:r>
            <w:r w:rsidR="00DF53BC" w:rsidRPr="00136685">
              <w:rPr>
                <w:rFonts w:ascii="Times New Roman" w:hAnsi="Times New Roman"/>
                <w:b/>
                <w:sz w:val="20"/>
                <w:szCs w:val="20"/>
              </w:rPr>
              <w:t xml:space="preserve"> </w:t>
            </w:r>
          </w:p>
        </w:tc>
        <w:tc>
          <w:tcPr>
            <w:tcW w:w="4820" w:type="dxa"/>
          </w:tcPr>
          <w:p w14:paraId="3BDDF6E1" w14:textId="5EE1A462" w:rsidR="007A48C1" w:rsidRPr="00136685" w:rsidRDefault="007A48C1" w:rsidP="007A48C1">
            <w:pPr>
              <w:rPr>
                <w:rFonts w:ascii="Times New Roman" w:hAnsi="Times New Roman" w:cs="Times New Roman"/>
                <w:b/>
                <w:sz w:val="20"/>
                <w:szCs w:val="20"/>
              </w:rPr>
            </w:pPr>
            <w:r w:rsidRPr="00136685">
              <w:rPr>
                <w:rFonts w:ascii="Times New Roman" w:hAnsi="Times New Roman" w:cs="Times New Roman"/>
                <w:b/>
                <w:sz w:val="20"/>
                <w:szCs w:val="20"/>
              </w:rPr>
              <w:t xml:space="preserve">11. Заключительные положения </w:t>
            </w:r>
          </w:p>
        </w:tc>
      </w:tr>
      <w:tr w:rsidR="007A48C1" w:rsidRPr="00136685" w14:paraId="14950510" w14:textId="77777777" w:rsidTr="00675A6A">
        <w:trPr>
          <w:trHeight w:val="150"/>
        </w:trPr>
        <w:tc>
          <w:tcPr>
            <w:tcW w:w="4673" w:type="dxa"/>
          </w:tcPr>
          <w:p w14:paraId="5FF8953A"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11.1. Шартқа барлық өзгерістер мен толықтырулар жазбаша нысанда жасалады, Тараптардың уәкілетті өкілдері қол қояды, Тараптардың мөрлерімен (бар болған жағдайда) бекітіледі, содан кейін Шартта көзделген жағдайларды қоспағанда, оның ажырамас бөлігіне айналады. </w:t>
            </w:r>
          </w:p>
          <w:p w14:paraId="47868518" w14:textId="094284CB"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Кәсіпорында өзгерістер болған жағдайда (Web сайттың/Мобильді қосымшаның атауын, сауда атауын, интернет желісіндегі мекенжайды (url), Кәсіпорын ұсынатын тауарлар мен қызметтердің ерекшеліктерін, заңды мекенжайын, нақты мекенжайын, банктік деректемелерін (карталық операцияларды өтеуді жүзеге асыру қажет банктік шотының нөмірін), ЖСН, БСН, байланыс тұлғасы туралы мәліметтерді (Т.А.Ә., телефон, факс, e-mail) өзгерту) Шартқа қосымша келісім жасалмайды. Бұл жағдайда Кәсіпорын жазбаша түрде, Шарттың 11.3. т. көрсетілген тәсілдердің бірімен сәйкес өзгертулер күнінен бастап 3 (үш) жұмыс күні </w:t>
            </w:r>
            <w:r w:rsidRPr="00136685">
              <w:rPr>
                <w:rFonts w:ascii="Times New Roman" w:hAnsi="Times New Roman"/>
                <w:sz w:val="20"/>
                <w:szCs w:val="20"/>
              </w:rPr>
              <w:lastRenderedPageBreak/>
              <w:t xml:space="preserve">ішінде Банкке растаушы құжаттарды ұсына отырып, хат жібереді. </w:t>
            </w:r>
          </w:p>
        </w:tc>
        <w:tc>
          <w:tcPr>
            <w:tcW w:w="4820" w:type="dxa"/>
          </w:tcPr>
          <w:p w14:paraId="4C86B16F"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11.1. Bce изменения и дополнения к Договору совершаются в письменной форме, подписываются уполномоченными представителями Сторон, скрепляются печатями Сторон (при наличии), после чего становятся его неотъемлемой частью, за исключением случаев, предусмотренных в Договоре. </w:t>
            </w:r>
          </w:p>
          <w:p w14:paraId="0EACC1D7" w14:textId="50C9AAC8"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В случае изменений у Предприятия (изменение наименования, торгового названия </w:t>
            </w:r>
            <w:r w:rsidRPr="00136685">
              <w:rPr>
                <w:rFonts w:ascii="Times New Roman" w:hAnsi="Times New Roman" w:cs="Times New Roman"/>
                <w:sz w:val="20"/>
                <w:szCs w:val="20"/>
                <w:lang w:val="en-US"/>
              </w:rPr>
              <w:t>Web</w:t>
            </w:r>
            <w:r w:rsidRPr="00136685">
              <w:rPr>
                <w:rFonts w:ascii="Times New Roman" w:hAnsi="Times New Roman" w:cs="Times New Roman"/>
                <w:sz w:val="20"/>
                <w:szCs w:val="20"/>
              </w:rPr>
              <w:t xml:space="preserve"> сайта/Мобильного приложения, адреса в сети Интернет (url), особенностей предлагаемых Предприятием товаров и услуг, юридического адреса, фактического адреса, банковских реквизитов (номера банковского счета, на который необходимо осуществлять возмещение карточных операций), ИИН, БИН, сведений о контактном лице (Ф.И.О., телефона, факса, е-май) дополнительное соглашение к Договору не заключается. В этом случае Предприятие в письменной форме, одним из способов, предусмотренных в пункте 11.3. Договора, </w:t>
            </w:r>
            <w:r w:rsidRPr="00136685">
              <w:rPr>
                <w:rFonts w:ascii="Times New Roman" w:hAnsi="Times New Roman" w:cs="Times New Roman"/>
                <w:sz w:val="20"/>
                <w:szCs w:val="20"/>
              </w:rPr>
              <w:lastRenderedPageBreak/>
              <w:t xml:space="preserve">направляет письмо в Банк в течение 3 (трех) рабочих дней со дня соответствующих изменений с представлением подтверждающих документов. </w:t>
            </w:r>
          </w:p>
        </w:tc>
      </w:tr>
      <w:tr w:rsidR="007A48C1" w:rsidRPr="00136685" w14:paraId="3A017759" w14:textId="77777777" w:rsidTr="00675A6A">
        <w:trPr>
          <w:trHeight w:val="150"/>
        </w:trPr>
        <w:tc>
          <w:tcPr>
            <w:tcW w:w="4673" w:type="dxa"/>
          </w:tcPr>
          <w:p w14:paraId="32D71544" w14:textId="3EC8B42B"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lastRenderedPageBreak/>
              <w:t xml:space="preserve">11.2. Шартта көрсетілген барлық қосымшалар оның ажырамас бөлігі болып табылады. </w:t>
            </w:r>
          </w:p>
        </w:tc>
        <w:tc>
          <w:tcPr>
            <w:tcW w:w="4820" w:type="dxa"/>
          </w:tcPr>
          <w:p w14:paraId="00578E79" w14:textId="5D6E54CB"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11.2. Все Приложения, указанные в Договоре, являются его неотъемлемой частью. </w:t>
            </w:r>
          </w:p>
        </w:tc>
      </w:tr>
      <w:tr w:rsidR="007A48C1" w:rsidRPr="00136685" w14:paraId="484F10C3" w14:textId="77777777" w:rsidTr="00675A6A">
        <w:trPr>
          <w:trHeight w:val="150"/>
        </w:trPr>
        <w:tc>
          <w:tcPr>
            <w:tcW w:w="4673" w:type="dxa"/>
          </w:tcPr>
          <w:p w14:paraId="45B53EA2" w14:textId="352E42B8"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11.3. Шартта көзделген жағдайларды қоспағанда, шарт бойынша барлық хабарламалар, хат-хабарлар және басқа да хабарлар Тараптарға жазбаша түрде беріледі және: </w:t>
            </w:r>
          </w:p>
        </w:tc>
        <w:tc>
          <w:tcPr>
            <w:tcW w:w="4820" w:type="dxa"/>
          </w:tcPr>
          <w:p w14:paraId="5530B2FA" w14:textId="4DA9F1C6"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11.3. Все уведомления, корреспонденция и другие сообщения по Договору, за исключением случаев, предусмотренных Договором, предоставляются Сторонам в письменном виде и должны: </w:t>
            </w:r>
          </w:p>
        </w:tc>
      </w:tr>
      <w:tr w:rsidR="007A48C1" w:rsidRPr="00136685" w14:paraId="40C3A3D2" w14:textId="77777777" w:rsidTr="00675A6A">
        <w:trPr>
          <w:trHeight w:val="150"/>
        </w:trPr>
        <w:tc>
          <w:tcPr>
            <w:tcW w:w="4673" w:type="dxa"/>
          </w:tcPr>
          <w:p w14:paraId="632DC42D" w14:textId="2717CBFE"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11.3.1. қолма-қол жеткізіледі; немесе </w:t>
            </w:r>
          </w:p>
        </w:tc>
        <w:tc>
          <w:tcPr>
            <w:tcW w:w="4820" w:type="dxa"/>
          </w:tcPr>
          <w:p w14:paraId="6DCBDBFE" w14:textId="607AACAD"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11.3.1. доставляться нарочно; либо </w:t>
            </w:r>
          </w:p>
        </w:tc>
      </w:tr>
      <w:tr w:rsidR="007A48C1" w:rsidRPr="00136685" w14:paraId="3D220A58" w14:textId="77777777" w:rsidTr="00675A6A">
        <w:trPr>
          <w:trHeight w:val="150"/>
        </w:trPr>
        <w:tc>
          <w:tcPr>
            <w:tcW w:w="4673" w:type="dxa"/>
          </w:tcPr>
          <w:p w14:paraId="221577CF"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11.3.3. Шартта көрсетілген тиісті мекенжай бойынша хатпен жөнелтіледі немесе </w:t>
            </w:r>
          </w:p>
          <w:p w14:paraId="1F9714FC" w14:textId="4A047DB2" w:rsidR="007A48C1" w:rsidRPr="00136685" w:rsidRDefault="007A48C1" w:rsidP="007A48C1">
            <w:pPr>
              <w:jc w:val="both"/>
              <w:rPr>
                <w:rFonts w:ascii="Times New Roman" w:hAnsi="Times New Roman"/>
                <w:sz w:val="20"/>
                <w:szCs w:val="20"/>
                <w:lang w:val="kk-KZ"/>
              </w:rPr>
            </w:pPr>
            <w:r w:rsidRPr="00136685">
              <w:rPr>
                <w:rFonts w:ascii="Times New Roman" w:hAnsi="Times New Roman"/>
                <w:sz w:val="20"/>
                <w:szCs w:val="20"/>
              </w:rPr>
              <w:t>жөнелтімді алушы алдын ала көрсетуге тиіс басқа мекенжай бойынша (өзгерген жағдайда); не</w:t>
            </w:r>
            <w:r w:rsidR="0046136F" w:rsidRPr="00136685">
              <w:rPr>
                <w:rFonts w:ascii="Times New Roman" w:hAnsi="Times New Roman"/>
                <w:sz w:val="20"/>
                <w:szCs w:val="20"/>
                <w:lang w:val="kk-KZ"/>
              </w:rPr>
              <w:t>месе</w:t>
            </w:r>
          </w:p>
        </w:tc>
        <w:tc>
          <w:tcPr>
            <w:tcW w:w="4820" w:type="dxa"/>
          </w:tcPr>
          <w:p w14:paraId="2257264A"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11.3.3. отправляться письмом по соответствующему адресу, указанному в Договоре, либо </w:t>
            </w:r>
          </w:p>
          <w:p w14:paraId="020CB901" w14:textId="7156B614"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по другому адресу (в случае изменения), который должен быть предварительно указан получателем отправления; либо</w:t>
            </w:r>
          </w:p>
        </w:tc>
      </w:tr>
      <w:tr w:rsidR="007A48C1" w:rsidRPr="00136685" w14:paraId="227815EA" w14:textId="77777777" w:rsidTr="00675A6A">
        <w:trPr>
          <w:trHeight w:val="150"/>
        </w:trPr>
        <w:tc>
          <w:tcPr>
            <w:tcW w:w="4673" w:type="dxa"/>
          </w:tcPr>
          <w:p w14:paraId="4A4D41C0" w14:textId="77777777"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11.3.2. электрондық пошта арқылы жіберіледі.</w:t>
            </w:r>
          </w:p>
          <w:p w14:paraId="303429EE" w14:textId="63FB181E"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Шарт бойынша хабарламаларды, хат-хабарларды және басқа да хабарламаларды беруді Тараптар таңдаған байланыс арнасы хабарламаны адресатқа жеткізу туралы растауды көздеген жағдайда жүзеге асыруға тиіс. </w:t>
            </w:r>
          </w:p>
        </w:tc>
        <w:tc>
          <w:tcPr>
            <w:tcW w:w="4820" w:type="dxa"/>
          </w:tcPr>
          <w:p w14:paraId="7A4F59A9"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11.3.2. передаваться по электронной почте.</w:t>
            </w:r>
          </w:p>
          <w:p w14:paraId="5C396F85" w14:textId="24D379C6"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 xml:space="preserve">Передача уведомлений, корреспонденции и других сообщений по Договору должна осуществляться Сторонами при условии, что избранный канал связи предусматривает подтверждение о доставке уведомления адресату. </w:t>
            </w:r>
          </w:p>
        </w:tc>
      </w:tr>
      <w:tr w:rsidR="007A48C1" w:rsidRPr="00136685" w14:paraId="044338DE" w14:textId="77777777" w:rsidTr="00675A6A">
        <w:trPr>
          <w:trHeight w:val="150"/>
        </w:trPr>
        <w:tc>
          <w:tcPr>
            <w:tcW w:w="4673" w:type="dxa"/>
          </w:tcPr>
          <w:p w14:paraId="45C794B8" w14:textId="1D9975FC"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11.4. Шартты жасасу, орындау, өзгерту және бұзу кезінде Тараптар өздеріне келесідей міндеттемелерді қабылдайды:</w:t>
            </w:r>
          </w:p>
        </w:tc>
        <w:tc>
          <w:tcPr>
            <w:tcW w:w="4820" w:type="dxa"/>
          </w:tcPr>
          <w:p w14:paraId="14A11F87" w14:textId="256B31F3"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 При заключении, исполнении, изменении и расторжении Договора Стороны принимают на себя следующие обязательства:</w:t>
            </w:r>
          </w:p>
        </w:tc>
      </w:tr>
      <w:tr w:rsidR="007A48C1" w:rsidRPr="00136685" w14:paraId="3A02CF12" w14:textId="77777777" w:rsidTr="00675A6A">
        <w:trPr>
          <w:trHeight w:val="150"/>
        </w:trPr>
        <w:tc>
          <w:tcPr>
            <w:tcW w:w="4673" w:type="dxa"/>
          </w:tcPr>
          <w:p w14:paraId="21E94051" w14:textId="020A4818" w:rsidR="007A48C1" w:rsidRPr="00136685" w:rsidRDefault="007A48C1" w:rsidP="0046136F">
            <w:pPr>
              <w:jc w:val="both"/>
              <w:rPr>
                <w:rFonts w:ascii="Times New Roman" w:hAnsi="Times New Roman"/>
                <w:sz w:val="20"/>
                <w:szCs w:val="20"/>
              </w:rPr>
            </w:pPr>
            <w:r w:rsidRPr="00136685">
              <w:rPr>
                <w:rFonts w:ascii="Times New Roman" w:hAnsi="Times New Roman"/>
                <w:sz w:val="20"/>
                <w:szCs w:val="20"/>
              </w:rPr>
              <w:t xml:space="preserve">11.4.1. Тараптар, олардың </w:t>
            </w:r>
            <w:r w:rsidR="0046136F" w:rsidRPr="00136685">
              <w:rPr>
                <w:rFonts w:ascii="Times New Roman" w:hAnsi="Times New Roman"/>
                <w:sz w:val="20"/>
                <w:szCs w:val="20"/>
                <w:lang w:val="kk-KZ"/>
              </w:rPr>
              <w:t>жұмыскерлері</w:t>
            </w:r>
            <w:r w:rsidRPr="00136685">
              <w:rPr>
                <w:rFonts w:ascii="Times New Roman" w:hAnsi="Times New Roman"/>
                <w:sz w:val="20"/>
                <w:szCs w:val="20"/>
              </w:rPr>
              <w:t>, уәкілетті өкілдер мен делдалдар шарт бойынша қандай да бір ақшаны, бағалы қағаздарды, өзге де мүлікті ұсынбайды, уәде бермейді, талап етпейді, беруге рұқсат етпейді, ұсынбайды, мүліктік сипаттағы қызметтерді көрсетпейді, жұмыстарды орындамайды, қандай да бір пайда (артықшылық) алу мақсатында немесе өзге мақсаттарға қол жеткізу үшін осы және/немесе басқа тұлғалардың әрекеттеріне (әрекетсіздігіне) және/немесе шешімдеріне ықпал ету үшін тікелей немесе жанама, жеке немесе делдалдар арқылы кез келген тұлғаларға қандай да бір мүліктік құқықтар бермейді.</w:t>
            </w:r>
          </w:p>
        </w:tc>
        <w:tc>
          <w:tcPr>
            <w:tcW w:w="4820" w:type="dxa"/>
          </w:tcPr>
          <w:p w14:paraId="0C552897" w14:textId="17732A8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11.4.1. Стороны, их работники, уполномоченные представители и посредники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tc>
      </w:tr>
      <w:tr w:rsidR="007A48C1" w:rsidRPr="00136685" w14:paraId="02A97D60" w14:textId="77777777" w:rsidTr="00675A6A">
        <w:trPr>
          <w:trHeight w:val="150"/>
        </w:trPr>
        <w:tc>
          <w:tcPr>
            <w:tcW w:w="4673" w:type="dxa"/>
          </w:tcPr>
          <w:p w14:paraId="18CEB172" w14:textId="5F7C84FA" w:rsidR="007A48C1" w:rsidRPr="00136685" w:rsidRDefault="007A48C1" w:rsidP="0046136F">
            <w:pPr>
              <w:jc w:val="both"/>
              <w:rPr>
                <w:rFonts w:ascii="Times New Roman" w:hAnsi="Times New Roman"/>
                <w:sz w:val="20"/>
                <w:szCs w:val="20"/>
              </w:rPr>
            </w:pPr>
            <w:r w:rsidRPr="00136685">
              <w:rPr>
                <w:rFonts w:ascii="Times New Roman" w:hAnsi="Times New Roman"/>
                <w:sz w:val="20"/>
                <w:szCs w:val="20"/>
              </w:rPr>
              <w:t>11.4.2.</w:t>
            </w:r>
            <w:r w:rsidRPr="00136685">
              <w:rPr>
                <w:rFonts w:ascii="Times New Roman" w:hAnsi="Times New Roman"/>
                <w:sz w:val="20"/>
                <w:szCs w:val="20"/>
              </w:rPr>
              <w:tab/>
              <w:t xml:space="preserve"> Тараптар, олардың </w:t>
            </w:r>
            <w:r w:rsidR="0046136F" w:rsidRPr="00136685">
              <w:rPr>
                <w:rFonts w:ascii="Times New Roman" w:hAnsi="Times New Roman"/>
                <w:sz w:val="20"/>
                <w:szCs w:val="20"/>
                <w:lang w:val="kk-KZ"/>
              </w:rPr>
              <w:t>жұмыскерлері</w:t>
            </w:r>
            <w:r w:rsidRPr="00136685">
              <w:rPr>
                <w:rFonts w:ascii="Times New Roman" w:hAnsi="Times New Roman"/>
                <w:sz w:val="20"/>
                <w:szCs w:val="20"/>
              </w:rPr>
              <w:t>, уәкілетті өкілдер және шарт бойынша делдалдар қолданылатын заңнамамен пара беру/алу, коммерциялық сатып алу, парақорлыққа/коммерциялық сатып алуға делдал болу, өкілеттіктерді теріс пайдалану, заңды тұлғаның атынан заңсыз сыйақы, сондай-ақ қолданылатын заңнама талаптарын және сыбайлас жемқорлыққа қарсы іс-қимыл саласындағы қолданылатын халықаралық құқық нормаларын бұзатын өзге де әрекеттер (әрекетсіздік) ретінде сараланатын іс-әрекеттерді (әрекетсіздікті) жүзеге асырмайды.</w:t>
            </w:r>
          </w:p>
        </w:tc>
        <w:tc>
          <w:tcPr>
            <w:tcW w:w="4820" w:type="dxa"/>
          </w:tcPr>
          <w:p w14:paraId="4C7A15F7" w14:textId="5F5B64A8"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11.4.2.</w:t>
            </w:r>
            <w:r w:rsidRPr="00136685">
              <w:rPr>
                <w:rFonts w:ascii="Times New Roman" w:hAnsi="Times New Roman" w:cs="Times New Roman"/>
                <w:sz w:val="20"/>
                <w:szCs w:val="20"/>
              </w:rPr>
              <w:tab/>
              <w:t xml:space="preserve"> 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tc>
      </w:tr>
      <w:tr w:rsidR="007A48C1" w:rsidRPr="00136685" w14:paraId="27393BFE" w14:textId="77777777" w:rsidTr="00675A6A">
        <w:trPr>
          <w:trHeight w:val="150"/>
        </w:trPr>
        <w:tc>
          <w:tcPr>
            <w:tcW w:w="4673" w:type="dxa"/>
          </w:tcPr>
          <w:p w14:paraId="78E86E8E" w14:textId="358CB856"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11.4.3.</w:t>
            </w:r>
            <w:r w:rsidRPr="00136685">
              <w:rPr>
                <w:rFonts w:ascii="Times New Roman" w:hAnsi="Times New Roman"/>
                <w:sz w:val="20"/>
                <w:szCs w:val="20"/>
              </w:rPr>
              <w:tab/>
              <w:t>Тараптар (i) өздеріне белгілі болған, мүдделер қақтығысының туындауы үшін негіз болып табылатын немесе болуы мүмкін мән-жайлар туралы бір-бірін хабардар етеді; (ii) мүдделер қақтығысының туындауына әкеп соғатын немесе туындау қаупін төндіретін әрекеттерді (әрекетсіздікті) жасаудан тартынады; (iii) шарт бойынша Тараптардың қатынастары шеңберінде және оларға байланысты сыбайлас жемқорлық құқық бұзушылықтар мен мүдделер қақтығысын анықтау, алдын алу және болғызбау мақсатында бір-біріне өзге де жәрдем көрсетеді.</w:t>
            </w:r>
          </w:p>
        </w:tc>
        <w:tc>
          <w:tcPr>
            <w:tcW w:w="4820" w:type="dxa"/>
          </w:tcPr>
          <w:p w14:paraId="07E64031" w14:textId="770FCB21"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11.4.3.</w:t>
            </w:r>
            <w:r w:rsidRPr="00136685">
              <w:rPr>
                <w:rFonts w:ascii="Times New Roman" w:hAnsi="Times New Roman" w:cs="Times New Roman"/>
                <w:sz w:val="20"/>
                <w:szCs w:val="20"/>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tc>
      </w:tr>
      <w:tr w:rsidR="007A48C1" w:rsidRPr="00136685" w14:paraId="43EFD836" w14:textId="77777777" w:rsidTr="00675A6A">
        <w:trPr>
          <w:trHeight w:val="150"/>
        </w:trPr>
        <w:tc>
          <w:tcPr>
            <w:tcW w:w="4673" w:type="dxa"/>
          </w:tcPr>
          <w:p w14:paraId="3B3B7AC8" w14:textId="470656DF" w:rsidR="007A48C1" w:rsidRPr="00136685" w:rsidRDefault="007A48C1" w:rsidP="006C7FB8">
            <w:pPr>
              <w:jc w:val="both"/>
              <w:rPr>
                <w:rFonts w:ascii="Times New Roman" w:hAnsi="Times New Roman"/>
                <w:sz w:val="20"/>
                <w:szCs w:val="20"/>
              </w:rPr>
            </w:pPr>
            <w:r w:rsidRPr="00136685">
              <w:rPr>
                <w:rFonts w:ascii="Times New Roman" w:hAnsi="Times New Roman"/>
                <w:sz w:val="20"/>
                <w:szCs w:val="20"/>
              </w:rPr>
              <w:t xml:space="preserve">11.4.4. Шарттың 11.4-тармағының </w:t>
            </w:r>
            <w:r w:rsidR="006C7FB8" w:rsidRPr="00136685">
              <w:rPr>
                <w:rFonts w:ascii="Times New Roman" w:hAnsi="Times New Roman"/>
                <w:sz w:val="20"/>
                <w:szCs w:val="20"/>
                <w:lang w:val="kk-KZ"/>
              </w:rPr>
              <w:t>қағидалары</w:t>
            </w:r>
            <w:r w:rsidR="006C7FB8" w:rsidRPr="00136685">
              <w:rPr>
                <w:rFonts w:ascii="Times New Roman" w:hAnsi="Times New Roman"/>
                <w:sz w:val="20"/>
                <w:szCs w:val="20"/>
              </w:rPr>
              <w:t xml:space="preserve"> </w:t>
            </w:r>
            <w:r w:rsidRPr="00136685">
              <w:rPr>
                <w:rFonts w:ascii="Times New Roman" w:hAnsi="Times New Roman"/>
                <w:sz w:val="20"/>
                <w:szCs w:val="20"/>
              </w:rPr>
              <w:t>ол жасалғанға дейін туындаған, бірақ шарт жасасуға байланысты қатынастарға қолданылады.</w:t>
            </w:r>
          </w:p>
        </w:tc>
        <w:tc>
          <w:tcPr>
            <w:tcW w:w="4820" w:type="dxa"/>
          </w:tcPr>
          <w:p w14:paraId="73E21941" w14:textId="544196A2"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11.4.4. Положения пункта 11.4 Договора распространяются на отношения, возникшие до его заключения, но связанные с заключением Договора.</w:t>
            </w:r>
          </w:p>
        </w:tc>
      </w:tr>
      <w:tr w:rsidR="007A48C1" w:rsidRPr="00136685" w14:paraId="708F9A2B" w14:textId="77777777" w:rsidTr="00675A6A">
        <w:trPr>
          <w:trHeight w:val="150"/>
        </w:trPr>
        <w:tc>
          <w:tcPr>
            <w:tcW w:w="4673" w:type="dxa"/>
          </w:tcPr>
          <w:p w14:paraId="01BB1503" w14:textId="021CB89C"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11.4.5. Тарапта екінші Тараптың, оның </w:t>
            </w:r>
            <w:r w:rsidR="006C7FB8" w:rsidRPr="00136685">
              <w:rPr>
                <w:rFonts w:ascii="Times New Roman" w:hAnsi="Times New Roman"/>
                <w:sz w:val="20"/>
                <w:szCs w:val="20"/>
                <w:lang w:val="kk-KZ"/>
              </w:rPr>
              <w:lastRenderedPageBreak/>
              <w:t>жұмыскерлерінің</w:t>
            </w:r>
            <w:r w:rsidRPr="00136685">
              <w:rPr>
                <w:rFonts w:ascii="Times New Roman" w:hAnsi="Times New Roman"/>
                <w:sz w:val="20"/>
                <w:szCs w:val="20"/>
              </w:rPr>
              <w:t xml:space="preserve">, өкілдерінің немесе </w:t>
            </w:r>
            <w:r w:rsidR="006C7FB8" w:rsidRPr="00136685">
              <w:rPr>
                <w:rFonts w:ascii="Times New Roman" w:hAnsi="Times New Roman"/>
                <w:sz w:val="20"/>
                <w:szCs w:val="20"/>
                <w:lang w:val="kk-KZ"/>
              </w:rPr>
              <w:t>Ш</w:t>
            </w:r>
            <w:r w:rsidR="006C7FB8" w:rsidRPr="00136685">
              <w:rPr>
                <w:rFonts w:ascii="Times New Roman" w:hAnsi="Times New Roman"/>
                <w:sz w:val="20"/>
                <w:szCs w:val="20"/>
              </w:rPr>
              <w:t xml:space="preserve">арт </w:t>
            </w:r>
            <w:r w:rsidRPr="00136685">
              <w:rPr>
                <w:rFonts w:ascii="Times New Roman" w:hAnsi="Times New Roman"/>
                <w:sz w:val="20"/>
                <w:szCs w:val="20"/>
              </w:rPr>
              <w:t xml:space="preserve">бойынша делдалдардың Шарттың 11.4.1-11.4.3. тармақтарының қандай да бір </w:t>
            </w:r>
            <w:r w:rsidR="008C466B" w:rsidRPr="00136685">
              <w:rPr>
                <w:rFonts w:ascii="Times New Roman" w:hAnsi="Times New Roman"/>
                <w:sz w:val="20"/>
                <w:szCs w:val="20"/>
                <w:lang w:val="kk-KZ"/>
              </w:rPr>
              <w:t xml:space="preserve">қағидаларын </w:t>
            </w:r>
            <w:r w:rsidRPr="00136685">
              <w:rPr>
                <w:rFonts w:ascii="Times New Roman" w:hAnsi="Times New Roman"/>
                <w:sz w:val="20"/>
                <w:szCs w:val="20"/>
              </w:rPr>
              <w:t>іс жүзінде немесе ықтимал бұзуы (бұдан әрі – сыбайлас жемқорлық бағытын бұзу) туралы мәліметтер пайда болған жағдайда, мұндай Тарап бұл туралы екінші Тарапты дереу жазбаша хабардар етуге міндеттенеді. Мұндай хабарламада Шарттың деректемелері, хабарлама жіберу үшін негіз болған сыбайлас жемқорлық бағытының бұзылуына байланысты нақты мән-жайлардың сипаттамасы көрсетілуі тиіс. Хабарламаға растайтын құжаттар және/немесе материалдар қоса берілуге тиіс.</w:t>
            </w:r>
          </w:p>
          <w:p w14:paraId="0121BD9B" w14:textId="0EE79959"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Хабарламаны алған Тарап оның </w:t>
            </w:r>
            <w:r w:rsidR="008C466B" w:rsidRPr="00136685">
              <w:rPr>
                <w:rFonts w:ascii="Times New Roman" w:hAnsi="Times New Roman"/>
                <w:sz w:val="20"/>
                <w:szCs w:val="20"/>
                <w:lang w:val="kk-KZ"/>
              </w:rPr>
              <w:t>конфиденциалды</w:t>
            </w:r>
            <w:r w:rsidR="008C466B" w:rsidRPr="00136685">
              <w:rPr>
                <w:rFonts w:ascii="Times New Roman" w:hAnsi="Times New Roman"/>
                <w:sz w:val="20"/>
                <w:szCs w:val="20"/>
              </w:rPr>
              <w:t xml:space="preserve"> </w:t>
            </w:r>
            <w:r w:rsidRPr="00136685">
              <w:rPr>
                <w:rFonts w:ascii="Times New Roman" w:hAnsi="Times New Roman"/>
                <w:sz w:val="20"/>
                <w:szCs w:val="20"/>
              </w:rPr>
              <w:t xml:space="preserve">қаралуын қамтамасыз етеді, сондай-ақ хабарламаны алған күннен </w:t>
            </w:r>
            <w:r w:rsidR="008C466B" w:rsidRPr="00136685">
              <w:rPr>
                <w:rFonts w:ascii="Times New Roman" w:hAnsi="Times New Roman"/>
                <w:sz w:val="20"/>
                <w:szCs w:val="20"/>
                <w:lang w:val="kk-KZ"/>
              </w:rPr>
              <w:t>кейінгі</w:t>
            </w:r>
            <w:r w:rsidR="008C466B" w:rsidRPr="00136685">
              <w:rPr>
                <w:rFonts w:ascii="Times New Roman" w:hAnsi="Times New Roman"/>
                <w:sz w:val="20"/>
                <w:szCs w:val="20"/>
              </w:rPr>
              <w:t xml:space="preserve"> </w:t>
            </w:r>
            <w:r w:rsidRPr="00136685">
              <w:rPr>
                <w:rFonts w:ascii="Times New Roman" w:hAnsi="Times New Roman"/>
                <w:sz w:val="20"/>
                <w:szCs w:val="20"/>
              </w:rPr>
              <w:t>30 (отыз) күнтізбелік күн ішінде екінші Тарапқа дәлелді жауап жібереді. Хабарлама алған Тарап хабарлама жіберу үшін негіз болған және/немесе растайтын құжаттармен және/немесе материалдармен сыбайлас жемқорлық бағыттылығының бұзылуына байланысты хабарламада ұсынылған мән-жайлармен келіспеген жағдайда, ол өзінің жауабында сыбайлас жемқорлық бағыттылығының бұзылуы туралы жіберілген мәліметтерге қатысты қарсылықтар келтіруі тиіс.</w:t>
            </w:r>
          </w:p>
          <w:p w14:paraId="6346645C" w14:textId="53AF28BF" w:rsidR="007A48C1" w:rsidRPr="00136685" w:rsidRDefault="007A48C1" w:rsidP="007A48C1">
            <w:pPr>
              <w:jc w:val="both"/>
              <w:rPr>
                <w:rFonts w:ascii="Times New Roman" w:hAnsi="Times New Roman"/>
                <w:sz w:val="20"/>
                <w:szCs w:val="20"/>
              </w:rPr>
            </w:pPr>
          </w:p>
        </w:tc>
        <w:tc>
          <w:tcPr>
            <w:tcW w:w="4820" w:type="dxa"/>
          </w:tcPr>
          <w:p w14:paraId="11B957C2"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11.4.5. В случае появления у Стороны сведений о </w:t>
            </w:r>
            <w:r w:rsidRPr="00136685">
              <w:rPr>
                <w:rFonts w:ascii="Times New Roman" w:hAnsi="Times New Roman" w:cs="Times New Roman"/>
                <w:sz w:val="20"/>
                <w:szCs w:val="20"/>
              </w:rPr>
              <w:lastRenderedPageBreak/>
              <w:t>фактическом или возможном нарушении другой Стороной, ее работниками, представителями или посредниками по Договору каких-либо положений пунктов 11.4.1-11.4.3 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1E8507F9" w14:textId="04383B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tc>
      </w:tr>
      <w:tr w:rsidR="007A48C1" w:rsidRPr="00136685" w14:paraId="3C10732A" w14:textId="77777777" w:rsidTr="00675A6A">
        <w:trPr>
          <w:trHeight w:val="150"/>
        </w:trPr>
        <w:tc>
          <w:tcPr>
            <w:tcW w:w="4673" w:type="dxa"/>
          </w:tcPr>
          <w:p w14:paraId="550EFD46" w14:textId="2858B626"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lastRenderedPageBreak/>
              <w:t>11.4.6. (</w:t>
            </w:r>
            <w:r w:rsidR="00FF0683" w:rsidRPr="00136685">
              <w:rPr>
                <w:rFonts w:ascii="Times New Roman" w:hAnsi="Times New Roman"/>
                <w:sz w:val="20"/>
                <w:szCs w:val="20"/>
              </w:rPr>
              <w:t>i</w:t>
            </w:r>
            <w:r w:rsidRPr="00136685">
              <w:rPr>
                <w:rFonts w:ascii="Times New Roman" w:hAnsi="Times New Roman"/>
                <w:sz w:val="20"/>
                <w:szCs w:val="20"/>
              </w:rPr>
              <w:t xml:space="preserve">) Тарап екінші Тараптан сыбайлас жемқорлық бағыттылығының бұзылуын растайтын жауап алған немесе (ii) Тарап алған жауапта екінші Тараптан сыбайлас жемқорлық бағыттылығының бұзылуы туралы жіберілген мәліметтерге қатысты қарсылықтар болмаған жағдайларда, тарап </w:t>
            </w:r>
            <w:r w:rsidR="00FF0683" w:rsidRPr="00136685">
              <w:rPr>
                <w:rFonts w:ascii="Times New Roman" w:hAnsi="Times New Roman"/>
                <w:sz w:val="20"/>
                <w:szCs w:val="20"/>
                <w:lang w:val="kk-KZ"/>
              </w:rPr>
              <w:t>Ш</w:t>
            </w:r>
            <w:r w:rsidR="00FF0683" w:rsidRPr="00136685">
              <w:rPr>
                <w:rFonts w:ascii="Times New Roman" w:hAnsi="Times New Roman"/>
                <w:sz w:val="20"/>
                <w:szCs w:val="20"/>
              </w:rPr>
              <w:t xml:space="preserve">артты </w:t>
            </w:r>
            <w:r w:rsidRPr="00136685">
              <w:rPr>
                <w:rFonts w:ascii="Times New Roman" w:hAnsi="Times New Roman"/>
                <w:sz w:val="20"/>
                <w:szCs w:val="20"/>
              </w:rPr>
              <w:t>бұзу туралы жазбаша хабарлама жібере отырып, біржақты соттан тыс тәртіппен бұзуға құқылы.</w:t>
            </w:r>
          </w:p>
          <w:p w14:paraId="05F591A7" w14:textId="7B58FDE1" w:rsidR="007A48C1" w:rsidRPr="00136685" w:rsidRDefault="007A48C1" w:rsidP="00121D8A">
            <w:pPr>
              <w:jc w:val="both"/>
              <w:rPr>
                <w:rFonts w:ascii="Times New Roman" w:hAnsi="Times New Roman"/>
                <w:sz w:val="20"/>
                <w:szCs w:val="20"/>
              </w:rPr>
            </w:pPr>
            <w:r w:rsidRPr="00136685">
              <w:rPr>
                <w:rFonts w:ascii="Times New Roman" w:hAnsi="Times New Roman"/>
                <w:sz w:val="20"/>
                <w:szCs w:val="20"/>
              </w:rPr>
              <w:t xml:space="preserve">Екінші </w:t>
            </w:r>
            <w:r w:rsidR="00FF0683" w:rsidRPr="00136685">
              <w:rPr>
                <w:rFonts w:ascii="Times New Roman" w:hAnsi="Times New Roman"/>
                <w:sz w:val="20"/>
                <w:szCs w:val="20"/>
                <w:lang w:val="kk-KZ"/>
              </w:rPr>
              <w:t>Т</w:t>
            </w:r>
            <w:r w:rsidR="00FF0683" w:rsidRPr="00136685">
              <w:rPr>
                <w:rFonts w:ascii="Times New Roman" w:hAnsi="Times New Roman"/>
                <w:sz w:val="20"/>
                <w:szCs w:val="20"/>
              </w:rPr>
              <w:t xml:space="preserve">арап </w:t>
            </w:r>
            <w:r w:rsidRPr="00136685">
              <w:rPr>
                <w:rFonts w:ascii="Times New Roman" w:hAnsi="Times New Roman"/>
                <w:sz w:val="20"/>
                <w:szCs w:val="20"/>
              </w:rPr>
              <w:t xml:space="preserve">шартты бұзу туралы тиісті жазбаша хабарламаны алған күннен </w:t>
            </w:r>
            <w:r w:rsidR="00FF0683" w:rsidRPr="00136685">
              <w:rPr>
                <w:rFonts w:ascii="Times New Roman" w:hAnsi="Times New Roman"/>
                <w:sz w:val="20"/>
                <w:szCs w:val="20"/>
                <w:lang w:val="kk-KZ"/>
              </w:rPr>
              <w:t>кейінгі</w:t>
            </w:r>
            <w:r w:rsidR="00FF0683" w:rsidRPr="00136685">
              <w:rPr>
                <w:rFonts w:ascii="Times New Roman" w:hAnsi="Times New Roman"/>
                <w:sz w:val="20"/>
                <w:szCs w:val="20"/>
              </w:rPr>
              <w:t xml:space="preserve"> </w:t>
            </w:r>
            <w:r w:rsidRPr="00136685">
              <w:rPr>
                <w:rFonts w:ascii="Times New Roman" w:hAnsi="Times New Roman"/>
                <w:sz w:val="20"/>
                <w:szCs w:val="20"/>
              </w:rPr>
              <w:t xml:space="preserve">күнтізбелік 10 (он) күн өткен соң шарт бұзылды деп есептеледі. Осы тармақтың </w:t>
            </w:r>
            <w:r w:rsidR="00121D8A" w:rsidRPr="00136685">
              <w:rPr>
                <w:rFonts w:ascii="Times New Roman" w:hAnsi="Times New Roman"/>
                <w:sz w:val="20"/>
                <w:szCs w:val="20"/>
                <w:lang w:val="kk-KZ"/>
              </w:rPr>
              <w:t xml:space="preserve">қағидаларына </w:t>
            </w:r>
            <w:r w:rsidRPr="00136685">
              <w:rPr>
                <w:rFonts w:ascii="Times New Roman" w:hAnsi="Times New Roman"/>
                <w:sz w:val="20"/>
                <w:szCs w:val="20"/>
              </w:rPr>
              <w:t>сәйкес Шартты бұзуға бастамашы болған Тарап Шартты осындай бұзу нәтижесінде туындаған нақты залалды өтеуді талап етуге құқылы.</w:t>
            </w:r>
          </w:p>
        </w:tc>
        <w:tc>
          <w:tcPr>
            <w:tcW w:w="4820" w:type="dxa"/>
          </w:tcPr>
          <w:p w14:paraId="156B31D9" w14:textId="77777777"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11.4.6.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38E17348" w14:textId="6DBC0AD8"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tc>
      </w:tr>
      <w:tr w:rsidR="007A48C1" w:rsidRPr="00136685" w14:paraId="61C1B0AE" w14:textId="77777777" w:rsidTr="00675A6A">
        <w:trPr>
          <w:trHeight w:val="150"/>
        </w:trPr>
        <w:tc>
          <w:tcPr>
            <w:tcW w:w="4673" w:type="dxa"/>
          </w:tcPr>
          <w:p w14:paraId="5E1EDC36" w14:textId="5801CDE0" w:rsidR="007A48C1" w:rsidRPr="00136685" w:rsidRDefault="007A48C1" w:rsidP="007E4E36">
            <w:pPr>
              <w:jc w:val="both"/>
              <w:rPr>
                <w:rFonts w:ascii="Times New Roman" w:hAnsi="Times New Roman"/>
                <w:sz w:val="20"/>
                <w:szCs w:val="20"/>
              </w:rPr>
            </w:pPr>
            <w:r w:rsidRPr="00136685">
              <w:rPr>
                <w:rFonts w:ascii="Times New Roman" w:hAnsi="Times New Roman"/>
                <w:sz w:val="20"/>
                <w:szCs w:val="20"/>
              </w:rPr>
              <w:t xml:space="preserve">11.5. Егер Шарттың қандай да бір немесе одан да көп </w:t>
            </w:r>
            <w:r w:rsidR="00121D8A" w:rsidRPr="00136685">
              <w:rPr>
                <w:rFonts w:ascii="Times New Roman" w:hAnsi="Times New Roman"/>
                <w:sz w:val="20"/>
                <w:szCs w:val="20"/>
                <w:lang w:val="kk-KZ"/>
              </w:rPr>
              <w:t>қағидалары</w:t>
            </w:r>
            <w:r w:rsidR="00121D8A" w:rsidRPr="00136685">
              <w:rPr>
                <w:rFonts w:ascii="Times New Roman" w:hAnsi="Times New Roman"/>
                <w:sz w:val="20"/>
                <w:szCs w:val="20"/>
              </w:rPr>
              <w:t xml:space="preserve"> </w:t>
            </w:r>
            <w:r w:rsidRPr="00136685">
              <w:rPr>
                <w:rFonts w:ascii="Times New Roman" w:hAnsi="Times New Roman"/>
                <w:sz w:val="20"/>
                <w:szCs w:val="20"/>
              </w:rPr>
              <w:t xml:space="preserve">күшін жойса, жарамсыз болса немесе Қазақстан Республикасының заңнамасымен кез келген байланыста қамтамасыз етілмесе, бұл Шарттың қалған </w:t>
            </w:r>
            <w:r w:rsidR="00121D8A" w:rsidRPr="00136685">
              <w:rPr>
                <w:rFonts w:ascii="Times New Roman" w:hAnsi="Times New Roman"/>
                <w:sz w:val="20"/>
                <w:szCs w:val="20"/>
                <w:lang w:val="kk-KZ"/>
              </w:rPr>
              <w:t xml:space="preserve">қағидаларының </w:t>
            </w:r>
            <w:r w:rsidRPr="00136685">
              <w:rPr>
                <w:rFonts w:ascii="Times New Roman" w:hAnsi="Times New Roman"/>
                <w:sz w:val="20"/>
                <w:szCs w:val="20"/>
              </w:rPr>
              <w:t xml:space="preserve">жарамдылығына, заңдылығына қандай да бір түрде ықпал етпеуге немесе әлсіретпеуге тиіс; дегенмен, мұндай жағдайларда Тараптар жарамсыз </w:t>
            </w:r>
            <w:r w:rsidR="007E4E36" w:rsidRPr="00136685">
              <w:rPr>
                <w:rFonts w:ascii="Times New Roman" w:hAnsi="Times New Roman"/>
                <w:sz w:val="20"/>
                <w:szCs w:val="20"/>
                <w:lang w:val="kk-KZ"/>
              </w:rPr>
              <w:t>қағиданы</w:t>
            </w:r>
            <w:r w:rsidR="007E4E36" w:rsidRPr="00136685">
              <w:rPr>
                <w:rFonts w:ascii="Times New Roman" w:hAnsi="Times New Roman"/>
                <w:sz w:val="20"/>
                <w:szCs w:val="20"/>
              </w:rPr>
              <w:t xml:space="preserve"> </w:t>
            </w:r>
            <w:r w:rsidRPr="00136685">
              <w:rPr>
                <w:rFonts w:ascii="Times New Roman" w:hAnsi="Times New Roman"/>
                <w:sz w:val="20"/>
                <w:szCs w:val="20"/>
              </w:rPr>
              <w:t xml:space="preserve">жаңа заңдық мәні бар </w:t>
            </w:r>
            <w:r w:rsidR="007E4E36" w:rsidRPr="00136685">
              <w:rPr>
                <w:rFonts w:ascii="Times New Roman" w:hAnsi="Times New Roman"/>
                <w:sz w:val="20"/>
                <w:szCs w:val="20"/>
                <w:lang w:val="kk-KZ"/>
              </w:rPr>
              <w:t>қағидамен</w:t>
            </w:r>
            <w:r w:rsidR="007E4E36" w:rsidRPr="00136685">
              <w:rPr>
                <w:rFonts w:ascii="Times New Roman" w:hAnsi="Times New Roman"/>
                <w:sz w:val="20"/>
                <w:szCs w:val="20"/>
              </w:rPr>
              <w:t xml:space="preserve"> </w:t>
            </w:r>
            <w:r w:rsidRPr="00136685">
              <w:rPr>
                <w:rFonts w:ascii="Times New Roman" w:hAnsi="Times New Roman"/>
                <w:sz w:val="20"/>
                <w:szCs w:val="20"/>
              </w:rPr>
              <w:t>ауыстыру үшін барлық күш-жігерін жұмсайтыны белгіленеді.</w:t>
            </w:r>
          </w:p>
        </w:tc>
        <w:tc>
          <w:tcPr>
            <w:tcW w:w="4820" w:type="dxa"/>
          </w:tcPr>
          <w:p w14:paraId="60F2E82B" w14:textId="760842CA"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11.5. Если какое-либо одно или более положений Договора утратят силу, станут недействительными или не обеспеченными законодательством Республики Казахстан в любой связи, это не должно каким-либо образом повлиять или ослабить действительность, законность остальных положений Договора; тем не менее устанавливается, что в таких случаях Стороны приложат все усилия для замены недействительного положения новым юридически значимым</w:t>
            </w:r>
          </w:p>
        </w:tc>
      </w:tr>
      <w:tr w:rsidR="007A48C1" w:rsidRPr="00136685" w14:paraId="12AD7BFD" w14:textId="77777777" w:rsidTr="00675A6A">
        <w:trPr>
          <w:trHeight w:val="150"/>
        </w:trPr>
        <w:tc>
          <w:tcPr>
            <w:tcW w:w="4673" w:type="dxa"/>
          </w:tcPr>
          <w:p w14:paraId="5EA3F51A" w14:textId="74819AF0" w:rsidR="007A48C1" w:rsidRPr="00136685" w:rsidRDefault="007A48C1" w:rsidP="007A48C1">
            <w:pPr>
              <w:jc w:val="both"/>
              <w:rPr>
                <w:rFonts w:ascii="Times New Roman" w:hAnsi="Times New Roman"/>
                <w:sz w:val="20"/>
                <w:szCs w:val="20"/>
              </w:rPr>
            </w:pPr>
            <w:r w:rsidRPr="00136685">
              <w:rPr>
                <w:rFonts w:ascii="Times New Roman" w:hAnsi="Times New Roman"/>
                <w:sz w:val="20"/>
                <w:szCs w:val="20"/>
              </w:rPr>
              <w:t xml:space="preserve">11.6. Егер Шарттың қандай да бір немесе одан да көп </w:t>
            </w:r>
            <w:r w:rsidR="007E4E36" w:rsidRPr="00136685">
              <w:rPr>
                <w:rFonts w:ascii="Times New Roman" w:hAnsi="Times New Roman"/>
                <w:sz w:val="20"/>
                <w:szCs w:val="20"/>
                <w:lang w:val="kk-KZ"/>
              </w:rPr>
              <w:t>қағидалары</w:t>
            </w:r>
            <w:r w:rsidR="007E4E36" w:rsidRPr="00136685" w:rsidDel="007E4E36">
              <w:rPr>
                <w:rFonts w:ascii="Times New Roman" w:hAnsi="Times New Roman"/>
                <w:sz w:val="20"/>
                <w:szCs w:val="20"/>
              </w:rPr>
              <w:t xml:space="preserve"> </w:t>
            </w:r>
            <w:r w:rsidRPr="00136685">
              <w:rPr>
                <w:rFonts w:ascii="Times New Roman" w:hAnsi="Times New Roman"/>
                <w:sz w:val="20"/>
                <w:szCs w:val="20"/>
              </w:rPr>
              <w:t xml:space="preserve">күшін жойса, жарамсыз болса немесе Қазақстан Республикасының заңнамасымен кез келген байланыста қамтамасыз етілмесе, бұл Шарттың қалған </w:t>
            </w:r>
            <w:r w:rsidR="007E4E36" w:rsidRPr="00136685">
              <w:rPr>
                <w:rFonts w:ascii="Times New Roman" w:hAnsi="Times New Roman"/>
                <w:sz w:val="20"/>
                <w:szCs w:val="20"/>
                <w:lang w:val="kk-KZ"/>
              </w:rPr>
              <w:t>қағидаларының</w:t>
            </w:r>
            <w:r w:rsidRPr="00136685">
              <w:rPr>
                <w:rFonts w:ascii="Times New Roman" w:hAnsi="Times New Roman"/>
                <w:sz w:val="20"/>
                <w:szCs w:val="20"/>
              </w:rPr>
              <w:t xml:space="preserve"> жарамдылығына, заңдылығына қандай да бір түрде ықпал етпеуге немесе әлсіретпеуге тиіс; дегенмен, мұндай жағдайларда Тараптар жарамсыз </w:t>
            </w:r>
            <w:r w:rsidR="002A44D0" w:rsidRPr="00136685">
              <w:rPr>
                <w:rFonts w:ascii="Times New Roman" w:hAnsi="Times New Roman"/>
                <w:sz w:val="20"/>
                <w:szCs w:val="20"/>
                <w:lang w:val="kk-KZ"/>
              </w:rPr>
              <w:t>қағиданы</w:t>
            </w:r>
            <w:r w:rsidRPr="00136685">
              <w:rPr>
                <w:rFonts w:ascii="Times New Roman" w:hAnsi="Times New Roman"/>
                <w:sz w:val="20"/>
                <w:szCs w:val="20"/>
              </w:rPr>
              <w:t xml:space="preserve"> жаңа заңдық мәні бар </w:t>
            </w:r>
            <w:r w:rsidR="002A44D0" w:rsidRPr="00136685">
              <w:rPr>
                <w:rFonts w:ascii="Times New Roman" w:hAnsi="Times New Roman"/>
                <w:sz w:val="20"/>
                <w:szCs w:val="20"/>
                <w:lang w:val="kk-KZ"/>
              </w:rPr>
              <w:t>қағидамен</w:t>
            </w:r>
            <w:r w:rsidRPr="00136685">
              <w:rPr>
                <w:rFonts w:ascii="Times New Roman" w:hAnsi="Times New Roman"/>
                <w:sz w:val="20"/>
                <w:szCs w:val="20"/>
              </w:rPr>
              <w:t xml:space="preserve"> ауыстыру үшін барлық күш-жігерін жұмсайтыны белгіленеді.</w:t>
            </w:r>
          </w:p>
        </w:tc>
        <w:tc>
          <w:tcPr>
            <w:tcW w:w="4820" w:type="dxa"/>
          </w:tcPr>
          <w:p w14:paraId="52FEC3E1" w14:textId="6C93928F"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t>11.6. Если какое-либо одно или более положений Договора утратят силу, станут недействительными или не обеспеченными законодательством Республики Казахстан в любой связи, это не должно каким-либо образом повлиять или ослабить действительность, законность остальных положений Договора; тем не менее устанавливается, что в таких случаях Стороны приложат все усилия для замены недействительного положения новым юридически значимым.</w:t>
            </w:r>
          </w:p>
        </w:tc>
      </w:tr>
      <w:tr w:rsidR="007A48C1" w:rsidRPr="00136685" w14:paraId="25750B02" w14:textId="77777777" w:rsidTr="00675A6A">
        <w:trPr>
          <w:trHeight w:val="150"/>
        </w:trPr>
        <w:tc>
          <w:tcPr>
            <w:tcW w:w="4673" w:type="dxa"/>
          </w:tcPr>
          <w:p w14:paraId="247A45F2" w14:textId="2B21EDF6" w:rsidR="007A48C1" w:rsidRPr="00136685" w:rsidRDefault="007A48C1" w:rsidP="002A44D0">
            <w:pPr>
              <w:jc w:val="both"/>
              <w:rPr>
                <w:rFonts w:ascii="Times New Roman" w:hAnsi="Times New Roman"/>
                <w:sz w:val="20"/>
                <w:szCs w:val="20"/>
              </w:rPr>
            </w:pPr>
            <w:r w:rsidRPr="00136685">
              <w:rPr>
                <w:rFonts w:ascii="Times New Roman" w:hAnsi="Times New Roman"/>
                <w:sz w:val="20"/>
                <w:szCs w:val="20"/>
              </w:rPr>
              <w:t xml:space="preserve">11.7. </w:t>
            </w:r>
            <w:r w:rsidRPr="00136685">
              <w:rPr>
                <w:rStyle w:val="FontStyle14"/>
                <w:sz w:val="20"/>
                <w:szCs w:val="20"/>
              </w:rPr>
              <w:t xml:space="preserve">Осы Шарт заңды күші </w:t>
            </w:r>
            <w:r w:rsidR="002A44D0" w:rsidRPr="00136685">
              <w:rPr>
                <w:rStyle w:val="FontStyle14"/>
                <w:sz w:val="20"/>
                <w:szCs w:val="20"/>
                <w:lang w:val="kk-KZ"/>
              </w:rPr>
              <w:t>тең</w:t>
            </w:r>
            <w:r w:rsidR="002A44D0" w:rsidRPr="00136685">
              <w:rPr>
                <w:rStyle w:val="FontStyle14"/>
                <w:sz w:val="20"/>
                <w:szCs w:val="20"/>
              </w:rPr>
              <w:t xml:space="preserve"> </w:t>
            </w:r>
            <w:r w:rsidRPr="00136685">
              <w:rPr>
                <w:rStyle w:val="FontStyle14"/>
                <w:sz w:val="20"/>
                <w:szCs w:val="20"/>
              </w:rPr>
              <w:t xml:space="preserve">қазақ және орыс </w:t>
            </w:r>
            <w:r w:rsidRPr="00136685">
              <w:rPr>
                <w:rStyle w:val="FontStyle14"/>
                <w:sz w:val="20"/>
                <w:szCs w:val="20"/>
              </w:rPr>
              <w:lastRenderedPageBreak/>
              <w:t>тілдерінде 2 данада жасалды және әрбір Тарапқа 1 (бір) данадан берілді. Шарттың қазақ және орыс тілдеріндегі мәтіндері сәйкес келмеген жағдайда Тараптар Шарттың орыс тіліндегі мәтінін басшылыққа алады</w:t>
            </w:r>
            <w:r w:rsidRPr="00136685">
              <w:rPr>
                <w:rFonts w:ascii="Times New Roman" w:hAnsi="Times New Roman"/>
                <w:sz w:val="20"/>
                <w:szCs w:val="20"/>
              </w:rPr>
              <w:t xml:space="preserve">. </w:t>
            </w:r>
          </w:p>
        </w:tc>
        <w:tc>
          <w:tcPr>
            <w:tcW w:w="4820" w:type="dxa"/>
          </w:tcPr>
          <w:p w14:paraId="01DA0EC3" w14:textId="39F42952" w:rsidR="007A48C1" w:rsidRPr="00136685" w:rsidRDefault="007A48C1" w:rsidP="007A48C1">
            <w:pPr>
              <w:jc w:val="both"/>
              <w:rPr>
                <w:rFonts w:ascii="Times New Roman" w:hAnsi="Times New Roman" w:cs="Times New Roman"/>
                <w:sz w:val="20"/>
                <w:szCs w:val="20"/>
              </w:rPr>
            </w:pPr>
            <w:r w:rsidRPr="00136685">
              <w:rPr>
                <w:rFonts w:ascii="Times New Roman" w:hAnsi="Times New Roman" w:cs="Times New Roman"/>
                <w:sz w:val="20"/>
                <w:szCs w:val="20"/>
              </w:rPr>
              <w:lastRenderedPageBreak/>
              <w:t xml:space="preserve">11.7. </w:t>
            </w:r>
            <w:r w:rsidRPr="00136685">
              <w:rPr>
                <w:rStyle w:val="FontStyle14"/>
                <w:sz w:val="20"/>
                <w:szCs w:val="20"/>
              </w:rPr>
              <w:t xml:space="preserve">Настоящий Договор составлен в 2-х </w:t>
            </w:r>
            <w:r w:rsidRPr="00136685">
              <w:rPr>
                <w:rStyle w:val="FontStyle14"/>
                <w:sz w:val="20"/>
                <w:szCs w:val="20"/>
              </w:rPr>
              <w:lastRenderedPageBreak/>
              <w:t>экземплярах, на казахском и русском языке имеющих равную юридическую силу, и вручен по 1 (одному) экземпляру для каждой Стороне. В случае несоответствия текстов Договора на казахском и русском языках, Стороны руководствуются текстом Договора на русском языке</w:t>
            </w:r>
            <w:r w:rsidRPr="00136685">
              <w:rPr>
                <w:rFonts w:ascii="Times New Roman" w:hAnsi="Times New Roman" w:cs="Times New Roman"/>
                <w:sz w:val="20"/>
                <w:szCs w:val="20"/>
              </w:rPr>
              <w:t xml:space="preserve">. </w:t>
            </w:r>
          </w:p>
        </w:tc>
      </w:tr>
      <w:tr w:rsidR="006900A4" w:rsidRPr="00136685" w14:paraId="33816F06" w14:textId="77777777" w:rsidTr="00675A6A">
        <w:trPr>
          <w:trHeight w:val="150"/>
        </w:trPr>
        <w:tc>
          <w:tcPr>
            <w:tcW w:w="4673" w:type="dxa"/>
          </w:tcPr>
          <w:p w14:paraId="46D54B51" w14:textId="7612D4EE" w:rsidR="006900A4" w:rsidRPr="00136685" w:rsidRDefault="00B80D01" w:rsidP="007A48C1">
            <w:pPr>
              <w:jc w:val="both"/>
              <w:rPr>
                <w:rFonts w:ascii="Times New Roman" w:hAnsi="Times New Roman"/>
                <w:b/>
                <w:sz w:val="20"/>
                <w:szCs w:val="20"/>
                <w:lang w:val="kk-KZ"/>
              </w:rPr>
            </w:pPr>
            <w:r w:rsidRPr="00136685">
              <w:rPr>
                <w:rFonts w:ascii="Times New Roman" w:hAnsi="Times New Roman"/>
                <w:b/>
                <w:sz w:val="20"/>
                <w:szCs w:val="20"/>
              </w:rPr>
              <w:lastRenderedPageBreak/>
              <w:t xml:space="preserve">12. </w:t>
            </w:r>
            <w:r w:rsidR="002A44D0" w:rsidRPr="00136685">
              <w:rPr>
                <w:rFonts w:ascii="Times New Roman" w:hAnsi="Times New Roman"/>
                <w:b/>
                <w:sz w:val="20"/>
                <w:szCs w:val="20"/>
                <w:lang w:val="kk-KZ"/>
              </w:rPr>
              <w:t>Тараптардың деректемелері</w:t>
            </w:r>
          </w:p>
        </w:tc>
        <w:tc>
          <w:tcPr>
            <w:tcW w:w="4820" w:type="dxa"/>
          </w:tcPr>
          <w:p w14:paraId="7FB73BE3" w14:textId="243C41A3" w:rsidR="006900A4" w:rsidRPr="00136685" w:rsidRDefault="006900A4" w:rsidP="007A48C1">
            <w:pPr>
              <w:jc w:val="both"/>
              <w:rPr>
                <w:rFonts w:ascii="Times New Roman" w:hAnsi="Times New Roman" w:cs="Times New Roman"/>
                <w:b/>
                <w:sz w:val="20"/>
                <w:szCs w:val="20"/>
              </w:rPr>
            </w:pPr>
            <w:r w:rsidRPr="00136685">
              <w:rPr>
                <w:rFonts w:ascii="Times New Roman" w:hAnsi="Times New Roman" w:cs="Times New Roman"/>
                <w:b/>
                <w:sz w:val="20"/>
                <w:szCs w:val="20"/>
              </w:rPr>
              <w:t>12. Реквизиты Сторон</w:t>
            </w:r>
          </w:p>
        </w:tc>
      </w:tr>
      <w:tr w:rsidR="00136685" w:rsidRPr="00136685" w14:paraId="7106FC5B" w14:textId="77777777" w:rsidTr="00136685">
        <w:trPr>
          <w:trHeight w:val="4454"/>
        </w:trPr>
        <w:tc>
          <w:tcPr>
            <w:tcW w:w="4673" w:type="dxa"/>
          </w:tcPr>
          <w:p w14:paraId="405A653D" w14:textId="77777777" w:rsidR="00136685" w:rsidRPr="00136685" w:rsidRDefault="00136685" w:rsidP="00136685">
            <w:pPr>
              <w:pStyle w:val="ListParagraph1"/>
              <w:ind w:left="0"/>
              <w:rPr>
                <w:rFonts w:cs="Times New Roman"/>
                <w:b/>
                <w:bCs/>
                <w:color w:val="auto"/>
                <w:sz w:val="20"/>
                <w:szCs w:val="20"/>
              </w:rPr>
            </w:pPr>
            <w:r w:rsidRPr="00136685">
              <w:rPr>
                <w:rFonts w:cs="Times New Roman"/>
                <w:b/>
                <w:bCs/>
                <w:color w:val="auto"/>
                <w:sz w:val="20"/>
                <w:szCs w:val="20"/>
                <w:lang w:val="kk-KZ"/>
              </w:rPr>
              <w:t xml:space="preserve">Кәсіпорын / </w:t>
            </w:r>
            <w:r w:rsidRPr="00136685">
              <w:rPr>
                <w:rFonts w:cs="Times New Roman"/>
                <w:b/>
                <w:bCs/>
                <w:color w:val="auto"/>
                <w:sz w:val="20"/>
                <w:szCs w:val="20"/>
              </w:rPr>
              <w:t>Предприятие:</w:t>
            </w:r>
          </w:p>
          <w:p w14:paraId="66EAA6C1" w14:textId="77777777" w:rsidR="00136685" w:rsidRPr="00136685" w:rsidRDefault="00136685" w:rsidP="00136685">
            <w:pPr>
              <w:pStyle w:val="ListParagraph1"/>
              <w:ind w:left="0"/>
              <w:rPr>
                <w:rFonts w:cs="Times New Roman"/>
                <w:b/>
                <w:bCs/>
                <w:color w:val="auto"/>
                <w:sz w:val="20"/>
                <w:szCs w:val="20"/>
              </w:rPr>
            </w:pPr>
            <w:r w:rsidRPr="00136685">
              <w:rPr>
                <w:rFonts w:cs="Times New Roman"/>
                <w:b/>
                <w:bCs/>
                <w:color w:val="auto"/>
                <w:sz w:val="20"/>
                <w:szCs w:val="20"/>
              </w:rPr>
              <w:t>______________________</w:t>
            </w:r>
          </w:p>
          <w:p w14:paraId="530C32E6" w14:textId="77777777" w:rsidR="00136685" w:rsidRPr="00136685" w:rsidRDefault="00136685" w:rsidP="00136685">
            <w:pPr>
              <w:jc w:val="both"/>
              <w:rPr>
                <w:rStyle w:val="FontStyle14"/>
                <w:sz w:val="20"/>
                <w:szCs w:val="20"/>
                <w:lang w:val="kk-KZ"/>
              </w:rPr>
            </w:pPr>
            <w:r w:rsidRPr="00136685">
              <w:rPr>
                <w:rStyle w:val="FontStyle14"/>
                <w:sz w:val="20"/>
                <w:szCs w:val="20"/>
                <w:lang w:val="kk-KZ"/>
              </w:rPr>
              <w:t xml:space="preserve">Қазақстан Республикасы, </w:t>
            </w:r>
            <w:r w:rsidRPr="00136685">
              <w:rPr>
                <w:rStyle w:val="FontStyle14"/>
                <w:sz w:val="20"/>
                <w:szCs w:val="20"/>
              </w:rPr>
              <w:t xml:space="preserve">_________ </w:t>
            </w:r>
            <w:r w:rsidRPr="00136685">
              <w:rPr>
                <w:rStyle w:val="FontStyle14"/>
                <w:sz w:val="20"/>
                <w:szCs w:val="20"/>
                <w:lang w:val="kk-KZ"/>
              </w:rPr>
              <w:t xml:space="preserve">қ. / </w:t>
            </w:r>
          </w:p>
          <w:p w14:paraId="160973E7" w14:textId="77777777" w:rsidR="00136685" w:rsidRPr="00136685" w:rsidRDefault="00136685" w:rsidP="00136685">
            <w:pPr>
              <w:jc w:val="both"/>
              <w:rPr>
                <w:rStyle w:val="FontStyle14"/>
                <w:sz w:val="20"/>
                <w:szCs w:val="20"/>
              </w:rPr>
            </w:pPr>
            <w:r w:rsidRPr="00136685">
              <w:rPr>
                <w:rStyle w:val="FontStyle14"/>
                <w:sz w:val="20"/>
                <w:szCs w:val="20"/>
              </w:rPr>
              <w:t>Республика Казахстан, г.</w:t>
            </w:r>
          </w:p>
          <w:p w14:paraId="03B0304D" w14:textId="77777777" w:rsidR="00136685" w:rsidRPr="00136685" w:rsidRDefault="00136685" w:rsidP="00136685">
            <w:pPr>
              <w:jc w:val="both"/>
              <w:rPr>
                <w:rStyle w:val="FontStyle14"/>
                <w:sz w:val="20"/>
                <w:szCs w:val="20"/>
              </w:rPr>
            </w:pPr>
            <w:r w:rsidRPr="00136685">
              <w:rPr>
                <w:rStyle w:val="FontStyle14"/>
                <w:sz w:val="20"/>
                <w:szCs w:val="20"/>
              </w:rPr>
              <w:t xml:space="preserve">тел. </w:t>
            </w:r>
          </w:p>
          <w:p w14:paraId="1939A31C" w14:textId="77777777" w:rsidR="00136685" w:rsidRPr="00136685" w:rsidRDefault="00136685" w:rsidP="00136685">
            <w:pPr>
              <w:jc w:val="both"/>
              <w:rPr>
                <w:rStyle w:val="FontStyle14"/>
                <w:sz w:val="20"/>
                <w:szCs w:val="20"/>
              </w:rPr>
            </w:pPr>
            <w:r w:rsidRPr="00136685">
              <w:rPr>
                <w:rStyle w:val="FontStyle14"/>
                <w:sz w:val="20"/>
                <w:szCs w:val="20"/>
              </w:rPr>
              <w:t>Факс</w:t>
            </w:r>
          </w:p>
          <w:p w14:paraId="5333384C" w14:textId="77777777" w:rsidR="00136685" w:rsidRPr="00136685" w:rsidRDefault="00136685" w:rsidP="00136685">
            <w:pPr>
              <w:jc w:val="both"/>
              <w:rPr>
                <w:rStyle w:val="FontStyle14"/>
                <w:sz w:val="20"/>
                <w:szCs w:val="20"/>
              </w:rPr>
            </w:pPr>
            <w:r w:rsidRPr="00136685">
              <w:rPr>
                <w:rStyle w:val="FontStyle14"/>
                <w:sz w:val="20"/>
                <w:szCs w:val="20"/>
              </w:rPr>
              <w:t xml:space="preserve">e-mail </w:t>
            </w:r>
          </w:p>
          <w:p w14:paraId="6F038E41" w14:textId="77777777" w:rsidR="00136685" w:rsidRPr="00136685" w:rsidRDefault="00136685" w:rsidP="00136685">
            <w:pPr>
              <w:jc w:val="both"/>
              <w:rPr>
                <w:rStyle w:val="FontStyle14"/>
                <w:sz w:val="20"/>
                <w:szCs w:val="20"/>
              </w:rPr>
            </w:pPr>
            <w:r w:rsidRPr="00136685">
              <w:rPr>
                <w:rStyle w:val="FontStyle14"/>
                <w:sz w:val="20"/>
                <w:szCs w:val="20"/>
                <w:lang w:val="kk-KZ"/>
              </w:rPr>
              <w:t>БСН/</w:t>
            </w:r>
            <w:r w:rsidRPr="00136685">
              <w:rPr>
                <w:rStyle w:val="FontStyle14"/>
                <w:sz w:val="20"/>
                <w:szCs w:val="20"/>
              </w:rPr>
              <w:t xml:space="preserve">БИН </w:t>
            </w:r>
          </w:p>
          <w:p w14:paraId="76753ADD" w14:textId="77777777" w:rsidR="00136685" w:rsidRPr="00136685" w:rsidRDefault="00136685" w:rsidP="00136685">
            <w:pPr>
              <w:jc w:val="both"/>
              <w:rPr>
                <w:rStyle w:val="FontStyle14"/>
                <w:sz w:val="20"/>
                <w:szCs w:val="20"/>
              </w:rPr>
            </w:pPr>
            <w:r w:rsidRPr="00136685">
              <w:rPr>
                <w:rStyle w:val="FontStyle14"/>
                <w:sz w:val="20"/>
                <w:szCs w:val="20"/>
              </w:rPr>
              <w:t xml:space="preserve">IBAN в </w:t>
            </w:r>
          </w:p>
          <w:p w14:paraId="0A6015D1" w14:textId="77777777" w:rsidR="00136685" w:rsidRPr="00136685" w:rsidRDefault="00136685" w:rsidP="00136685">
            <w:pPr>
              <w:jc w:val="both"/>
              <w:rPr>
                <w:rStyle w:val="FontStyle14"/>
                <w:sz w:val="20"/>
                <w:szCs w:val="20"/>
              </w:rPr>
            </w:pPr>
            <w:r w:rsidRPr="00136685">
              <w:rPr>
                <w:rStyle w:val="FontStyle14"/>
                <w:sz w:val="20"/>
                <w:szCs w:val="20"/>
                <w:lang w:val="kk-KZ"/>
              </w:rPr>
              <w:t>БСК/</w:t>
            </w:r>
            <w:r w:rsidRPr="00136685">
              <w:rPr>
                <w:rStyle w:val="FontStyle14"/>
                <w:sz w:val="20"/>
                <w:szCs w:val="20"/>
              </w:rPr>
              <w:t xml:space="preserve">БИК </w:t>
            </w:r>
          </w:p>
          <w:p w14:paraId="2331AB33" w14:textId="77777777" w:rsidR="00136685" w:rsidRPr="00136685" w:rsidRDefault="00136685" w:rsidP="00136685">
            <w:pPr>
              <w:jc w:val="both"/>
              <w:rPr>
                <w:rStyle w:val="FontStyle14"/>
                <w:sz w:val="20"/>
                <w:szCs w:val="20"/>
              </w:rPr>
            </w:pPr>
            <w:r w:rsidRPr="00136685">
              <w:rPr>
                <w:rStyle w:val="FontStyle14"/>
                <w:sz w:val="20"/>
                <w:szCs w:val="20"/>
              </w:rPr>
              <w:t>____________</w:t>
            </w:r>
            <w:r w:rsidRPr="00136685">
              <w:rPr>
                <w:rStyle w:val="FontStyle14"/>
                <w:sz w:val="20"/>
                <w:szCs w:val="20"/>
                <w:lang w:val="kk-KZ"/>
              </w:rPr>
              <w:t>ж. №</w:t>
            </w:r>
            <w:r w:rsidRPr="00136685">
              <w:rPr>
                <w:rStyle w:val="FontStyle14"/>
                <w:sz w:val="20"/>
                <w:szCs w:val="20"/>
              </w:rPr>
              <w:t>________</w:t>
            </w:r>
            <w:r w:rsidRPr="00136685">
              <w:rPr>
                <w:rStyle w:val="FontStyle14"/>
                <w:sz w:val="20"/>
                <w:szCs w:val="20"/>
                <w:lang w:val="kk-KZ"/>
              </w:rPr>
              <w:t xml:space="preserve"> серия </w:t>
            </w:r>
            <w:r w:rsidRPr="00136685">
              <w:rPr>
                <w:rStyle w:val="FontStyle14"/>
                <w:sz w:val="20"/>
                <w:szCs w:val="20"/>
              </w:rPr>
              <w:t>_____</w:t>
            </w:r>
            <w:proofErr w:type="gramStart"/>
            <w:r w:rsidRPr="00136685">
              <w:rPr>
                <w:rStyle w:val="FontStyle14"/>
                <w:sz w:val="20"/>
                <w:szCs w:val="20"/>
              </w:rPr>
              <w:t>_</w:t>
            </w:r>
            <w:r w:rsidRPr="00136685">
              <w:rPr>
                <w:rStyle w:val="FontStyle14"/>
                <w:sz w:val="20"/>
                <w:szCs w:val="20"/>
                <w:lang w:val="kk-KZ"/>
              </w:rPr>
              <w:t xml:space="preserve"> </w:t>
            </w:r>
            <w:r w:rsidRPr="00136685">
              <w:rPr>
                <w:rFonts w:ascii="Times New Roman" w:hAnsi="Times New Roman" w:cs="Times New Roman"/>
              </w:rPr>
              <w:t xml:space="preserve"> </w:t>
            </w:r>
            <w:r w:rsidRPr="00136685">
              <w:rPr>
                <w:rStyle w:val="FontStyle14"/>
                <w:sz w:val="20"/>
                <w:szCs w:val="20"/>
                <w:lang w:val="kk-KZ"/>
              </w:rPr>
              <w:t>ҚҚС</w:t>
            </w:r>
            <w:proofErr w:type="gramEnd"/>
            <w:r w:rsidRPr="00136685">
              <w:rPr>
                <w:rStyle w:val="FontStyle14"/>
                <w:sz w:val="20"/>
                <w:szCs w:val="20"/>
                <w:lang w:val="kk-KZ"/>
              </w:rPr>
              <w:t xml:space="preserve"> бойынша есепке қою туралы куәлік / </w:t>
            </w:r>
            <w:r w:rsidRPr="00136685">
              <w:rPr>
                <w:rStyle w:val="FontStyle14"/>
                <w:sz w:val="20"/>
                <w:szCs w:val="20"/>
              </w:rPr>
              <w:t>Свидетельство о постановке на учет по НДС</w:t>
            </w:r>
          </w:p>
          <w:p w14:paraId="438186D0" w14:textId="77777777" w:rsidR="00136685" w:rsidRPr="00136685" w:rsidRDefault="00136685" w:rsidP="00136685">
            <w:pPr>
              <w:jc w:val="both"/>
              <w:rPr>
                <w:rStyle w:val="FontStyle14"/>
                <w:sz w:val="20"/>
                <w:szCs w:val="20"/>
              </w:rPr>
            </w:pPr>
            <w:r w:rsidRPr="00136685">
              <w:rPr>
                <w:rStyle w:val="FontStyle14"/>
                <w:sz w:val="20"/>
                <w:szCs w:val="20"/>
              </w:rPr>
              <w:t>Серия _____№ _________ от _____________ года</w:t>
            </w:r>
          </w:p>
          <w:p w14:paraId="5B1DB7BF" w14:textId="77777777" w:rsidR="00136685" w:rsidRPr="00136685" w:rsidRDefault="00136685" w:rsidP="00136685">
            <w:pPr>
              <w:pStyle w:val="ListParagraph1"/>
              <w:ind w:left="0"/>
              <w:rPr>
                <w:rFonts w:cs="Times New Roman"/>
                <w:color w:val="auto"/>
                <w:sz w:val="20"/>
                <w:szCs w:val="20"/>
              </w:rPr>
            </w:pPr>
          </w:p>
          <w:p w14:paraId="1E1F0097" w14:textId="77777777" w:rsidR="00136685" w:rsidRPr="00136685" w:rsidRDefault="00136685" w:rsidP="00136685">
            <w:pPr>
              <w:pStyle w:val="ListParagraph1"/>
              <w:ind w:left="0"/>
              <w:rPr>
                <w:rFonts w:cs="Times New Roman"/>
                <w:color w:val="auto"/>
                <w:sz w:val="20"/>
                <w:szCs w:val="20"/>
              </w:rPr>
            </w:pPr>
          </w:p>
          <w:sdt>
            <w:sdtPr>
              <w:rPr>
                <w:rFonts w:cs="Times New Roman"/>
                <w:color w:val="auto"/>
                <w:sz w:val="20"/>
                <w:szCs w:val="20"/>
              </w:rPr>
              <w:id w:val="-816179142"/>
              <w:placeholder>
                <w:docPart w:val="521B5F4844004FEFA2C275FDBDCF384D"/>
              </w:placeholder>
              <w:showingPlcHdr/>
            </w:sdtPr>
            <w:sdtContent>
              <w:p w14:paraId="26667168" w14:textId="77777777" w:rsidR="00136685" w:rsidRPr="00136685" w:rsidRDefault="00136685" w:rsidP="00136685">
                <w:pPr>
                  <w:pStyle w:val="ListParagraph1"/>
                  <w:ind w:left="0"/>
                  <w:rPr>
                    <w:rFonts w:cs="Times New Roman"/>
                    <w:color w:val="auto"/>
                    <w:sz w:val="20"/>
                    <w:szCs w:val="20"/>
                  </w:rPr>
                </w:pPr>
                <w:r w:rsidRPr="00136685">
                  <w:rPr>
                    <w:rStyle w:val="a4"/>
                    <w:rFonts w:cs="Times New Roman"/>
                    <w:sz w:val="20"/>
                    <w:szCs w:val="20"/>
                  </w:rPr>
                  <w:t>Место для ввода текста.</w:t>
                </w:r>
              </w:p>
            </w:sdtContent>
          </w:sdt>
          <w:p w14:paraId="4319605F" w14:textId="77777777" w:rsidR="00136685" w:rsidRPr="00136685" w:rsidRDefault="00136685" w:rsidP="00136685">
            <w:pPr>
              <w:pStyle w:val="ListParagraph1"/>
              <w:ind w:left="0"/>
              <w:rPr>
                <w:rFonts w:cs="Times New Roman"/>
                <w:color w:val="auto"/>
                <w:sz w:val="20"/>
                <w:szCs w:val="20"/>
              </w:rPr>
            </w:pPr>
          </w:p>
          <w:p w14:paraId="3F930231" w14:textId="77777777" w:rsidR="00136685" w:rsidRPr="00136685" w:rsidRDefault="00136685" w:rsidP="00136685">
            <w:pPr>
              <w:pStyle w:val="ListParagraph1"/>
              <w:ind w:left="0"/>
              <w:rPr>
                <w:rFonts w:cs="Times New Roman"/>
                <w:b/>
                <w:bCs/>
                <w:color w:val="auto"/>
                <w:sz w:val="20"/>
                <w:szCs w:val="20"/>
              </w:rPr>
            </w:pPr>
            <w:r w:rsidRPr="00136685">
              <w:rPr>
                <w:rFonts w:cs="Times New Roman"/>
                <w:color w:val="auto"/>
                <w:sz w:val="20"/>
                <w:szCs w:val="20"/>
              </w:rPr>
              <w:t>________________</w:t>
            </w:r>
            <w:proofErr w:type="gramStart"/>
            <w:r w:rsidRPr="00136685">
              <w:rPr>
                <w:rFonts w:cs="Times New Roman"/>
                <w:color w:val="auto"/>
                <w:sz w:val="20"/>
                <w:szCs w:val="20"/>
              </w:rPr>
              <w:t xml:space="preserve">_  </w:t>
            </w:r>
            <w:sdt>
              <w:sdtPr>
                <w:rPr>
                  <w:rFonts w:cs="Times New Roman"/>
                  <w:color w:val="auto"/>
                  <w:sz w:val="20"/>
                  <w:szCs w:val="20"/>
                </w:rPr>
                <w:id w:val="-1067948868"/>
                <w:placeholder>
                  <w:docPart w:val="521B5F4844004FEFA2C275FDBDCF384D"/>
                </w:placeholder>
                <w:showingPlcHdr/>
              </w:sdtPr>
              <w:sdtContent>
                <w:r w:rsidRPr="00136685">
                  <w:rPr>
                    <w:rStyle w:val="a4"/>
                    <w:rFonts w:cs="Times New Roman"/>
                    <w:sz w:val="20"/>
                    <w:szCs w:val="20"/>
                  </w:rPr>
                  <w:t>Место</w:t>
                </w:r>
                <w:proofErr w:type="gramEnd"/>
                <w:r w:rsidRPr="00136685">
                  <w:rPr>
                    <w:rStyle w:val="a4"/>
                    <w:rFonts w:cs="Times New Roman"/>
                    <w:sz w:val="20"/>
                    <w:szCs w:val="20"/>
                  </w:rPr>
                  <w:t xml:space="preserve"> для ввода текста.</w:t>
                </w:r>
              </w:sdtContent>
            </w:sdt>
          </w:p>
          <w:p w14:paraId="58DFD9E5" w14:textId="05C7D7F0" w:rsidR="00136685" w:rsidRPr="00136685" w:rsidRDefault="00136685" w:rsidP="00136685">
            <w:pPr>
              <w:jc w:val="both"/>
              <w:rPr>
                <w:rFonts w:ascii="Times New Roman" w:hAnsi="Times New Roman" w:cs="Times New Roman"/>
                <w:b/>
                <w:sz w:val="20"/>
                <w:szCs w:val="20"/>
              </w:rPr>
            </w:pPr>
            <w:r w:rsidRPr="00136685">
              <w:rPr>
                <w:rFonts w:ascii="Times New Roman" w:hAnsi="Times New Roman" w:cs="Times New Roman"/>
                <w:b/>
                <w:bCs/>
                <w:sz w:val="20"/>
                <w:szCs w:val="20"/>
              </w:rPr>
              <w:t xml:space="preserve"> </w:t>
            </w:r>
            <w:r w:rsidRPr="00136685">
              <w:rPr>
                <w:rFonts w:ascii="Times New Roman" w:hAnsi="Times New Roman" w:cs="Times New Roman"/>
                <w:b/>
                <w:bCs/>
                <w:sz w:val="20"/>
                <w:szCs w:val="20"/>
                <w:lang w:val="kk-KZ"/>
              </w:rPr>
              <w:t>м.о./</w:t>
            </w:r>
            <w:r w:rsidRPr="00136685">
              <w:rPr>
                <w:rFonts w:ascii="Times New Roman" w:hAnsi="Times New Roman" w:cs="Times New Roman"/>
                <w:b/>
                <w:sz w:val="20"/>
                <w:szCs w:val="20"/>
              </w:rPr>
              <w:t xml:space="preserve">м.п.   </w:t>
            </w:r>
          </w:p>
        </w:tc>
        <w:tc>
          <w:tcPr>
            <w:tcW w:w="4820" w:type="dxa"/>
          </w:tcPr>
          <w:p w14:paraId="0032017B" w14:textId="77777777" w:rsidR="00136685" w:rsidRPr="00136685" w:rsidRDefault="00136685" w:rsidP="00136685">
            <w:pPr>
              <w:pStyle w:val="ListParagraph1"/>
              <w:ind w:left="5"/>
              <w:rPr>
                <w:rFonts w:cs="Times New Roman"/>
                <w:b/>
                <w:bCs/>
                <w:color w:val="auto"/>
                <w:sz w:val="20"/>
                <w:szCs w:val="20"/>
              </w:rPr>
            </w:pPr>
            <w:r w:rsidRPr="00136685">
              <w:rPr>
                <w:rFonts w:cs="Times New Roman"/>
                <w:b/>
                <w:bCs/>
                <w:color w:val="auto"/>
                <w:sz w:val="20"/>
                <w:szCs w:val="20"/>
              </w:rPr>
              <w:t xml:space="preserve">Банк: </w:t>
            </w:r>
          </w:p>
          <w:p w14:paraId="196F86A8"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rPr>
              <w:t>«Банк ЦентрКредит»</w:t>
            </w:r>
            <w:r w:rsidRPr="00136685">
              <w:rPr>
                <w:rFonts w:cs="Times New Roman"/>
                <w:color w:val="auto"/>
                <w:sz w:val="20"/>
                <w:szCs w:val="20"/>
                <w:lang w:val="kk-KZ"/>
              </w:rPr>
              <w:t xml:space="preserve"> АҚ / </w:t>
            </w:r>
            <w:r w:rsidRPr="00136685">
              <w:rPr>
                <w:rFonts w:cs="Times New Roman"/>
                <w:color w:val="auto"/>
                <w:sz w:val="20"/>
                <w:szCs w:val="20"/>
              </w:rPr>
              <w:t>АО «Банк ЦентрКредит»</w:t>
            </w:r>
          </w:p>
          <w:p w14:paraId="668D8CA2"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rPr>
              <w:t xml:space="preserve">Мекенжайы: 050059, Алматы қаласы, </w:t>
            </w:r>
            <w:r w:rsidRPr="00136685">
              <w:rPr>
                <w:rFonts w:cs="Times New Roman"/>
                <w:color w:val="auto"/>
                <w:sz w:val="20"/>
                <w:szCs w:val="20"/>
                <w:lang w:val="kk-KZ"/>
              </w:rPr>
              <w:t>ә</w:t>
            </w:r>
            <w:r w:rsidRPr="00136685">
              <w:rPr>
                <w:rFonts w:cs="Times New Roman"/>
                <w:color w:val="auto"/>
                <w:sz w:val="20"/>
                <w:szCs w:val="20"/>
              </w:rPr>
              <w:t>л-Фараби даңғылы, 38</w:t>
            </w:r>
            <w:r w:rsidRPr="00136685">
              <w:rPr>
                <w:rFonts w:cs="Times New Roman"/>
                <w:color w:val="auto"/>
                <w:sz w:val="20"/>
                <w:szCs w:val="20"/>
                <w:lang w:val="kk-KZ"/>
              </w:rPr>
              <w:t xml:space="preserve"> / </w:t>
            </w:r>
            <w:r w:rsidRPr="00136685">
              <w:rPr>
                <w:rFonts w:cs="Times New Roman"/>
                <w:color w:val="auto"/>
                <w:sz w:val="20"/>
                <w:szCs w:val="20"/>
              </w:rPr>
              <w:t xml:space="preserve">Адрес: 050059 г. Алматы, </w:t>
            </w:r>
            <w:r w:rsidRPr="00136685">
              <w:rPr>
                <w:rFonts w:cs="Times New Roman"/>
                <w:sz w:val="20"/>
                <w:szCs w:val="20"/>
              </w:rPr>
              <w:t>пр. Аль-Фараби, 38</w:t>
            </w:r>
          </w:p>
          <w:p w14:paraId="5F59147F"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lang w:val="kk-KZ"/>
              </w:rPr>
              <w:t>БСН/</w:t>
            </w:r>
            <w:r w:rsidRPr="00136685">
              <w:rPr>
                <w:rFonts w:cs="Times New Roman"/>
                <w:color w:val="auto"/>
                <w:sz w:val="20"/>
                <w:szCs w:val="20"/>
              </w:rPr>
              <w:t xml:space="preserve">БИН </w:t>
            </w:r>
            <w:r w:rsidRPr="00136685">
              <w:rPr>
                <w:rFonts w:cs="Times New Roman"/>
                <w:sz w:val="20"/>
                <w:szCs w:val="20"/>
              </w:rPr>
              <w:t>980640000093</w:t>
            </w:r>
          </w:p>
          <w:p w14:paraId="777442E5"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lang w:val="kk-KZ"/>
              </w:rPr>
              <w:t>БЕК/</w:t>
            </w:r>
            <w:r w:rsidRPr="00136685">
              <w:rPr>
                <w:rFonts w:cs="Times New Roman"/>
                <w:color w:val="auto"/>
                <w:sz w:val="20"/>
                <w:szCs w:val="20"/>
              </w:rPr>
              <w:t xml:space="preserve">КБЕ 14, </w:t>
            </w:r>
            <w:r w:rsidRPr="00136685">
              <w:rPr>
                <w:rFonts w:cs="Times New Roman"/>
                <w:color w:val="auto"/>
                <w:sz w:val="20"/>
                <w:szCs w:val="20"/>
                <w:lang w:val="kk-KZ"/>
              </w:rPr>
              <w:t>ТМК/</w:t>
            </w:r>
            <w:r w:rsidRPr="00136685">
              <w:rPr>
                <w:rFonts w:cs="Times New Roman"/>
                <w:color w:val="auto"/>
                <w:sz w:val="20"/>
                <w:szCs w:val="20"/>
              </w:rPr>
              <w:t xml:space="preserve">КНП 831 </w:t>
            </w:r>
          </w:p>
          <w:p w14:paraId="42374793"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lang w:val="kk-KZ"/>
              </w:rPr>
              <w:t>БИК/</w:t>
            </w:r>
            <w:r w:rsidRPr="00136685">
              <w:rPr>
                <w:rFonts w:cs="Times New Roman"/>
                <w:color w:val="auto"/>
                <w:sz w:val="20"/>
                <w:szCs w:val="20"/>
              </w:rPr>
              <w:t xml:space="preserve">SWIFT БИК </w:t>
            </w:r>
            <w:r w:rsidRPr="00136685">
              <w:rPr>
                <w:rFonts w:cs="Times New Roman"/>
                <w:sz w:val="20"/>
                <w:szCs w:val="20"/>
              </w:rPr>
              <w:t>KCJBKZKX</w:t>
            </w:r>
          </w:p>
          <w:p w14:paraId="5DC199F5"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lang w:val="kk-KZ"/>
              </w:rPr>
              <w:t xml:space="preserve">е/а/ш / </w:t>
            </w:r>
            <w:r w:rsidRPr="00136685">
              <w:rPr>
                <w:rFonts w:cs="Times New Roman"/>
                <w:color w:val="auto"/>
                <w:sz w:val="20"/>
                <w:szCs w:val="20"/>
              </w:rPr>
              <w:t xml:space="preserve">Р/с. </w:t>
            </w:r>
            <w:r w:rsidRPr="00136685">
              <w:rPr>
                <w:rFonts w:cs="Times New Roman"/>
                <w:sz w:val="20"/>
                <w:szCs w:val="20"/>
              </w:rPr>
              <w:t>KZ898560000010100941</w:t>
            </w:r>
          </w:p>
          <w:p w14:paraId="673C37C0"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rPr>
              <w:t xml:space="preserve">Тел.: </w:t>
            </w:r>
            <w:r w:rsidRPr="00136685">
              <w:rPr>
                <w:rFonts w:cs="Times New Roman"/>
                <w:sz w:val="20"/>
                <w:szCs w:val="20"/>
              </w:rPr>
              <w:t>+7 727 2598598</w:t>
            </w:r>
          </w:p>
          <w:p w14:paraId="0C33A23C" w14:textId="77777777" w:rsidR="00136685" w:rsidRPr="00136685" w:rsidRDefault="00136685" w:rsidP="00136685">
            <w:pPr>
              <w:pStyle w:val="ListParagraph1"/>
              <w:ind w:left="5" w:hanging="5"/>
              <w:rPr>
                <w:rFonts w:cs="Times New Roman"/>
                <w:color w:val="auto"/>
                <w:sz w:val="20"/>
                <w:szCs w:val="20"/>
              </w:rPr>
            </w:pPr>
            <w:r w:rsidRPr="00136685">
              <w:rPr>
                <w:rFonts w:cs="Times New Roman"/>
                <w:color w:val="auto"/>
                <w:sz w:val="20"/>
                <w:szCs w:val="20"/>
                <w:lang w:val="kk-KZ"/>
              </w:rPr>
              <w:t xml:space="preserve">Электрондық мекенжайы / </w:t>
            </w:r>
            <w:r w:rsidRPr="00136685">
              <w:rPr>
                <w:rFonts w:cs="Times New Roman"/>
                <w:color w:val="auto"/>
                <w:sz w:val="20"/>
                <w:szCs w:val="20"/>
              </w:rPr>
              <w:t xml:space="preserve">Электронный адрес: </w:t>
            </w:r>
            <w:r w:rsidRPr="00136685">
              <w:rPr>
                <w:rFonts w:cs="Times New Roman"/>
                <w:color w:val="auto"/>
                <w:sz w:val="20"/>
                <w:szCs w:val="20"/>
                <w:lang w:val="en-US"/>
              </w:rPr>
              <w:t>support</w:t>
            </w:r>
            <w:r w:rsidRPr="00136685">
              <w:rPr>
                <w:rFonts w:cs="Times New Roman"/>
                <w:color w:val="auto"/>
                <w:sz w:val="20"/>
                <w:szCs w:val="20"/>
              </w:rPr>
              <w:t>-</w:t>
            </w:r>
            <w:r w:rsidRPr="00136685">
              <w:rPr>
                <w:rFonts w:cs="Times New Roman"/>
                <w:color w:val="auto"/>
                <w:sz w:val="20"/>
                <w:szCs w:val="20"/>
                <w:lang w:val="en-US"/>
              </w:rPr>
              <w:t>ecom</w:t>
            </w:r>
            <w:r w:rsidRPr="00136685">
              <w:rPr>
                <w:rFonts w:cs="Times New Roman"/>
                <w:color w:val="auto"/>
                <w:sz w:val="20"/>
                <w:szCs w:val="20"/>
              </w:rPr>
              <w:t>@</w:t>
            </w:r>
            <w:r w:rsidRPr="00136685">
              <w:rPr>
                <w:rFonts w:cs="Times New Roman"/>
                <w:color w:val="auto"/>
                <w:sz w:val="20"/>
                <w:szCs w:val="20"/>
                <w:lang w:val="en-US"/>
              </w:rPr>
              <w:t>bcc</w:t>
            </w:r>
            <w:r w:rsidRPr="00136685">
              <w:rPr>
                <w:rFonts w:cs="Times New Roman"/>
                <w:color w:val="auto"/>
                <w:sz w:val="20"/>
                <w:szCs w:val="20"/>
              </w:rPr>
              <w:t>.</w:t>
            </w:r>
            <w:r w:rsidRPr="00136685">
              <w:rPr>
                <w:rFonts w:cs="Times New Roman"/>
                <w:color w:val="auto"/>
                <w:sz w:val="20"/>
                <w:szCs w:val="20"/>
                <w:lang w:val="en-US"/>
              </w:rPr>
              <w:t>kz</w:t>
            </w:r>
          </w:p>
          <w:p w14:paraId="33E39756" w14:textId="77777777" w:rsidR="00136685" w:rsidRPr="00136685" w:rsidRDefault="00136685" w:rsidP="00136685">
            <w:pPr>
              <w:pStyle w:val="ListParagraph1"/>
              <w:ind w:left="5"/>
              <w:rPr>
                <w:rFonts w:cs="Times New Roman"/>
                <w:color w:val="auto"/>
                <w:sz w:val="20"/>
                <w:szCs w:val="20"/>
              </w:rPr>
            </w:pPr>
            <w:r w:rsidRPr="00136685">
              <w:rPr>
                <w:rFonts w:cs="Times New Roman"/>
                <w:color w:val="auto"/>
                <w:sz w:val="20"/>
                <w:szCs w:val="20"/>
              </w:rPr>
              <w:t xml:space="preserve">Интернет сайт: </w:t>
            </w:r>
            <w:r w:rsidRPr="00136685">
              <w:rPr>
                <w:rFonts w:cs="Times New Roman"/>
                <w:color w:val="auto"/>
                <w:sz w:val="20"/>
                <w:szCs w:val="20"/>
                <w:lang w:val="en-US"/>
              </w:rPr>
              <w:t>bcc</w:t>
            </w:r>
            <w:r w:rsidRPr="00136685">
              <w:rPr>
                <w:rFonts w:cs="Times New Roman"/>
                <w:color w:val="auto"/>
                <w:sz w:val="20"/>
                <w:szCs w:val="20"/>
              </w:rPr>
              <w:t>.</w:t>
            </w:r>
            <w:r w:rsidRPr="00136685">
              <w:rPr>
                <w:rFonts w:cs="Times New Roman"/>
                <w:color w:val="auto"/>
                <w:sz w:val="20"/>
                <w:szCs w:val="20"/>
                <w:lang w:val="en-US"/>
              </w:rPr>
              <w:t>kz</w:t>
            </w:r>
          </w:p>
          <w:p w14:paraId="3D319948" w14:textId="77777777" w:rsidR="00136685" w:rsidRDefault="00136685" w:rsidP="00136685">
            <w:pPr>
              <w:pStyle w:val="ListParagraph1"/>
              <w:ind w:left="5" w:hanging="145"/>
              <w:rPr>
                <w:rFonts w:cs="Times New Roman"/>
                <w:color w:val="auto"/>
                <w:sz w:val="20"/>
                <w:szCs w:val="20"/>
              </w:rPr>
            </w:pPr>
          </w:p>
          <w:p w14:paraId="76ABA0BC" w14:textId="77777777" w:rsidR="00136685" w:rsidRPr="00136685" w:rsidRDefault="00136685" w:rsidP="00136685">
            <w:pPr>
              <w:pStyle w:val="ListParagraph1"/>
              <w:ind w:left="5" w:hanging="145"/>
              <w:rPr>
                <w:rFonts w:cs="Times New Roman"/>
                <w:color w:val="auto"/>
                <w:sz w:val="20"/>
                <w:szCs w:val="20"/>
              </w:rPr>
            </w:pPr>
          </w:p>
          <w:p w14:paraId="32D22D3C" w14:textId="77777777" w:rsidR="00136685" w:rsidRPr="00136685" w:rsidRDefault="00136685" w:rsidP="00136685">
            <w:pPr>
              <w:pStyle w:val="ListParagraph1"/>
              <w:ind w:left="5"/>
              <w:rPr>
                <w:rFonts w:cs="Times New Roman"/>
                <w:color w:val="auto"/>
                <w:sz w:val="20"/>
                <w:szCs w:val="20"/>
              </w:rPr>
            </w:pPr>
          </w:p>
          <w:sdt>
            <w:sdtPr>
              <w:rPr>
                <w:rFonts w:cs="Times New Roman"/>
                <w:b/>
                <w:bCs/>
                <w:color w:val="auto"/>
                <w:sz w:val="20"/>
                <w:szCs w:val="20"/>
              </w:rPr>
              <w:id w:val="-588620703"/>
              <w:placeholder>
                <w:docPart w:val="2834503E8C6B4E0E8B78C5224D9593EE"/>
              </w:placeholder>
              <w:showingPlcHdr/>
            </w:sdtPr>
            <w:sdtContent>
              <w:p w14:paraId="441E149D" w14:textId="77777777" w:rsidR="00136685" w:rsidRPr="00136685" w:rsidRDefault="00136685" w:rsidP="00136685">
                <w:pPr>
                  <w:pStyle w:val="ListParagraph1"/>
                  <w:ind w:left="5" w:hanging="5"/>
                  <w:rPr>
                    <w:rFonts w:cs="Times New Roman"/>
                    <w:b/>
                    <w:bCs/>
                    <w:color w:val="auto"/>
                    <w:sz w:val="20"/>
                    <w:szCs w:val="20"/>
                  </w:rPr>
                </w:pPr>
                <w:r w:rsidRPr="00136685">
                  <w:rPr>
                    <w:rStyle w:val="a4"/>
                    <w:rFonts w:cs="Times New Roman"/>
                    <w:sz w:val="20"/>
                    <w:szCs w:val="20"/>
                  </w:rPr>
                  <w:t>Место для ввода текста.</w:t>
                </w:r>
              </w:p>
            </w:sdtContent>
          </w:sdt>
          <w:p w14:paraId="51099F41" w14:textId="77777777" w:rsidR="00136685" w:rsidRPr="00136685" w:rsidRDefault="00136685" w:rsidP="00136685">
            <w:pPr>
              <w:pStyle w:val="ListParagraph1"/>
              <w:ind w:left="5" w:hanging="145"/>
              <w:rPr>
                <w:rFonts w:cs="Times New Roman"/>
                <w:b/>
                <w:bCs/>
                <w:color w:val="auto"/>
                <w:sz w:val="20"/>
                <w:szCs w:val="20"/>
              </w:rPr>
            </w:pPr>
            <w:r w:rsidRPr="00136685">
              <w:rPr>
                <w:rFonts w:cs="Times New Roman"/>
                <w:b/>
                <w:bCs/>
                <w:color w:val="auto"/>
                <w:sz w:val="20"/>
                <w:szCs w:val="20"/>
              </w:rPr>
              <w:t xml:space="preserve"> </w:t>
            </w:r>
          </w:p>
          <w:p w14:paraId="792F60BE" w14:textId="77777777" w:rsidR="00136685" w:rsidRPr="00136685" w:rsidRDefault="00136685" w:rsidP="00136685">
            <w:pPr>
              <w:pStyle w:val="ListParagraph1"/>
              <w:ind w:left="5" w:hanging="5"/>
              <w:rPr>
                <w:rFonts w:cs="Times New Roman"/>
                <w:b/>
                <w:bCs/>
                <w:color w:val="auto"/>
                <w:sz w:val="20"/>
                <w:szCs w:val="20"/>
              </w:rPr>
            </w:pPr>
            <w:r w:rsidRPr="00136685">
              <w:rPr>
                <w:rFonts w:cs="Times New Roman"/>
                <w:b/>
                <w:bCs/>
                <w:color w:val="auto"/>
                <w:sz w:val="20"/>
                <w:szCs w:val="20"/>
              </w:rPr>
              <w:t xml:space="preserve">__________________ </w:t>
            </w:r>
            <w:sdt>
              <w:sdtPr>
                <w:rPr>
                  <w:rFonts w:cs="Times New Roman"/>
                  <w:b/>
                  <w:bCs/>
                  <w:color w:val="auto"/>
                  <w:sz w:val="20"/>
                  <w:szCs w:val="20"/>
                </w:rPr>
                <w:id w:val="1566997327"/>
                <w:placeholder>
                  <w:docPart w:val="2834503E8C6B4E0E8B78C5224D9593EE"/>
                </w:placeholder>
                <w:showingPlcHdr/>
              </w:sdtPr>
              <w:sdtContent>
                <w:r w:rsidRPr="00136685">
                  <w:rPr>
                    <w:rStyle w:val="a4"/>
                    <w:rFonts w:cs="Times New Roman"/>
                    <w:sz w:val="20"/>
                    <w:szCs w:val="20"/>
                  </w:rPr>
                  <w:t>Место для ввода текста.</w:t>
                </w:r>
              </w:sdtContent>
            </w:sdt>
          </w:p>
          <w:p w14:paraId="1EB71756" w14:textId="299F5AF3" w:rsidR="00136685" w:rsidRPr="00136685" w:rsidRDefault="00136685" w:rsidP="00136685">
            <w:pPr>
              <w:ind w:left="5"/>
              <w:jc w:val="both"/>
              <w:rPr>
                <w:rFonts w:ascii="Times New Roman" w:hAnsi="Times New Roman" w:cs="Times New Roman"/>
                <w:b/>
                <w:sz w:val="20"/>
                <w:szCs w:val="20"/>
              </w:rPr>
            </w:pPr>
            <w:r w:rsidRPr="00136685">
              <w:rPr>
                <w:rFonts w:ascii="Times New Roman" w:hAnsi="Times New Roman" w:cs="Times New Roman"/>
                <w:b/>
                <w:sz w:val="20"/>
                <w:szCs w:val="20"/>
                <w:lang w:val="kk-KZ"/>
              </w:rPr>
              <w:t>м.о./</w:t>
            </w:r>
            <w:r w:rsidRPr="00136685">
              <w:rPr>
                <w:rFonts w:ascii="Times New Roman" w:hAnsi="Times New Roman" w:cs="Times New Roman"/>
                <w:b/>
                <w:sz w:val="20"/>
                <w:szCs w:val="20"/>
              </w:rPr>
              <w:t>м.п.</w:t>
            </w:r>
          </w:p>
        </w:tc>
      </w:tr>
    </w:tbl>
    <w:p w14:paraId="08A18C57" w14:textId="38918DD8" w:rsidR="007D564B" w:rsidRPr="00136685" w:rsidRDefault="007D564B" w:rsidP="00814172">
      <w:pPr>
        <w:tabs>
          <w:tab w:val="left" w:pos="8960"/>
        </w:tabs>
        <w:spacing w:after="0" w:line="240" w:lineRule="auto"/>
        <w:ind w:firstLine="567"/>
        <w:jc w:val="right"/>
        <w:rPr>
          <w:rFonts w:ascii="Times New Roman" w:hAnsi="Times New Roman"/>
          <w:b/>
          <w:sz w:val="20"/>
          <w:szCs w:val="20"/>
        </w:rPr>
      </w:pPr>
    </w:p>
    <w:p w14:paraId="1D6C8D6B" w14:textId="77777777" w:rsidR="00921453" w:rsidRPr="00136685" w:rsidRDefault="00921453">
      <w:pPr>
        <w:rPr>
          <w:rFonts w:ascii="Times New Roman" w:hAnsi="Times New Roman"/>
          <w:b/>
          <w:sz w:val="20"/>
          <w:szCs w:val="20"/>
        </w:rPr>
      </w:pPr>
      <w:r w:rsidRPr="00136685">
        <w:rPr>
          <w:rFonts w:ascii="Times New Roman" w:hAnsi="Times New Roman"/>
          <w:b/>
          <w:sz w:val="20"/>
          <w:szCs w:val="20"/>
        </w:rPr>
        <w:br w:type="page"/>
      </w:r>
    </w:p>
    <w:p w14:paraId="227CFF02" w14:textId="77777777" w:rsidR="005601CC" w:rsidRPr="00136685" w:rsidRDefault="005601CC" w:rsidP="002217A8">
      <w:pPr>
        <w:spacing w:after="0" w:line="240" w:lineRule="auto"/>
        <w:ind w:firstLine="567"/>
        <w:jc w:val="right"/>
        <w:rPr>
          <w:rFonts w:ascii="Times New Roman" w:hAnsi="Times New Roman"/>
          <w:b/>
          <w:sz w:val="20"/>
          <w:szCs w:val="20"/>
          <w:lang w:val="kk-KZ"/>
        </w:rPr>
      </w:pPr>
    </w:p>
    <w:tbl>
      <w:tblPr>
        <w:tblStyle w:val="a3"/>
        <w:tblW w:w="0" w:type="auto"/>
        <w:tblLook w:val="04A0" w:firstRow="1" w:lastRow="0" w:firstColumn="1" w:lastColumn="0" w:noHBand="0" w:noVBand="1"/>
      </w:tblPr>
      <w:tblGrid>
        <w:gridCol w:w="5070"/>
        <w:gridCol w:w="4926"/>
      </w:tblGrid>
      <w:tr w:rsidR="005601CC" w:rsidRPr="00136685" w14:paraId="3BFDA57D" w14:textId="77777777" w:rsidTr="00136685">
        <w:tc>
          <w:tcPr>
            <w:tcW w:w="5070" w:type="dxa"/>
          </w:tcPr>
          <w:p w14:paraId="3C6E5DB3" w14:textId="6137F0EE" w:rsidR="005601CC" w:rsidRPr="00136685" w:rsidRDefault="005601CC" w:rsidP="00136685">
            <w:pPr>
              <w:rPr>
                <w:rFonts w:ascii="Times New Roman" w:hAnsi="Times New Roman"/>
                <w:b/>
                <w:sz w:val="20"/>
                <w:szCs w:val="20"/>
                <w:lang w:val="kk-KZ"/>
              </w:rPr>
            </w:pPr>
            <w:r w:rsidRPr="00136685">
              <w:rPr>
                <w:rFonts w:ascii="Times New Roman" w:hAnsi="Times New Roman"/>
                <w:b/>
                <w:sz w:val="20"/>
                <w:szCs w:val="20"/>
                <w:lang w:val="kk-KZ"/>
              </w:rPr>
              <w:t xml:space="preserve">«    » __________ 2022 ж. № __________ </w:t>
            </w:r>
          </w:p>
          <w:p w14:paraId="4A1D4DA1" w14:textId="0020F2BA" w:rsidR="005601CC" w:rsidRPr="00136685" w:rsidRDefault="005601CC" w:rsidP="00136685">
            <w:pPr>
              <w:rPr>
                <w:rFonts w:ascii="Times New Roman" w:hAnsi="Times New Roman"/>
                <w:b/>
                <w:sz w:val="20"/>
                <w:szCs w:val="20"/>
                <w:lang w:val="kk-KZ"/>
              </w:rPr>
            </w:pPr>
            <w:r w:rsidRPr="00136685">
              <w:rPr>
                <w:rFonts w:ascii="Times New Roman" w:hAnsi="Times New Roman"/>
                <w:b/>
                <w:sz w:val="20"/>
                <w:szCs w:val="20"/>
                <w:lang w:val="kk-KZ"/>
              </w:rPr>
              <w:t xml:space="preserve">Жеке тұлғалардың төлем карточкаларына </w:t>
            </w:r>
            <w:r w:rsidR="008314DB" w:rsidRPr="00136685">
              <w:rPr>
                <w:rFonts w:ascii="Times New Roman" w:hAnsi="Times New Roman"/>
                <w:b/>
                <w:sz w:val="20"/>
                <w:szCs w:val="20"/>
                <w:lang w:val="kk-KZ"/>
              </w:rPr>
              <w:t>төлемді жүзеге асыру шартына</w:t>
            </w:r>
          </w:p>
          <w:p w14:paraId="00E47164" w14:textId="3A22B354" w:rsidR="008314DB" w:rsidRPr="00136685" w:rsidRDefault="008314DB" w:rsidP="00136685">
            <w:pPr>
              <w:rPr>
                <w:rFonts w:ascii="Times New Roman" w:hAnsi="Times New Roman"/>
                <w:b/>
                <w:sz w:val="20"/>
                <w:szCs w:val="20"/>
                <w:lang w:val="kk-KZ"/>
              </w:rPr>
            </w:pPr>
            <w:r w:rsidRPr="00136685">
              <w:rPr>
                <w:rFonts w:ascii="Times New Roman" w:hAnsi="Times New Roman"/>
                <w:b/>
                <w:sz w:val="20"/>
                <w:szCs w:val="20"/>
                <w:lang w:val="kk-KZ"/>
              </w:rPr>
              <w:t>1-қосымша</w:t>
            </w:r>
          </w:p>
        </w:tc>
        <w:tc>
          <w:tcPr>
            <w:tcW w:w="4926" w:type="dxa"/>
          </w:tcPr>
          <w:p w14:paraId="166D6CE8" w14:textId="77777777" w:rsidR="005601CC" w:rsidRPr="00136685" w:rsidRDefault="005601CC" w:rsidP="005601CC">
            <w:pPr>
              <w:ind w:firstLine="567"/>
              <w:jc w:val="right"/>
              <w:rPr>
                <w:rFonts w:ascii="Times New Roman" w:hAnsi="Times New Roman"/>
                <w:b/>
                <w:sz w:val="20"/>
                <w:szCs w:val="20"/>
              </w:rPr>
            </w:pPr>
            <w:r w:rsidRPr="00136685">
              <w:rPr>
                <w:rFonts w:ascii="Times New Roman" w:hAnsi="Times New Roman"/>
                <w:b/>
                <w:sz w:val="20"/>
                <w:szCs w:val="20"/>
              </w:rPr>
              <w:t>Приложение №1</w:t>
            </w:r>
          </w:p>
          <w:p w14:paraId="7EF7CE94" w14:textId="77777777" w:rsidR="005601CC" w:rsidRPr="00136685" w:rsidRDefault="005601CC" w:rsidP="005601CC">
            <w:pPr>
              <w:ind w:firstLine="567"/>
              <w:jc w:val="right"/>
              <w:rPr>
                <w:rFonts w:ascii="Times New Roman" w:hAnsi="Times New Roman"/>
                <w:b/>
                <w:sz w:val="20"/>
                <w:szCs w:val="20"/>
              </w:rPr>
            </w:pPr>
            <w:r w:rsidRPr="00136685">
              <w:rPr>
                <w:rFonts w:ascii="Times New Roman" w:hAnsi="Times New Roman"/>
                <w:b/>
                <w:sz w:val="20"/>
                <w:szCs w:val="20"/>
              </w:rPr>
              <w:t>к Договору об осуществлении выплат на платежные карточки физических лиц</w:t>
            </w:r>
          </w:p>
          <w:p w14:paraId="56DECA24" w14:textId="03BCFCDB" w:rsidR="005601CC" w:rsidRPr="00136685" w:rsidRDefault="005601CC" w:rsidP="005601CC">
            <w:pPr>
              <w:jc w:val="right"/>
              <w:rPr>
                <w:rFonts w:ascii="Times New Roman" w:hAnsi="Times New Roman"/>
                <w:b/>
                <w:sz w:val="20"/>
                <w:szCs w:val="20"/>
                <w:lang w:val="kk-KZ"/>
              </w:rPr>
            </w:pPr>
            <w:r w:rsidRPr="00136685">
              <w:rPr>
                <w:rFonts w:ascii="Times New Roman" w:hAnsi="Times New Roman"/>
                <w:b/>
                <w:sz w:val="20"/>
                <w:szCs w:val="20"/>
              </w:rPr>
              <w:t>№ ________ от</w:t>
            </w:r>
            <w:r w:rsidRPr="00136685">
              <w:rPr>
                <w:rFonts w:ascii="Times New Roman" w:hAnsi="Times New Roman"/>
                <w:b/>
                <w:sz w:val="20"/>
                <w:szCs w:val="20"/>
                <w:lang w:val="kk-KZ"/>
              </w:rPr>
              <w:t xml:space="preserve"> </w:t>
            </w:r>
            <w:proofErr w:type="gramStart"/>
            <w:r w:rsidRPr="00136685">
              <w:rPr>
                <w:rFonts w:ascii="Times New Roman" w:hAnsi="Times New Roman"/>
                <w:b/>
                <w:sz w:val="20"/>
                <w:szCs w:val="20"/>
              </w:rPr>
              <w:t xml:space="preserve">«  </w:t>
            </w:r>
            <w:proofErr w:type="gramEnd"/>
            <w:r w:rsidRPr="00136685">
              <w:rPr>
                <w:rFonts w:ascii="Times New Roman" w:hAnsi="Times New Roman"/>
                <w:b/>
                <w:sz w:val="20"/>
                <w:szCs w:val="20"/>
              </w:rPr>
              <w:t xml:space="preserve">  » __________ 2022 г.</w:t>
            </w:r>
          </w:p>
        </w:tc>
      </w:tr>
    </w:tbl>
    <w:p w14:paraId="1F836FB3" w14:textId="77777777" w:rsidR="006822B1" w:rsidRPr="00136685" w:rsidRDefault="006822B1" w:rsidP="00136685">
      <w:pPr>
        <w:pStyle w:val="a5"/>
        <w:ind w:left="0"/>
        <w:jc w:val="center"/>
        <w:rPr>
          <w:rFonts w:ascii="Times New Roman" w:hAnsi="Times New Roman"/>
          <w:b/>
          <w:lang w:val="kk-KZ"/>
        </w:rPr>
      </w:pPr>
    </w:p>
    <w:p w14:paraId="139C4BDD" w14:textId="77777777" w:rsidR="006822B1" w:rsidRPr="00136685" w:rsidRDefault="004F17EF" w:rsidP="00136685">
      <w:pPr>
        <w:pStyle w:val="a5"/>
        <w:ind w:left="0"/>
        <w:jc w:val="center"/>
        <w:rPr>
          <w:rFonts w:ascii="Times New Roman" w:hAnsi="Times New Roman"/>
          <w:b/>
          <w:lang w:val="kk-KZ"/>
        </w:rPr>
      </w:pPr>
      <w:r w:rsidRPr="00136685">
        <w:rPr>
          <w:rFonts w:ascii="Times New Roman" w:hAnsi="Times New Roman" w:cs="Times New Roman"/>
          <w:b/>
        </w:rPr>
        <w:t xml:space="preserve">Банктің </w:t>
      </w:r>
      <w:r w:rsidRPr="00136685">
        <w:rPr>
          <w:rFonts w:ascii="Times New Roman" w:hAnsi="Times New Roman" w:cs="Times New Roman"/>
          <w:b/>
          <w:lang w:val="kk-KZ"/>
        </w:rPr>
        <w:t>К</w:t>
      </w:r>
      <w:r w:rsidRPr="00136685">
        <w:rPr>
          <w:rFonts w:ascii="Times New Roman" w:hAnsi="Times New Roman" w:cs="Times New Roman"/>
          <w:b/>
        </w:rPr>
        <w:t>әсіпорынның Интернет-ресурсына қо</w:t>
      </w:r>
      <w:r w:rsidRPr="00136685">
        <w:rPr>
          <w:rFonts w:ascii="Times New Roman" w:hAnsi="Times New Roman" w:cs="Times New Roman"/>
          <w:b/>
          <w:lang w:val="kk-KZ"/>
        </w:rPr>
        <w:t>ятын</w:t>
      </w:r>
      <w:r w:rsidRPr="00136685">
        <w:rPr>
          <w:rFonts w:ascii="Times New Roman" w:hAnsi="Times New Roman" w:cs="Times New Roman"/>
          <w:b/>
        </w:rPr>
        <w:t xml:space="preserve"> талаптары </w:t>
      </w:r>
      <w:r w:rsidRPr="00136685">
        <w:rPr>
          <w:rFonts w:ascii="Times New Roman" w:hAnsi="Times New Roman" w:cs="Times New Roman"/>
          <w:b/>
          <w:lang w:val="kk-KZ"/>
        </w:rPr>
        <w:t>/</w:t>
      </w:r>
    </w:p>
    <w:p w14:paraId="23920D7E" w14:textId="6E1721D8" w:rsidR="00A5061A" w:rsidRPr="00136685" w:rsidRDefault="00A5061A" w:rsidP="00136685">
      <w:pPr>
        <w:pStyle w:val="a5"/>
        <w:ind w:left="0"/>
        <w:jc w:val="center"/>
        <w:rPr>
          <w:rFonts w:ascii="Times New Roman" w:hAnsi="Times New Roman"/>
          <w:b/>
          <w:lang w:val="kk-KZ"/>
        </w:rPr>
      </w:pPr>
      <w:r w:rsidRPr="00136685">
        <w:rPr>
          <w:rFonts w:ascii="Times New Roman" w:hAnsi="Times New Roman" w:cs="Times New Roman"/>
          <w:b/>
        </w:rPr>
        <w:t>Требование Банка к Интернет-ресурсу Предприятия</w:t>
      </w:r>
    </w:p>
    <w:p w14:paraId="1060E1C0" w14:textId="77777777" w:rsidR="006822B1" w:rsidRPr="00136685" w:rsidRDefault="006822B1" w:rsidP="00136685">
      <w:pPr>
        <w:pStyle w:val="a5"/>
        <w:ind w:left="0"/>
        <w:jc w:val="center"/>
        <w:rPr>
          <w:rFonts w:ascii="Times New Roman" w:hAnsi="Times New Roman"/>
          <w:b/>
          <w:lang w:val="kk-KZ"/>
        </w:rPr>
      </w:pPr>
    </w:p>
    <w:tbl>
      <w:tblPr>
        <w:tblStyle w:val="a3"/>
        <w:tblW w:w="0" w:type="auto"/>
        <w:tblInd w:w="-34" w:type="dxa"/>
        <w:tblLook w:val="04A0" w:firstRow="1" w:lastRow="0" w:firstColumn="1" w:lastColumn="0" w:noHBand="0" w:noVBand="1"/>
      </w:tblPr>
      <w:tblGrid>
        <w:gridCol w:w="4820"/>
        <w:gridCol w:w="284"/>
        <w:gridCol w:w="4926"/>
      </w:tblGrid>
      <w:tr w:rsidR="005F5526" w:rsidRPr="00136685" w14:paraId="2A24BBAF" w14:textId="77777777" w:rsidTr="00136685">
        <w:tc>
          <w:tcPr>
            <w:tcW w:w="4820" w:type="dxa"/>
          </w:tcPr>
          <w:p w14:paraId="225F08C8" w14:textId="63046572" w:rsidR="005F5526" w:rsidRPr="00136685" w:rsidRDefault="008D794E"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1. </w:t>
            </w:r>
            <w:r w:rsidR="005F5526" w:rsidRPr="00136685">
              <w:rPr>
                <w:rFonts w:ascii="Times New Roman" w:hAnsi="Times New Roman" w:cs="Times New Roman"/>
                <w:sz w:val="20"/>
                <w:szCs w:val="20"/>
              </w:rPr>
              <w:t>Интернет-ресурста статикалық IP мекенжайы болуы тиіс.</w:t>
            </w:r>
          </w:p>
        </w:tc>
        <w:tc>
          <w:tcPr>
            <w:tcW w:w="284" w:type="dxa"/>
          </w:tcPr>
          <w:p w14:paraId="591268A5" w14:textId="363174EA"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4AD3605D" w14:textId="3816ADB2"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Интернет-ресурс должен иметь статический IP адрес.</w:t>
            </w:r>
          </w:p>
        </w:tc>
      </w:tr>
      <w:tr w:rsidR="005F5526" w:rsidRPr="00136685" w14:paraId="7C828B25" w14:textId="77777777" w:rsidTr="00136685">
        <w:tc>
          <w:tcPr>
            <w:tcW w:w="4820" w:type="dxa"/>
          </w:tcPr>
          <w:p w14:paraId="6D0CE91B" w14:textId="17FC4312" w:rsidR="005F5526" w:rsidRPr="00136685" w:rsidRDefault="008D794E"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2. </w:t>
            </w:r>
            <w:r w:rsidR="005F5526" w:rsidRPr="00136685">
              <w:rPr>
                <w:rFonts w:ascii="Times New Roman" w:hAnsi="Times New Roman" w:cs="Times New Roman"/>
                <w:sz w:val="20"/>
                <w:szCs w:val="20"/>
              </w:rPr>
              <w:t>Интернет-ресурста Қазақстан Республикасының қолданыстағы заңнамасына сәйкес ХТЖ ережелеріне сәйкес таратуға тыйым салынған ақпарат болмауы тиіс.</w:t>
            </w:r>
          </w:p>
        </w:tc>
        <w:tc>
          <w:tcPr>
            <w:tcW w:w="284" w:type="dxa"/>
          </w:tcPr>
          <w:p w14:paraId="29913CD2" w14:textId="32E096FB"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5E40F1A1" w14:textId="324559C2"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Интернет-ресурс не должен содержать информацию, запрещенную к распространению в соответствии с действующим законодательством Республики Казахстан Правилами МПС.</w:t>
            </w:r>
          </w:p>
        </w:tc>
      </w:tr>
      <w:tr w:rsidR="005F5526" w:rsidRPr="00136685" w14:paraId="09ECEA54" w14:textId="77777777" w:rsidTr="00136685">
        <w:tc>
          <w:tcPr>
            <w:tcW w:w="4820" w:type="dxa"/>
          </w:tcPr>
          <w:p w14:paraId="75A4980B" w14:textId="126E50A6" w:rsidR="005F5526" w:rsidRPr="00136685" w:rsidRDefault="008D794E"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3. </w:t>
            </w:r>
            <w:r w:rsidR="005F5526" w:rsidRPr="00136685">
              <w:rPr>
                <w:rFonts w:ascii="Times New Roman" w:hAnsi="Times New Roman" w:cs="Times New Roman"/>
                <w:sz w:val="20"/>
                <w:szCs w:val="20"/>
              </w:rPr>
              <w:t>Кәсіпорынның Интернет-ресурсының барлық ішкі сілтемелері жұмыс істеуі және тиісінше өңделуі тиіс.</w:t>
            </w:r>
          </w:p>
        </w:tc>
        <w:tc>
          <w:tcPr>
            <w:tcW w:w="284" w:type="dxa"/>
          </w:tcPr>
          <w:p w14:paraId="2E07D108" w14:textId="2357AD6B"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37210C98" w14:textId="43D719DB"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Все внутренние ссылки Интернет-ресурса Предприятия должны быть рабочими и адекватно обрабатываемыми.</w:t>
            </w:r>
          </w:p>
        </w:tc>
      </w:tr>
      <w:tr w:rsidR="005F5526" w:rsidRPr="00136685" w14:paraId="0028E7FD" w14:textId="77777777" w:rsidTr="00136685">
        <w:tc>
          <w:tcPr>
            <w:tcW w:w="4820" w:type="dxa"/>
          </w:tcPr>
          <w:p w14:paraId="629E68D1" w14:textId="2E2545C4" w:rsidR="005F5526" w:rsidRPr="00136685" w:rsidRDefault="008D794E" w:rsidP="002D14B2">
            <w:pPr>
              <w:autoSpaceDE w:val="0"/>
              <w:autoSpaceDN w:val="0"/>
              <w:adjustRightInd w:val="0"/>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4. </w:t>
            </w:r>
            <w:r w:rsidR="005F5526" w:rsidRPr="00136685">
              <w:rPr>
                <w:rFonts w:ascii="Times New Roman" w:hAnsi="Times New Roman" w:cs="Times New Roman"/>
                <w:sz w:val="20"/>
                <w:szCs w:val="20"/>
              </w:rPr>
              <w:t>Кәсіпорынның Интернет-ресурсында сілтемелер немесе сайттардың баннерлері, сондай-ақ Қазақстан Республикасының қолданыстағы заңнамасының талаптарына қайшы келетін баннерлік желілердің сілтемелері, оның ішінде күдікті сайттардың (мысалы, ересектерге арналған сайттар және т.б.), сондай-ақ күдікті/тыйым салынған мазмұндағы баннерлер қалқып шығуы мүмкін баннерлік желілердің сілтемелері болмауы тиіс.</w:t>
            </w:r>
          </w:p>
        </w:tc>
        <w:tc>
          <w:tcPr>
            <w:tcW w:w="284" w:type="dxa"/>
          </w:tcPr>
          <w:p w14:paraId="5E1FBEAF" w14:textId="4669C459" w:rsidR="005F5526" w:rsidRPr="00136685" w:rsidRDefault="005F5526" w:rsidP="00136685">
            <w:pPr>
              <w:autoSpaceDE w:val="0"/>
              <w:autoSpaceDN w:val="0"/>
              <w:adjustRightInd w:val="0"/>
              <w:jc w:val="both"/>
              <w:rPr>
                <w:rFonts w:ascii="Times New Roman" w:hAnsi="Times New Roman" w:cs="Times New Roman"/>
                <w:sz w:val="20"/>
                <w:szCs w:val="20"/>
                <w:lang w:val="kk-KZ"/>
              </w:rPr>
            </w:pPr>
          </w:p>
        </w:tc>
        <w:tc>
          <w:tcPr>
            <w:tcW w:w="4926" w:type="dxa"/>
          </w:tcPr>
          <w:p w14:paraId="60E65A73" w14:textId="7CEAFE03"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На Интернет-ресурсе Предприятия не должно быть ссылок или баннеров сайтов, а также ссылок баннерных сетей, противоречащих требованиям действующего законодательства Республики Казахстан, в том числе подозрительных сайтов (например, сайтов для взрослых и т.п.), а также ссылок баннерных сетей, в которых могут всплыть баннеры подозрительного/запрещенного содержания.</w:t>
            </w:r>
          </w:p>
        </w:tc>
      </w:tr>
      <w:tr w:rsidR="005F5526" w:rsidRPr="00136685" w14:paraId="2CED9EB3" w14:textId="77777777" w:rsidTr="00136685">
        <w:tc>
          <w:tcPr>
            <w:tcW w:w="4820" w:type="dxa"/>
          </w:tcPr>
          <w:p w14:paraId="020754A5" w14:textId="5B563334" w:rsidR="005F5526" w:rsidRPr="00136685" w:rsidRDefault="008D794E" w:rsidP="002D14B2">
            <w:pPr>
              <w:autoSpaceDE w:val="0"/>
              <w:autoSpaceDN w:val="0"/>
              <w:adjustRightInd w:val="0"/>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5. </w:t>
            </w:r>
            <w:r w:rsidR="005F5526" w:rsidRPr="00136685">
              <w:rPr>
                <w:rFonts w:ascii="Times New Roman" w:hAnsi="Times New Roman" w:cs="Times New Roman"/>
                <w:sz w:val="20"/>
                <w:szCs w:val="20"/>
              </w:rPr>
              <w:t xml:space="preserve">ХТЖ мен Банктің логотиптері бизнес иесі туралы </w:t>
            </w:r>
            <w:r w:rsidR="005F5526" w:rsidRPr="00136685">
              <w:rPr>
                <w:rFonts w:ascii="Times New Roman" w:hAnsi="Times New Roman" w:cs="Times New Roman"/>
                <w:sz w:val="20"/>
                <w:szCs w:val="20"/>
                <w:lang w:val="kk-KZ"/>
              </w:rPr>
              <w:t>С</w:t>
            </w:r>
            <w:r w:rsidR="005F5526" w:rsidRPr="00136685">
              <w:rPr>
                <w:rFonts w:ascii="Times New Roman" w:hAnsi="Times New Roman" w:cs="Times New Roman"/>
                <w:sz w:val="20"/>
                <w:szCs w:val="20"/>
              </w:rPr>
              <w:t>атып алушыларды адастырмауы тиіс. Тиісті Төлем карточкаларын қабылдау және 3D Secure технологиясын пайдалану туралы куәландыратын халықаралық төлем жүйелерінің брендтік маркасын толық түсте пайдаланған жөн.</w:t>
            </w:r>
          </w:p>
        </w:tc>
        <w:tc>
          <w:tcPr>
            <w:tcW w:w="284" w:type="dxa"/>
          </w:tcPr>
          <w:p w14:paraId="624F0FC2" w14:textId="7227F5A3" w:rsidR="005F5526" w:rsidRPr="00136685" w:rsidRDefault="005F5526" w:rsidP="00136685">
            <w:pPr>
              <w:autoSpaceDE w:val="0"/>
              <w:autoSpaceDN w:val="0"/>
              <w:adjustRightInd w:val="0"/>
              <w:jc w:val="both"/>
              <w:rPr>
                <w:rFonts w:ascii="Times New Roman" w:hAnsi="Times New Roman" w:cs="Times New Roman"/>
                <w:sz w:val="20"/>
                <w:szCs w:val="20"/>
                <w:lang w:val="kk-KZ"/>
              </w:rPr>
            </w:pPr>
          </w:p>
        </w:tc>
        <w:tc>
          <w:tcPr>
            <w:tcW w:w="4926" w:type="dxa"/>
          </w:tcPr>
          <w:p w14:paraId="3C589234" w14:textId="02E33AAF"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Логотипы МПС и Банка не должны вводить в заблуждение Покупателей о владельце бизнеса. Следует использовать брендовую марку Международных платежных систем в полном цвете, которая бы свидетельствовала о приеме соответствующих Карточек к оплате и использовании технологии 3D Secure.</w:t>
            </w:r>
          </w:p>
        </w:tc>
      </w:tr>
      <w:tr w:rsidR="005F5526" w:rsidRPr="00136685" w14:paraId="6E432F43" w14:textId="77777777" w:rsidTr="00136685">
        <w:tc>
          <w:tcPr>
            <w:tcW w:w="4820" w:type="dxa"/>
          </w:tcPr>
          <w:p w14:paraId="3468D35F" w14:textId="724CA47C" w:rsidR="005F5526" w:rsidRPr="00136685" w:rsidRDefault="00286A2C"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6. </w:t>
            </w:r>
            <w:r w:rsidR="005F5526" w:rsidRPr="00136685">
              <w:rPr>
                <w:rFonts w:ascii="Times New Roman" w:hAnsi="Times New Roman" w:cs="Times New Roman"/>
                <w:sz w:val="20"/>
                <w:szCs w:val="20"/>
              </w:rPr>
              <w:t xml:space="preserve">Интернет-ресурс арқылы сатылатын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ауарлардың/</w:t>
            </w:r>
            <w:r w:rsidR="005F5526" w:rsidRPr="00136685">
              <w:rPr>
                <w:rFonts w:ascii="Times New Roman" w:hAnsi="Times New Roman" w:cs="Times New Roman"/>
                <w:sz w:val="20"/>
                <w:szCs w:val="20"/>
                <w:lang w:val="kk-KZ"/>
              </w:rPr>
              <w:t>Қ</w:t>
            </w:r>
            <w:r w:rsidR="005F5526" w:rsidRPr="00136685">
              <w:rPr>
                <w:rFonts w:ascii="Times New Roman" w:hAnsi="Times New Roman" w:cs="Times New Roman"/>
                <w:sz w:val="20"/>
                <w:szCs w:val="20"/>
              </w:rPr>
              <w:t xml:space="preserve">ызметтердің тізімі Банкке мәлімделген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әсіпорынның қызмет түріне сәйкес келуі керек.</w:t>
            </w:r>
          </w:p>
        </w:tc>
        <w:tc>
          <w:tcPr>
            <w:tcW w:w="284" w:type="dxa"/>
          </w:tcPr>
          <w:p w14:paraId="7330BBB3" w14:textId="6E46FD1A"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32EDF7AB" w14:textId="0E1C6A8F"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Перечень Товаров/услуг, реализуемых через Интернет-ресурс, должен соответствовать роду деятельности Предприятия, заявленному в Банк.</w:t>
            </w:r>
          </w:p>
        </w:tc>
      </w:tr>
      <w:tr w:rsidR="005F5526" w:rsidRPr="00136685" w14:paraId="1B555056" w14:textId="77777777" w:rsidTr="00136685">
        <w:tc>
          <w:tcPr>
            <w:tcW w:w="4820" w:type="dxa"/>
          </w:tcPr>
          <w:p w14:paraId="6F4D02BF" w14:textId="048042A5" w:rsidR="005F5526" w:rsidRPr="00136685" w:rsidRDefault="00286A2C"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7. </w:t>
            </w:r>
            <w:r w:rsidR="005F5526" w:rsidRPr="00136685">
              <w:rPr>
                <w:rFonts w:ascii="Times New Roman" w:hAnsi="Times New Roman" w:cs="Times New Roman"/>
                <w:sz w:val="20"/>
                <w:szCs w:val="20"/>
              </w:rPr>
              <w:t xml:space="preserve">Тауарларды / қызметтерді қашықтан сату кезінде сатылатын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 xml:space="preserve">ауарлардың/қызметтердің сапалық, тұтынушылық және сандық сипаттамаларын </w:t>
            </w:r>
            <w:r w:rsidR="005F5526" w:rsidRPr="00136685">
              <w:rPr>
                <w:rFonts w:ascii="Times New Roman" w:hAnsi="Times New Roman" w:cs="Times New Roman"/>
                <w:sz w:val="20"/>
                <w:szCs w:val="20"/>
                <w:lang w:val="kk-KZ"/>
              </w:rPr>
              <w:t>толық</w:t>
            </w:r>
            <w:r w:rsidR="005F5526" w:rsidRPr="00136685">
              <w:rPr>
                <w:rFonts w:ascii="Times New Roman" w:hAnsi="Times New Roman" w:cs="Times New Roman"/>
                <w:sz w:val="20"/>
                <w:szCs w:val="20"/>
              </w:rPr>
              <w:t xml:space="preserve"> сипаттау қажет.</w:t>
            </w:r>
          </w:p>
        </w:tc>
        <w:tc>
          <w:tcPr>
            <w:tcW w:w="284" w:type="dxa"/>
          </w:tcPr>
          <w:p w14:paraId="501D5B08" w14:textId="3481B6C2"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22791CDF" w14:textId="2F9DB45F"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При реализации Товаров/услуг дистанционным способом обязательно подробное описание качественных, потребительских и количественных характеристик продаваемых Товаров/услуг.</w:t>
            </w:r>
          </w:p>
        </w:tc>
      </w:tr>
      <w:tr w:rsidR="005F5526" w:rsidRPr="00136685" w14:paraId="6181957D" w14:textId="77777777" w:rsidTr="00136685">
        <w:tc>
          <w:tcPr>
            <w:tcW w:w="4820" w:type="dxa"/>
          </w:tcPr>
          <w:p w14:paraId="5F96AC96" w14:textId="1E91CDEC" w:rsidR="005F5526" w:rsidRPr="00136685" w:rsidRDefault="00286A2C" w:rsidP="00136685">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 </w:t>
            </w:r>
            <w:r w:rsidR="005F5526" w:rsidRPr="00136685">
              <w:rPr>
                <w:rFonts w:ascii="Times New Roman" w:hAnsi="Times New Roman" w:cs="Times New Roman"/>
                <w:sz w:val="20"/>
                <w:szCs w:val="20"/>
              </w:rPr>
              <w:t>Кәсіпорынның Интернет-ресурсында міндетті түрде келесі ақпарат орналастырылуы тиіс:</w:t>
            </w:r>
          </w:p>
        </w:tc>
        <w:tc>
          <w:tcPr>
            <w:tcW w:w="284" w:type="dxa"/>
          </w:tcPr>
          <w:p w14:paraId="7C7B293D" w14:textId="786F4428" w:rsidR="005F5526" w:rsidRPr="00136685" w:rsidRDefault="005F5526" w:rsidP="00136685">
            <w:pPr>
              <w:autoSpaceDE w:val="0"/>
              <w:autoSpaceDN w:val="0"/>
              <w:adjustRightInd w:val="0"/>
              <w:ind w:left="360"/>
              <w:jc w:val="both"/>
              <w:rPr>
                <w:rFonts w:ascii="Times New Roman" w:hAnsi="Times New Roman" w:cs="Times New Roman"/>
                <w:sz w:val="20"/>
                <w:szCs w:val="20"/>
              </w:rPr>
            </w:pPr>
          </w:p>
        </w:tc>
        <w:tc>
          <w:tcPr>
            <w:tcW w:w="4926" w:type="dxa"/>
          </w:tcPr>
          <w:p w14:paraId="32F7A4FF" w14:textId="113A166E"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На Интернет-ресурсе Предприятия в обязательном порядке должна быть размещена следующая информация:</w:t>
            </w:r>
          </w:p>
        </w:tc>
      </w:tr>
      <w:tr w:rsidR="005F5526" w:rsidRPr="00136685" w14:paraId="0D100889" w14:textId="77777777" w:rsidTr="00136685">
        <w:tc>
          <w:tcPr>
            <w:tcW w:w="4820" w:type="dxa"/>
          </w:tcPr>
          <w:p w14:paraId="58D4A351" w14:textId="31A25E4A" w:rsidR="005F5526" w:rsidRPr="00136685" w:rsidRDefault="00286A2C"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8.1.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 xml:space="preserve">әсіпорынның заңды тұлғасы туралы мәліметтер (атауы, </w:t>
            </w:r>
            <w:r w:rsidR="005F5526" w:rsidRPr="00136685">
              <w:rPr>
                <w:rFonts w:ascii="Times New Roman" w:hAnsi="Times New Roman" w:cs="Times New Roman"/>
                <w:sz w:val="20"/>
                <w:szCs w:val="20"/>
                <w:lang w:val="kk-KZ"/>
              </w:rPr>
              <w:t>м</w:t>
            </w:r>
            <w:r w:rsidR="005F5526" w:rsidRPr="00136685">
              <w:rPr>
                <w:rFonts w:ascii="Times New Roman" w:hAnsi="Times New Roman" w:cs="Times New Roman"/>
                <w:sz w:val="20"/>
                <w:szCs w:val="20"/>
              </w:rPr>
              <w:t>екенжайы, байланыс телефоны, электрондық поштасы және т.б.);</w:t>
            </w:r>
          </w:p>
        </w:tc>
        <w:tc>
          <w:tcPr>
            <w:tcW w:w="284" w:type="dxa"/>
          </w:tcPr>
          <w:p w14:paraId="7A3FBFEE" w14:textId="3267F2A6"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4350C7DC" w14:textId="1BE9FA9B"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Данные о юридическом лице Предприятия (наименование, адрес, контактный телефон, электронная почта и т.д.);</w:t>
            </w:r>
          </w:p>
        </w:tc>
      </w:tr>
      <w:tr w:rsidR="005F5526" w:rsidRPr="00136685" w14:paraId="72F06A7F" w14:textId="77777777" w:rsidTr="00136685">
        <w:tc>
          <w:tcPr>
            <w:tcW w:w="4820" w:type="dxa"/>
          </w:tcPr>
          <w:p w14:paraId="058D3222" w14:textId="695F3E67" w:rsidR="005F5526" w:rsidRPr="00136685" w:rsidRDefault="00286A2C"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8.2. </w:t>
            </w:r>
            <w:r w:rsidR="005F5526" w:rsidRPr="00136685">
              <w:rPr>
                <w:rFonts w:ascii="Times New Roman" w:hAnsi="Times New Roman" w:cs="Times New Roman"/>
                <w:sz w:val="20"/>
                <w:szCs w:val="20"/>
                <w:lang w:val="kk-KZ"/>
              </w:rPr>
              <w:t>Б</w:t>
            </w:r>
            <w:r w:rsidR="005F5526" w:rsidRPr="00136685">
              <w:rPr>
                <w:rFonts w:ascii="Times New Roman" w:hAnsi="Times New Roman" w:cs="Times New Roman"/>
                <w:sz w:val="20"/>
                <w:szCs w:val="20"/>
              </w:rPr>
              <w:t xml:space="preserve">айланыс телефондарының нөмірлері және Даулы мәселелерді шешу үшін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әсіпорынның пошталық мекенжайы;</w:t>
            </w:r>
          </w:p>
        </w:tc>
        <w:tc>
          <w:tcPr>
            <w:tcW w:w="284" w:type="dxa"/>
          </w:tcPr>
          <w:p w14:paraId="42FD5A79" w14:textId="708A5288"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3B24196E" w14:textId="7AB3136E"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Номера контактных телефонов и почтовый адрес Предприятия для разрешения спорных вопросов;</w:t>
            </w:r>
          </w:p>
        </w:tc>
      </w:tr>
      <w:tr w:rsidR="005F5526" w:rsidRPr="00136685" w14:paraId="0A4B1946" w14:textId="77777777" w:rsidTr="00136685">
        <w:tc>
          <w:tcPr>
            <w:tcW w:w="4820" w:type="dxa"/>
          </w:tcPr>
          <w:p w14:paraId="7A2FF2D8" w14:textId="61A3FEA6" w:rsidR="005F5526" w:rsidRPr="00136685" w:rsidRDefault="00286A2C" w:rsidP="002D14B2">
            <w:pPr>
              <w:autoSpaceDE w:val="0"/>
              <w:autoSpaceDN w:val="0"/>
              <w:adjustRightInd w:val="0"/>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8.3. </w:t>
            </w:r>
            <w:r w:rsidR="005F5526" w:rsidRPr="00136685">
              <w:rPr>
                <w:rFonts w:ascii="Times New Roman" w:hAnsi="Times New Roman" w:cs="Times New Roman"/>
                <w:sz w:val="20"/>
                <w:szCs w:val="20"/>
              </w:rPr>
              <w:t>Тапсырыс берушіге арналған тіркеу формасы (</w:t>
            </w:r>
            <w:r w:rsidR="005F5526" w:rsidRPr="00136685">
              <w:rPr>
                <w:rFonts w:ascii="Times New Roman" w:hAnsi="Times New Roman" w:cs="Times New Roman"/>
                <w:sz w:val="20"/>
                <w:szCs w:val="20"/>
                <w:lang w:val="kk-KZ"/>
              </w:rPr>
              <w:t>тапсырысты құрастыратын клиент туралы деректер</w:t>
            </w:r>
            <w:r w:rsidR="005F5526" w:rsidRPr="00136685">
              <w:rPr>
                <w:rFonts w:ascii="Times New Roman" w:hAnsi="Times New Roman" w:cs="Times New Roman"/>
                <w:sz w:val="20"/>
                <w:szCs w:val="20"/>
              </w:rPr>
              <w:t>), Тапсырыс иесінің қалыптастыру процедурасы;</w:t>
            </w:r>
          </w:p>
        </w:tc>
        <w:tc>
          <w:tcPr>
            <w:tcW w:w="284" w:type="dxa"/>
          </w:tcPr>
          <w:p w14:paraId="576E4F67" w14:textId="14C8E618" w:rsidR="005F5526" w:rsidRPr="00136685" w:rsidRDefault="005F5526" w:rsidP="00136685">
            <w:pPr>
              <w:autoSpaceDE w:val="0"/>
              <w:autoSpaceDN w:val="0"/>
              <w:adjustRightInd w:val="0"/>
              <w:jc w:val="both"/>
              <w:rPr>
                <w:rFonts w:ascii="Times New Roman" w:hAnsi="Times New Roman" w:cs="Times New Roman"/>
                <w:sz w:val="20"/>
                <w:szCs w:val="20"/>
                <w:lang w:val="kk-KZ"/>
              </w:rPr>
            </w:pPr>
          </w:p>
        </w:tc>
        <w:tc>
          <w:tcPr>
            <w:tcW w:w="4926" w:type="dxa"/>
          </w:tcPr>
          <w:p w14:paraId="0C328CAA" w14:textId="0C84A303"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Регистрационная форма для клиента (данные о клиенте, формирующем заказ), процедура формирования Держателем заказа;</w:t>
            </w:r>
          </w:p>
        </w:tc>
      </w:tr>
      <w:tr w:rsidR="005F5526" w:rsidRPr="00136685" w14:paraId="0F309D97" w14:textId="77777777" w:rsidTr="00136685">
        <w:tc>
          <w:tcPr>
            <w:tcW w:w="4820" w:type="dxa"/>
          </w:tcPr>
          <w:p w14:paraId="1749DE3D" w14:textId="72358756"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8.4.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ауарлар/қызметтердің түпкілікті құны;</w:t>
            </w:r>
          </w:p>
        </w:tc>
        <w:tc>
          <w:tcPr>
            <w:tcW w:w="284" w:type="dxa"/>
          </w:tcPr>
          <w:p w14:paraId="30C2E363" w14:textId="1C84374A"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7E1538CA" w14:textId="3DE90DCA"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Окончательная стоимость Товаров/услуг;</w:t>
            </w:r>
          </w:p>
        </w:tc>
      </w:tr>
      <w:tr w:rsidR="005F5526" w:rsidRPr="00136685" w14:paraId="2844E585" w14:textId="77777777" w:rsidTr="00136685">
        <w:tc>
          <w:tcPr>
            <w:tcW w:w="4820" w:type="dxa"/>
          </w:tcPr>
          <w:p w14:paraId="246AC1CF" w14:textId="2E41117F" w:rsidR="005F5526" w:rsidRPr="00136685" w:rsidRDefault="00C553E3" w:rsidP="00136685">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8.5.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ауарларды/қызметтерді төлеу әдістері мен тәртібі;</w:t>
            </w:r>
          </w:p>
        </w:tc>
        <w:tc>
          <w:tcPr>
            <w:tcW w:w="284" w:type="dxa"/>
          </w:tcPr>
          <w:p w14:paraId="16F50857" w14:textId="07DF8129" w:rsidR="005F5526" w:rsidRPr="00136685" w:rsidRDefault="005F5526" w:rsidP="00136685">
            <w:pPr>
              <w:autoSpaceDE w:val="0"/>
              <w:autoSpaceDN w:val="0"/>
              <w:adjustRightInd w:val="0"/>
              <w:ind w:left="792"/>
              <w:jc w:val="both"/>
              <w:rPr>
                <w:rFonts w:ascii="Times New Roman" w:hAnsi="Times New Roman" w:cs="Times New Roman"/>
                <w:sz w:val="20"/>
                <w:szCs w:val="20"/>
              </w:rPr>
            </w:pPr>
          </w:p>
        </w:tc>
        <w:tc>
          <w:tcPr>
            <w:tcW w:w="4926" w:type="dxa"/>
          </w:tcPr>
          <w:p w14:paraId="571A553D" w14:textId="3F9A211C"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Способы и порядок оплаты Товара/услуг;</w:t>
            </w:r>
          </w:p>
        </w:tc>
      </w:tr>
      <w:tr w:rsidR="005F5526" w:rsidRPr="00136685" w14:paraId="2778A05D" w14:textId="77777777" w:rsidTr="00136685">
        <w:tc>
          <w:tcPr>
            <w:tcW w:w="4820" w:type="dxa"/>
          </w:tcPr>
          <w:p w14:paraId="640DC150" w14:textId="5E9B36D4"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8.6.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арточкалар бойынша төлем жүргізу тәртібі;</w:t>
            </w:r>
          </w:p>
        </w:tc>
        <w:tc>
          <w:tcPr>
            <w:tcW w:w="284" w:type="dxa"/>
          </w:tcPr>
          <w:p w14:paraId="2BA31E37" w14:textId="2E99F9B8"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7625E96B" w14:textId="514DAAED"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Порядок проведения оплаты по Карточкам;</w:t>
            </w:r>
          </w:p>
        </w:tc>
      </w:tr>
      <w:tr w:rsidR="005F5526" w:rsidRPr="00136685" w14:paraId="56F08ECD" w14:textId="77777777" w:rsidTr="00136685">
        <w:tc>
          <w:tcPr>
            <w:tcW w:w="4820" w:type="dxa"/>
          </w:tcPr>
          <w:p w14:paraId="5A174182" w14:textId="420D7716" w:rsidR="005F5526" w:rsidRPr="00136685" w:rsidRDefault="00C553E3" w:rsidP="00136685">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8.7. </w:t>
            </w:r>
            <w:r w:rsidR="005F5526" w:rsidRPr="00136685">
              <w:rPr>
                <w:rFonts w:ascii="Times New Roman" w:hAnsi="Times New Roman" w:cs="Times New Roman"/>
                <w:sz w:val="20"/>
                <w:szCs w:val="20"/>
                <w:lang w:val="kk-KZ"/>
              </w:rPr>
              <w:t>Та</w:t>
            </w:r>
            <w:r w:rsidR="005F5526" w:rsidRPr="00136685">
              <w:rPr>
                <w:rFonts w:ascii="Times New Roman" w:hAnsi="Times New Roman" w:cs="Times New Roman"/>
                <w:sz w:val="20"/>
                <w:szCs w:val="20"/>
              </w:rPr>
              <w:t>уарларды/</w:t>
            </w:r>
            <w:r w:rsidR="005F5526" w:rsidRPr="00136685">
              <w:rPr>
                <w:rFonts w:ascii="Times New Roman" w:hAnsi="Times New Roman" w:cs="Times New Roman"/>
                <w:sz w:val="20"/>
                <w:szCs w:val="20"/>
                <w:lang w:val="kk-KZ"/>
              </w:rPr>
              <w:t>Қ</w:t>
            </w:r>
            <w:r w:rsidR="005F5526" w:rsidRPr="00136685">
              <w:rPr>
                <w:rFonts w:ascii="Times New Roman" w:hAnsi="Times New Roman" w:cs="Times New Roman"/>
                <w:sz w:val="20"/>
                <w:szCs w:val="20"/>
              </w:rPr>
              <w:t xml:space="preserve">ызметтерді жеткізу/жеткізу тәртібі, </w:t>
            </w:r>
            <w:r w:rsidR="005F5526" w:rsidRPr="00136685">
              <w:rPr>
                <w:rFonts w:ascii="Times New Roman" w:hAnsi="Times New Roman" w:cs="Times New Roman"/>
                <w:sz w:val="20"/>
                <w:szCs w:val="20"/>
                <w:lang w:val="kk-KZ"/>
              </w:rPr>
              <w:t>талаптары</w:t>
            </w:r>
            <w:r w:rsidR="005F5526" w:rsidRPr="00136685">
              <w:rPr>
                <w:rFonts w:ascii="Times New Roman" w:hAnsi="Times New Roman" w:cs="Times New Roman"/>
                <w:sz w:val="20"/>
                <w:szCs w:val="20"/>
              </w:rPr>
              <w:t xml:space="preserve"> мен мерзімдері;</w:t>
            </w:r>
          </w:p>
        </w:tc>
        <w:tc>
          <w:tcPr>
            <w:tcW w:w="284" w:type="dxa"/>
          </w:tcPr>
          <w:p w14:paraId="23394CD4" w14:textId="7EBE001D" w:rsidR="005F5526" w:rsidRPr="00136685" w:rsidRDefault="005F5526" w:rsidP="00136685">
            <w:pPr>
              <w:autoSpaceDE w:val="0"/>
              <w:autoSpaceDN w:val="0"/>
              <w:adjustRightInd w:val="0"/>
              <w:ind w:left="792"/>
              <w:jc w:val="both"/>
              <w:rPr>
                <w:rFonts w:ascii="Times New Roman" w:hAnsi="Times New Roman" w:cs="Times New Roman"/>
                <w:sz w:val="20"/>
                <w:szCs w:val="20"/>
              </w:rPr>
            </w:pPr>
          </w:p>
        </w:tc>
        <w:tc>
          <w:tcPr>
            <w:tcW w:w="4926" w:type="dxa"/>
          </w:tcPr>
          <w:p w14:paraId="59ACD83D" w14:textId="2BCAEED6"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Порядок, условия и сроки доставки/поставки товаров/услуг;</w:t>
            </w:r>
          </w:p>
        </w:tc>
      </w:tr>
      <w:tr w:rsidR="005F5526" w:rsidRPr="00136685" w14:paraId="3ECA1CAF" w14:textId="77777777" w:rsidTr="00136685">
        <w:tc>
          <w:tcPr>
            <w:tcW w:w="4820" w:type="dxa"/>
          </w:tcPr>
          <w:p w14:paraId="2B6E6809" w14:textId="656F54BA"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8.8. </w:t>
            </w:r>
            <w:r w:rsidR="005F5526" w:rsidRPr="00136685">
              <w:rPr>
                <w:rFonts w:ascii="Times New Roman" w:hAnsi="Times New Roman" w:cs="Times New Roman"/>
                <w:sz w:val="20"/>
                <w:szCs w:val="20"/>
              </w:rPr>
              <w:t xml:space="preserve">сапасыз және/немесе жиынтықталмаған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 xml:space="preserve">ауар жеткізілген жағдайда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ауарды ауыстыру тәртібі;</w:t>
            </w:r>
          </w:p>
        </w:tc>
        <w:tc>
          <w:tcPr>
            <w:tcW w:w="284" w:type="dxa"/>
          </w:tcPr>
          <w:p w14:paraId="3FE79826" w14:textId="4939047F"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65A324DD" w14:textId="6845269F"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Порядок замены Товара в случае поставки некачественного и/или некомплектного Товара;</w:t>
            </w:r>
          </w:p>
        </w:tc>
      </w:tr>
      <w:tr w:rsidR="005F5526" w:rsidRPr="00136685" w14:paraId="2C151BD6" w14:textId="77777777" w:rsidTr="00136685">
        <w:tc>
          <w:tcPr>
            <w:tcW w:w="4820" w:type="dxa"/>
          </w:tcPr>
          <w:p w14:paraId="3CBF4FD0" w14:textId="60B83DCD" w:rsidR="005F5526" w:rsidRPr="00136685" w:rsidRDefault="00C553E3" w:rsidP="00136685">
            <w:pPr>
              <w:tabs>
                <w:tab w:val="left" w:pos="460"/>
              </w:tabs>
              <w:autoSpaceDE w:val="0"/>
              <w:autoSpaceDN w:val="0"/>
              <w:adjustRightInd w:val="0"/>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8.9. </w:t>
            </w:r>
            <w:r w:rsidR="005F5526" w:rsidRPr="00136685">
              <w:rPr>
                <w:rFonts w:ascii="Times New Roman" w:hAnsi="Times New Roman" w:cs="Times New Roman"/>
                <w:sz w:val="20"/>
                <w:szCs w:val="20"/>
                <w:lang w:val="kk-KZ"/>
              </w:rPr>
              <w:t>Тауарларды/қызметтерді қайтару және Тауарларды/қызметтерді қайтару тәртібі мен мерзімдері;</w:t>
            </w:r>
          </w:p>
        </w:tc>
        <w:tc>
          <w:tcPr>
            <w:tcW w:w="284" w:type="dxa"/>
          </w:tcPr>
          <w:p w14:paraId="4186E321" w14:textId="4599EA53" w:rsidR="005F5526" w:rsidRPr="00136685" w:rsidRDefault="005F5526" w:rsidP="00136685">
            <w:pPr>
              <w:autoSpaceDE w:val="0"/>
              <w:autoSpaceDN w:val="0"/>
              <w:adjustRightInd w:val="0"/>
              <w:ind w:left="792"/>
              <w:jc w:val="both"/>
              <w:rPr>
                <w:rFonts w:ascii="Times New Roman" w:hAnsi="Times New Roman" w:cs="Times New Roman"/>
                <w:sz w:val="20"/>
                <w:szCs w:val="20"/>
                <w:lang w:val="kk-KZ"/>
              </w:rPr>
            </w:pPr>
          </w:p>
        </w:tc>
        <w:tc>
          <w:tcPr>
            <w:tcW w:w="4926" w:type="dxa"/>
          </w:tcPr>
          <w:p w14:paraId="6ABB3CB7" w14:textId="32C4C358"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Порядок и сроки возврата Товара/услуг и возврата средств по товарам/услугам;</w:t>
            </w:r>
          </w:p>
        </w:tc>
      </w:tr>
      <w:tr w:rsidR="005F5526" w:rsidRPr="00136685" w14:paraId="7B03015E" w14:textId="77777777" w:rsidTr="00136685">
        <w:tc>
          <w:tcPr>
            <w:tcW w:w="4820" w:type="dxa"/>
          </w:tcPr>
          <w:p w14:paraId="63AAD5BA" w14:textId="1DA95D1E"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8.10.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 xml:space="preserve">арточка деректемелерін пайдалана отырып, </w:t>
            </w:r>
            <w:r w:rsidR="005F5526" w:rsidRPr="00136685">
              <w:rPr>
                <w:rFonts w:ascii="Times New Roman" w:hAnsi="Times New Roman" w:cs="Times New Roman"/>
                <w:sz w:val="20"/>
                <w:szCs w:val="20"/>
              </w:rPr>
              <w:lastRenderedPageBreak/>
              <w:t xml:space="preserve">карточкалық операциялардың қауіпсіздігі мен </w:t>
            </w:r>
            <w:r w:rsidR="005F5526" w:rsidRPr="00136685">
              <w:rPr>
                <w:rFonts w:ascii="Times New Roman" w:hAnsi="Times New Roman" w:cs="Times New Roman"/>
                <w:sz w:val="20"/>
                <w:szCs w:val="20"/>
                <w:lang w:val="kk-KZ"/>
              </w:rPr>
              <w:t>конфиденциалдылығын</w:t>
            </w:r>
            <w:r w:rsidR="005F5526" w:rsidRPr="00136685">
              <w:rPr>
                <w:rFonts w:ascii="Times New Roman" w:hAnsi="Times New Roman" w:cs="Times New Roman"/>
                <w:sz w:val="20"/>
                <w:szCs w:val="20"/>
              </w:rPr>
              <w:t xml:space="preserve"> қамтамасыз ету шаралары туралы ақпарат.</w:t>
            </w:r>
          </w:p>
        </w:tc>
        <w:tc>
          <w:tcPr>
            <w:tcW w:w="284" w:type="dxa"/>
          </w:tcPr>
          <w:p w14:paraId="7CABB502" w14:textId="1265BA5A"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40D9B509" w14:textId="6EC452DC"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 xml:space="preserve">Информация о мерах по обеспечению </w:t>
            </w:r>
            <w:r w:rsidRPr="00136685">
              <w:rPr>
                <w:rFonts w:ascii="Times New Roman" w:hAnsi="Times New Roman" w:cs="Times New Roman"/>
                <w:sz w:val="20"/>
                <w:szCs w:val="20"/>
              </w:rPr>
              <w:lastRenderedPageBreak/>
              <w:t>безопасности и конфиденциальности карточных операций с использованием Реквизитов Карточки.</w:t>
            </w:r>
          </w:p>
        </w:tc>
      </w:tr>
      <w:tr w:rsidR="005F5526" w:rsidRPr="00136685" w14:paraId="04F21996" w14:textId="77777777" w:rsidTr="00136685">
        <w:tc>
          <w:tcPr>
            <w:tcW w:w="4820" w:type="dxa"/>
          </w:tcPr>
          <w:p w14:paraId="50DF72E2" w14:textId="1657B37B"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lastRenderedPageBreak/>
              <w:t xml:space="preserve">8.11. </w:t>
            </w:r>
            <w:r w:rsidR="005F5526" w:rsidRPr="00136685">
              <w:rPr>
                <w:rFonts w:ascii="Times New Roman" w:hAnsi="Times New Roman" w:cs="Times New Roman"/>
                <w:sz w:val="20"/>
                <w:szCs w:val="20"/>
                <w:lang w:val="kk-KZ"/>
              </w:rPr>
              <w:t>Ұ</w:t>
            </w:r>
            <w:r w:rsidR="005F5526" w:rsidRPr="00136685">
              <w:rPr>
                <w:rFonts w:ascii="Times New Roman" w:hAnsi="Times New Roman" w:cs="Times New Roman"/>
                <w:sz w:val="20"/>
                <w:szCs w:val="20"/>
              </w:rPr>
              <w:t>сынылатын тауарлар/қызметтердің мерзімі мен сапасы бойынша кепілдік міндеттемелер.</w:t>
            </w:r>
          </w:p>
        </w:tc>
        <w:tc>
          <w:tcPr>
            <w:tcW w:w="284" w:type="dxa"/>
          </w:tcPr>
          <w:p w14:paraId="1ABF3536" w14:textId="2BD621E7"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3D5870F4" w14:textId="624C0DED"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Гарантийные обязательства по срокам и качеству предоставляемых товарам/услугам.</w:t>
            </w:r>
          </w:p>
        </w:tc>
      </w:tr>
      <w:tr w:rsidR="005F5526" w:rsidRPr="00136685" w14:paraId="72F02FC2" w14:textId="77777777" w:rsidTr="00136685">
        <w:tc>
          <w:tcPr>
            <w:tcW w:w="4820" w:type="dxa"/>
          </w:tcPr>
          <w:p w14:paraId="70581BED" w14:textId="6E4A3F35"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8.12. </w:t>
            </w:r>
            <w:r w:rsidR="005F5526" w:rsidRPr="00136685">
              <w:rPr>
                <w:rFonts w:ascii="Times New Roman" w:hAnsi="Times New Roman" w:cs="Times New Roman"/>
                <w:sz w:val="20"/>
                <w:szCs w:val="20"/>
                <w:lang w:val="kk-KZ"/>
              </w:rPr>
              <w:t>К</w:t>
            </w:r>
            <w:r w:rsidR="005F5526" w:rsidRPr="00136685">
              <w:rPr>
                <w:rFonts w:ascii="Times New Roman" w:hAnsi="Times New Roman" w:cs="Times New Roman"/>
                <w:sz w:val="20"/>
                <w:szCs w:val="20"/>
              </w:rPr>
              <w:t xml:space="preserve">арточка деректемелерін пайдалана отырып төленген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 xml:space="preserve">ауарларды/қызметтерді төлеу/ </w:t>
            </w:r>
            <w:r w:rsidR="005F5526" w:rsidRPr="00136685">
              <w:rPr>
                <w:rFonts w:ascii="Times New Roman" w:hAnsi="Times New Roman" w:cs="Times New Roman"/>
                <w:sz w:val="20"/>
                <w:szCs w:val="20"/>
                <w:lang w:val="kk-KZ"/>
              </w:rPr>
              <w:t>Т</w:t>
            </w:r>
            <w:r w:rsidR="005F5526" w:rsidRPr="00136685">
              <w:rPr>
                <w:rFonts w:ascii="Times New Roman" w:hAnsi="Times New Roman" w:cs="Times New Roman"/>
                <w:sz w:val="20"/>
                <w:szCs w:val="20"/>
              </w:rPr>
              <w:t>ауарды/қызметтерді қайтару бойынша клиенттерге ұсынылатын ақпарат Банкпен келісілуі тиіс.</w:t>
            </w:r>
          </w:p>
        </w:tc>
        <w:tc>
          <w:tcPr>
            <w:tcW w:w="284" w:type="dxa"/>
          </w:tcPr>
          <w:p w14:paraId="3DFBDB24" w14:textId="27472B62"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56CC33E8" w14:textId="3469129D" w:rsidR="005F5526" w:rsidRPr="00136685" w:rsidRDefault="005F5526" w:rsidP="00136685">
            <w:pPr>
              <w:numPr>
                <w:ilvl w:val="1"/>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Информация, которая предоставляется клиентам по оплате Товаров/услуг с использованием Реквизитов карточки/ по возврату Товара/услуг, оплаченного с использованием Реквизитов Карточки, должна быть согласована с Банком.</w:t>
            </w:r>
          </w:p>
        </w:tc>
      </w:tr>
      <w:tr w:rsidR="005F5526" w:rsidRPr="00136685" w14:paraId="57F951B0" w14:textId="77777777" w:rsidTr="00136685">
        <w:tc>
          <w:tcPr>
            <w:tcW w:w="4820" w:type="dxa"/>
          </w:tcPr>
          <w:p w14:paraId="1247A6EF" w14:textId="06914164" w:rsidR="005F5526" w:rsidRPr="00136685" w:rsidRDefault="00C553E3"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9. </w:t>
            </w:r>
            <w:r w:rsidR="005F5526" w:rsidRPr="00136685">
              <w:rPr>
                <w:rFonts w:ascii="Times New Roman" w:hAnsi="Times New Roman" w:cs="Times New Roman"/>
                <w:sz w:val="20"/>
                <w:szCs w:val="20"/>
              </w:rPr>
              <w:t>Интернет-ресурс толық көлемде жұмыс істеуге дайын болуы тиіс (қолданыстағы позициялардың болуы, негізгі бөлімдер үшін ақпаратты толтыру және т.б.).</w:t>
            </w:r>
          </w:p>
        </w:tc>
        <w:tc>
          <w:tcPr>
            <w:tcW w:w="284" w:type="dxa"/>
          </w:tcPr>
          <w:p w14:paraId="246479B6" w14:textId="7F343E51" w:rsidR="005F5526" w:rsidRPr="00136685" w:rsidRDefault="005F5526" w:rsidP="00136685">
            <w:pPr>
              <w:autoSpaceDE w:val="0"/>
              <w:autoSpaceDN w:val="0"/>
              <w:adjustRightInd w:val="0"/>
              <w:jc w:val="both"/>
              <w:rPr>
                <w:rFonts w:ascii="Times New Roman" w:hAnsi="Times New Roman" w:cs="Times New Roman"/>
                <w:sz w:val="20"/>
                <w:szCs w:val="20"/>
              </w:rPr>
            </w:pPr>
          </w:p>
        </w:tc>
        <w:tc>
          <w:tcPr>
            <w:tcW w:w="4926" w:type="dxa"/>
          </w:tcPr>
          <w:p w14:paraId="03651593" w14:textId="0212C036" w:rsidR="005F5526" w:rsidRPr="00136685" w:rsidRDefault="005F5526" w:rsidP="00136685">
            <w:pPr>
              <w:numPr>
                <w:ilvl w:val="0"/>
                <w:numId w:val="26"/>
              </w:numPr>
              <w:tabs>
                <w:tab w:val="left" w:pos="459"/>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 xml:space="preserve">Интернет-ресурс должен быть готов к работе в полном объеме (наличие действующих позиций, наполнение информации для основных разделов и др.). </w:t>
            </w:r>
          </w:p>
        </w:tc>
      </w:tr>
      <w:tr w:rsidR="005F5526" w:rsidRPr="00136685" w14:paraId="5DE98C67" w14:textId="77777777" w:rsidTr="00136685">
        <w:tc>
          <w:tcPr>
            <w:tcW w:w="4820" w:type="dxa"/>
          </w:tcPr>
          <w:p w14:paraId="4A8F9517" w14:textId="42197187" w:rsidR="005F5526" w:rsidRPr="00136685" w:rsidRDefault="005F5526" w:rsidP="001F389E">
            <w:pPr>
              <w:widowControl w:val="0"/>
              <w:numPr>
                <w:ilvl w:val="0"/>
                <w:numId w:val="26"/>
              </w:numPr>
              <w:autoSpaceDE w:val="0"/>
              <w:autoSpaceDN w:val="0"/>
              <w:adjustRightInd w:val="0"/>
              <w:ind w:left="0"/>
              <w:jc w:val="both"/>
              <w:rPr>
                <w:rFonts w:ascii="Times New Roman" w:hAnsi="Times New Roman" w:cs="Times New Roman"/>
                <w:sz w:val="20"/>
                <w:szCs w:val="20"/>
              </w:rPr>
            </w:pPr>
            <w:r w:rsidRPr="00136685">
              <w:rPr>
                <w:rFonts w:ascii="Times New Roman" w:hAnsi="Times New Roman" w:cs="Times New Roman"/>
                <w:sz w:val="20"/>
                <w:szCs w:val="20"/>
              </w:rPr>
              <w:t xml:space="preserve">Лицензияланатын қызмет үшін </w:t>
            </w:r>
            <w:r w:rsidRPr="00136685">
              <w:rPr>
                <w:rFonts w:ascii="Times New Roman" w:hAnsi="Times New Roman" w:cs="Times New Roman"/>
                <w:sz w:val="20"/>
                <w:szCs w:val="20"/>
                <w:lang w:val="kk-KZ"/>
              </w:rPr>
              <w:t>К</w:t>
            </w:r>
            <w:r w:rsidRPr="00136685">
              <w:rPr>
                <w:rFonts w:ascii="Times New Roman" w:hAnsi="Times New Roman" w:cs="Times New Roman"/>
                <w:sz w:val="20"/>
                <w:szCs w:val="20"/>
              </w:rPr>
              <w:t xml:space="preserve">әсіпорынның Интернет-ресурсында өндірушіден, құқық иеленушіден немесе мемлекеттік органдардан өткізілетін </w:t>
            </w:r>
            <w:r w:rsidRPr="00136685">
              <w:rPr>
                <w:rFonts w:ascii="Times New Roman" w:hAnsi="Times New Roman" w:cs="Times New Roman"/>
                <w:sz w:val="20"/>
                <w:szCs w:val="20"/>
                <w:lang w:val="kk-KZ"/>
              </w:rPr>
              <w:t>Т</w:t>
            </w:r>
            <w:r w:rsidRPr="00136685">
              <w:rPr>
                <w:rFonts w:ascii="Times New Roman" w:hAnsi="Times New Roman" w:cs="Times New Roman"/>
                <w:sz w:val="20"/>
                <w:szCs w:val="20"/>
              </w:rPr>
              <w:t>ауарларға/көрсетілетін қызметтерге лицензиялар, рұқсаттар туралы ақпарат орналастырылуға тиіс.</w:t>
            </w:r>
          </w:p>
        </w:tc>
        <w:tc>
          <w:tcPr>
            <w:tcW w:w="284" w:type="dxa"/>
          </w:tcPr>
          <w:p w14:paraId="728E9B15" w14:textId="61DBDBE4" w:rsidR="005F5526" w:rsidRPr="00136685" w:rsidRDefault="005F5526" w:rsidP="001F389E">
            <w:pPr>
              <w:widowControl w:val="0"/>
              <w:numPr>
                <w:ilvl w:val="0"/>
                <w:numId w:val="26"/>
              </w:numPr>
              <w:autoSpaceDE w:val="0"/>
              <w:autoSpaceDN w:val="0"/>
              <w:adjustRightInd w:val="0"/>
              <w:ind w:left="0"/>
              <w:jc w:val="both"/>
              <w:rPr>
                <w:rFonts w:ascii="Times New Roman" w:hAnsi="Times New Roman" w:cs="Times New Roman"/>
                <w:sz w:val="20"/>
                <w:szCs w:val="20"/>
              </w:rPr>
            </w:pPr>
          </w:p>
        </w:tc>
        <w:tc>
          <w:tcPr>
            <w:tcW w:w="4926" w:type="dxa"/>
          </w:tcPr>
          <w:p w14:paraId="12BFAA00" w14:textId="0A25501C" w:rsidR="005F5526" w:rsidRPr="00136685" w:rsidRDefault="005F5526" w:rsidP="00593D9F">
            <w:pPr>
              <w:widowControl w:val="0"/>
              <w:numPr>
                <w:ilvl w:val="0"/>
                <w:numId w:val="26"/>
              </w:numPr>
              <w:autoSpaceDE w:val="0"/>
              <w:autoSpaceDN w:val="0"/>
              <w:adjustRightInd w:val="0"/>
              <w:ind w:left="0"/>
              <w:jc w:val="both"/>
              <w:rPr>
                <w:rFonts w:ascii="Times New Roman" w:eastAsiaTheme="minorEastAsia" w:hAnsi="Times New Roman" w:cs="Times New Roman"/>
                <w:sz w:val="20"/>
                <w:szCs w:val="20"/>
                <w:lang w:eastAsia="ru-RU"/>
              </w:rPr>
            </w:pPr>
            <w:r w:rsidRPr="00136685">
              <w:rPr>
                <w:rFonts w:ascii="Times New Roman" w:hAnsi="Times New Roman" w:cs="Times New Roman"/>
                <w:sz w:val="20"/>
                <w:szCs w:val="20"/>
              </w:rPr>
              <w:t xml:space="preserve">Для лицензируемой деятельности на Интернет-ресурсе Предприятия должна быть размещена информация о лицензиях, разрешениях от производителя, правообладателя или государственных органов на реализуемые Товары/услуги. </w:t>
            </w:r>
          </w:p>
        </w:tc>
      </w:tr>
      <w:tr w:rsidR="008D794E" w:rsidRPr="00136685" w14:paraId="0E29F02A" w14:textId="77777777" w:rsidTr="002D14B2">
        <w:tc>
          <w:tcPr>
            <w:tcW w:w="4820" w:type="dxa"/>
          </w:tcPr>
          <w:p w14:paraId="288F3CF6" w14:textId="0D877ED4" w:rsidR="008D794E" w:rsidRPr="00136685" w:rsidRDefault="008D794E" w:rsidP="00136685">
            <w:pPr>
              <w:widowControl w:val="0"/>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10. Ұсынылады:</w:t>
            </w:r>
          </w:p>
        </w:tc>
        <w:tc>
          <w:tcPr>
            <w:tcW w:w="284" w:type="dxa"/>
          </w:tcPr>
          <w:p w14:paraId="1A22836F" w14:textId="77777777" w:rsidR="008D794E" w:rsidRPr="00136685" w:rsidRDefault="008D794E" w:rsidP="001F389E">
            <w:pPr>
              <w:widowControl w:val="0"/>
              <w:numPr>
                <w:ilvl w:val="0"/>
                <w:numId w:val="26"/>
              </w:numPr>
              <w:autoSpaceDE w:val="0"/>
              <w:autoSpaceDN w:val="0"/>
              <w:adjustRightInd w:val="0"/>
              <w:ind w:left="0"/>
              <w:jc w:val="both"/>
              <w:rPr>
                <w:rFonts w:ascii="Times New Roman" w:hAnsi="Times New Roman" w:cs="Times New Roman"/>
                <w:sz w:val="20"/>
                <w:szCs w:val="20"/>
              </w:rPr>
            </w:pPr>
          </w:p>
        </w:tc>
        <w:tc>
          <w:tcPr>
            <w:tcW w:w="4926" w:type="dxa"/>
          </w:tcPr>
          <w:p w14:paraId="3918F98A" w14:textId="5CD074FB" w:rsidR="008D794E" w:rsidRPr="00136685" w:rsidRDefault="008D794E" w:rsidP="001F389E">
            <w:pPr>
              <w:widowControl w:val="0"/>
              <w:numPr>
                <w:ilvl w:val="0"/>
                <w:numId w:val="26"/>
              </w:numPr>
              <w:autoSpaceDE w:val="0"/>
              <w:autoSpaceDN w:val="0"/>
              <w:adjustRightInd w:val="0"/>
              <w:ind w:left="0"/>
              <w:jc w:val="both"/>
              <w:rPr>
                <w:rFonts w:ascii="Times New Roman" w:hAnsi="Times New Roman" w:cs="Times New Roman"/>
                <w:sz w:val="20"/>
                <w:szCs w:val="20"/>
              </w:rPr>
            </w:pPr>
            <w:r w:rsidRPr="00136685">
              <w:rPr>
                <w:rFonts w:ascii="Times New Roman" w:eastAsiaTheme="minorEastAsia" w:hAnsi="Times New Roman" w:cs="Times New Roman"/>
                <w:sz w:val="20"/>
                <w:szCs w:val="20"/>
                <w:u w:val="single"/>
                <w:lang w:val="kk-KZ"/>
              </w:rPr>
              <w:t xml:space="preserve">10. </w:t>
            </w:r>
            <w:r w:rsidRPr="00136685">
              <w:rPr>
                <w:rFonts w:ascii="Times New Roman" w:eastAsiaTheme="minorEastAsia" w:hAnsi="Times New Roman" w:cs="Times New Roman"/>
                <w:sz w:val="20"/>
                <w:szCs w:val="20"/>
                <w:u w:val="single"/>
              </w:rPr>
              <w:t>Рекомендуется</w:t>
            </w:r>
            <w:r w:rsidRPr="00136685">
              <w:rPr>
                <w:rFonts w:ascii="Times New Roman" w:eastAsiaTheme="minorEastAsia" w:hAnsi="Times New Roman" w:cs="Times New Roman"/>
                <w:sz w:val="20"/>
                <w:szCs w:val="20"/>
                <w:u w:val="single"/>
                <w:lang w:eastAsia="ru-RU"/>
              </w:rPr>
              <w:t>:</w:t>
            </w:r>
          </w:p>
        </w:tc>
      </w:tr>
      <w:tr w:rsidR="008D794E" w:rsidRPr="00136685" w14:paraId="460D6E35" w14:textId="77777777" w:rsidTr="00136685">
        <w:tc>
          <w:tcPr>
            <w:tcW w:w="4820" w:type="dxa"/>
          </w:tcPr>
          <w:p w14:paraId="13639910" w14:textId="7EEE0C19" w:rsidR="008D794E" w:rsidRPr="00136685" w:rsidRDefault="008D794E" w:rsidP="00136685">
            <w:pPr>
              <w:widowControl w:val="0"/>
              <w:numPr>
                <w:ilvl w:val="0"/>
                <w:numId w:val="26"/>
              </w:numPr>
              <w:autoSpaceDE w:val="0"/>
              <w:autoSpaceDN w:val="0"/>
              <w:adjustRightInd w:val="0"/>
              <w:ind w:left="0"/>
              <w:jc w:val="both"/>
              <w:rPr>
                <w:rFonts w:ascii="Times New Roman" w:hAnsi="Times New Roman" w:cs="Times New Roman"/>
                <w:sz w:val="20"/>
                <w:szCs w:val="20"/>
              </w:rPr>
            </w:pPr>
            <w:r w:rsidRPr="00136685">
              <w:rPr>
                <w:rFonts w:ascii="Times New Roman" w:hAnsi="Times New Roman" w:cs="Times New Roman"/>
                <w:sz w:val="20"/>
                <w:szCs w:val="20"/>
              </w:rPr>
              <w:t>10.1. Интернет-ресурстың домендік атауы тіркелген заңды тұлғаның және ұйымның заңды тұлғасының толық сәйкестігі.</w:t>
            </w:r>
          </w:p>
        </w:tc>
        <w:tc>
          <w:tcPr>
            <w:tcW w:w="284" w:type="dxa"/>
          </w:tcPr>
          <w:p w14:paraId="360E5432" w14:textId="01577657" w:rsidR="008D794E" w:rsidRPr="00136685" w:rsidRDefault="008D794E" w:rsidP="00136685">
            <w:pPr>
              <w:widowControl w:val="0"/>
              <w:autoSpaceDE w:val="0"/>
              <w:autoSpaceDN w:val="0"/>
              <w:adjustRightInd w:val="0"/>
              <w:jc w:val="both"/>
              <w:rPr>
                <w:rFonts w:ascii="Times New Roman" w:eastAsiaTheme="minorEastAsia" w:hAnsi="Times New Roman" w:cs="Times New Roman"/>
                <w:sz w:val="20"/>
                <w:szCs w:val="20"/>
              </w:rPr>
            </w:pPr>
          </w:p>
        </w:tc>
        <w:tc>
          <w:tcPr>
            <w:tcW w:w="4926" w:type="dxa"/>
          </w:tcPr>
          <w:p w14:paraId="63BC336B" w14:textId="68B2DBE4" w:rsidR="008D794E" w:rsidRPr="00136685" w:rsidRDefault="008D794E" w:rsidP="00136685">
            <w:pPr>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10.1. </w:t>
            </w:r>
            <w:r w:rsidRPr="00136685">
              <w:rPr>
                <w:rFonts w:ascii="Times New Roman" w:hAnsi="Times New Roman" w:cs="Times New Roman"/>
                <w:sz w:val="20"/>
                <w:szCs w:val="20"/>
              </w:rPr>
              <w:t xml:space="preserve">полное соответствие юридического лица, на которое зарегистрировано доменное имя Интернет-ресурса и юридического лица Организации. </w:t>
            </w:r>
          </w:p>
        </w:tc>
      </w:tr>
      <w:tr w:rsidR="008D794E" w:rsidRPr="00136685" w14:paraId="02B2BC37" w14:textId="77777777" w:rsidTr="00136685">
        <w:tc>
          <w:tcPr>
            <w:tcW w:w="4820" w:type="dxa"/>
          </w:tcPr>
          <w:p w14:paraId="14C5B1D2" w14:textId="70F6B71F" w:rsidR="008D794E" w:rsidRPr="00136685" w:rsidRDefault="008D794E" w:rsidP="00136685">
            <w:pPr>
              <w:widowControl w:val="0"/>
              <w:numPr>
                <w:ilvl w:val="0"/>
                <w:numId w:val="26"/>
              </w:numPr>
              <w:autoSpaceDE w:val="0"/>
              <w:autoSpaceDN w:val="0"/>
              <w:adjustRightInd w:val="0"/>
              <w:ind w:left="0"/>
              <w:jc w:val="both"/>
              <w:rPr>
                <w:rFonts w:ascii="Times New Roman" w:hAnsi="Times New Roman"/>
                <w:sz w:val="20"/>
                <w:szCs w:val="20"/>
              </w:rPr>
            </w:pPr>
            <w:r w:rsidRPr="00136685">
              <w:rPr>
                <w:rFonts w:ascii="Times New Roman" w:hAnsi="Times New Roman" w:cs="Times New Roman"/>
                <w:sz w:val="20"/>
                <w:szCs w:val="20"/>
              </w:rPr>
              <w:t xml:space="preserve">10.2. Интернет-ресурс домені екінші деңгейлі домен болуы </w:t>
            </w:r>
            <w:r w:rsidR="00204240" w:rsidRPr="00136685">
              <w:rPr>
                <w:rFonts w:ascii="Times New Roman" w:hAnsi="Times New Roman" w:cs="Times New Roman"/>
                <w:sz w:val="20"/>
                <w:szCs w:val="20"/>
                <w:lang w:val="kk-KZ"/>
              </w:rPr>
              <w:t>қажет</w:t>
            </w:r>
            <w:r w:rsidR="00204240" w:rsidRPr="00136685">
              <w:rPr>
                <w:rFonts w:ascii="Times New Roman" w:hAnsi="Times New Roman" w:cs="Times New Roman"/>
                <w:sz w:val="20"/>
                <w:szCs w:val="20"/>
                <w:vertAlign w:val="superscript"/>
                <w:lang w:val="kk-KZ"/>
              </w:rPr>
              <w:t>1</w:t>
            </w:r>
            <w:r w:rsidRPr="00136685">
              <w:rPr>
                <w:rFonts w:ascii="Times New Roman" w:hAnsi="Times New Roman" w:cs="Times New Roman"/>
                <w:sz w:val="20"/>
                <w:szCs w:val="20"/>
              </w:rPr>
              <w:t>.</w:t>
            </w:r>
          </w:p>
        </w:tc>
        <w:tc>
          <w:tcPr>
            <w:tcW w:w="284" w:type="dxa"/>
          </w:tcPr>
          <w:p w14:paraId="247AA9EE" w14:textId="6EF3A9CB" w:rsidR="008D794E" w:rsidRPr="00136685" w:rsidRDefault="008D794E" w:rsidP="00136685">
            <w:pPr>
              <w:pStyle w:val="21"/>
              <w:widowControl w:val="0"/>
              <w:spacing w:after="0" w:line="240" w:lineRule="auto"/>
              <w:ind w:left="0"/>
              <w:jc w:val="both"/>
              <w:rPr>
                <w:rFonts w:ascii="Times New Roman" w:hAnsi="Times New Roman"/>
                <w:sz w:val="20"/>
                <w:szCs w:val="20"/>
                <w:lang w:eastAsia="ru-RU"/>
              </w:rPr>
            </w:pPr>
          </w:p>
        </w:tc>
        <w:tc>
          <w:tcPr>
            <w:tcW w:w="4926" w:type="dxa"/>
          </w:tcPr>
          <w:p w14:paraId="0C49B508" w14:textId="30AA9684" w:rsidR="008D794E" w:rsidRPr="00136685" w:rsidRDefault="008D794E" w:rsidP="00136685">
            <w:pPr>
              <w:jc w:val="both"/>
              <w:rPr>
                <w:rFonts w:ascii="Times New Roman" w:hAnsi="Times New Roman"/>
                <w:sz w:val="20"/>
                <w:szCs w:val="20"/>
              </w:rPr>
            </w:pPr>
            <w:r w:rsidRPr="00136685">
              <w:rPr>
                <w:rFonts w:ascii="Times New Roman" w:hAnsi="Times New Roman" w:cs="Times New Roman"/>
                <w:sz w:val="20"/>
                <w:szCs w:val="20"/>
                <w:lang w:val="kk-KZ"/>
              </w:rPr>
              <w:t xml:space="preserve">10.2. </w:t>
            </w:r>
            <w:r w:rsidRPr="00136685">
              <w:rPr>
                <w:rFonts w:ascii="Times New Roman" w:hAnsi="Times New Roman" w:cs="Times New Roman"/>
                <w:sz w:val="20"/>
                <w:szCs w:val="20"/>
              </w:rPr>
              <w:t>чтобы домен Интернет-ресурса был доменом второго уровня</w:t>
            </w:r>
            <w:r w:rsidRPr="00136685">
              <w:rPr>
                <w:rFonts w:ascii="Times New Roman" w:hAnsi="Times New Roman" w:cs="Times New Roman"/>
                <w:sz w:val="20"/>
                <w:szCs w:val="20"/>
                <w:vertAlign w:val="superscript"/>
              </w:rPr>
              <w:footnoteReference w:id="1"/>
            </w:r>
            <w:r w:rsidRPr="00136685">
              <w:rPr>
                <w:rFonts w:ascii="Times New Roman" w:hAnsi="Times New Roman" w:cs="Times New Roman"/>
                <w:sz w:val="20"/>
                <w:szCs w:val="20"/>
              </w:rPr>
              <w:t>.</w:t>
            </w:r>
          </w:p>
        </w:tc>
      </w:tr>
      <w:tr w:rsidR="008D794E" w:rsidRPr="00136685" w14:paraId="6642506C" w14:textId="77777777" w:rsidTr="00136685">
        <w:tc>
          <w:tcPr>
            <w:tcW w:w="4820" w:type="dxa"/>
          </w:tcPr>
          <w:p w14:paraId="596E9508" w14:textId="6BE808A7" w:rsidR="008D794E" w:rsidRPr="00136685" w:rsidRDefault="008D794E" w:rsidP="00136685">
            <w:pPr>
              <w:widowControl w:val="0"/>
              <w:numPr>
                <w:ilvl w:val="0"/>
                <w:numId w:val="26"/>
              </w:numPr>
              <w:autoSpaceDE w:val="0"/>
              <w:autoSpaceDN w:val="0"/>
              <w:adjustRightInd w:val="0"/>
              <w:ind w:left="0"/>
              <w:jc w:val="both"/>
              <w:rPr>
                <w:rFonts w:ascii="Times New Roman" w:hAnsi="Times New Roman"/>
                <w:sz w:val="20"/>
                <w:szCs w:val="20"/>
              </w:rPr>
            </w:pPr>
            <w:r w:rsidRPr="00136685">
              <w:rPr>
                <w:rFonts w:ascii="Times New Roman" w:hAnsi="Times New Roman" w:cs="Times New Roman"/>
                <w:sz w:val="20"/>
                <w:szCs w:val="20"/>
              </w:rPr>
              <w:t xml:space="preserve">10.3. </w:t>
            </w:r>
            <w:r w:rsidR="00204240" w:rsidRPr="00136685">
              <w:rPr>
                <w:rFonts w:ascii="Times New Roman" w:hAnsi="Times New Roman" w:cs="Times New Roman"/>
                <w:sz w:val="20"/>
                <w:szCs w:val="20"/>
                <w:lang w:val="kk-KZ"/>
              </w:rPr>
              <w:t xml:space="preserve">Бар болған жағдайда </w:t>
            </w:r>
            <w:r w:rsidRPr="00136685">
              <w:rPr>
                <w:rFonts w:ascii="Times New Roman" w:hAnsi="Times New Roman" w:cs="Times New Roman"/>
                <w:sz w:val="20"/>
                <w:szCs w:val="20"/>
              </w:rPr>
              <w:t>Интернет-ресурстың электрондық витринасында тауарларды (жұмыстарды, көрсетілетін қызметтерді) жеткізу бойынша экспорттық шектеулердің сипаттамасының болуы ұсынылады.</w:t>
            </w:r>
          </w:p>
        </w:tc>
        <w:tc>
          <w:tcPr>
            <w:tcW w:w="284" w:type="dxa"/>
          </w:tcPr>
          <w:p w14:paraId="764D8435" w14:textId="7F4371B8" w:rsidR="008D794E" w:rsidRPr="00136685" w:rsidRDefault="008D794E" w:rsidP="00136685">
            <w:pPr>
              <w:pStyle w:val="21"/>
              <w:widowControl w:val="0"/>
              <w:spacing w:after="0" w:line="240" w:lineRule="auto"/>
              <w:ind w:left="0"/>
              <w:jc w:val="both"/>
              <w:rPr>
                <w:rFonts w:ascii="Times New Roman" w:hAnsi="Times New Roman"/>
                <w:sz w:val="20"/>
                <w:szCs w:val="20"/>
                <w:lang w:eastAsia="ru-RU"/>
              </w:rPr>
            </w:pPr>
          </w:p>
        </w:tc>
        <w:tc>
          <w:tcPr>
            <w:tcW w:w="4926" w:type="dxa"/>
          </w:tcPr>
          <w:p w14:paraId="1DEB4853" w14:textId="1B5D13E2" w:rsidR="008D794E" w:rsidRPr="00136685" w:rsidRDefault="008D794E" w:rsidP="00136685">
            <w:pPr>
              <w:jc w:val="both"/>
              <w:rPr>
                <w:rFonts w:ascii="Times New Roman" w:hAnsi="Times New Roman"/>
                <w:sz w:val="20"/>
                <w:szCs w:val="20"/>
              </w:rPr>
            </w:pPr>
            <w:r w:rsidRPr="00136685">
              <w:rPr>
                <w:rFonts w:ascii="Times New Roman" w:hAnsi="Times New Roman" w:cs="Times New Roman"/>
                <w:sz w:val="20"/>
                <w:szCs w:val="20"/>
                <w:lang w:val="kk-KZ"/>
              </w:rPr>
              <w:t xml:space="preserve">10.3. </w:t>
            </w:r>
            <w:r w:rsidRPr="00136685">
              <w:rPr>
                <w:rFonts w:ascii="Times New Roman" w:hAnsi="Times New Roman" w:cs="Times New Roman"/>
                <w:sz w:val="20"/>
                <w:szCs w:val="20"/>
              </w:rPr>
              <w:t>Рекомендуется наличие на электронной витрине Интернет-ресурса описания экспортных ограничений по доставке товаров (работ, услуг), если таковые существуют.</w:t>
            </w:r>
          </w:p>
        </w:tc>
      </w:tr>
      <w:tr w:rsidR="001E435F" w:rsidRPr="00136685" w14:paraId="423BDA01" w14:textId="77777777" w:rsidTr="00136685">
        <w:tc>
          <w:tcPr>
            <w:tcW w:w="4820" w:type="dxa"/>
          </w:tcPr>
          <w:p w14:paraId="7F2E383E" w14:textId="0126DFC6" w:rsidR="001E435F" w:rsidRPr="00136685" w:rsidRDefault="001E435F" w:rsidP="001F389E">
            <w:pPr>
              <w:pStyle w:val="21"/>
              <w:widowControl w:val="0"/>
              <w:spacing w:after="0" w:line="240" w:lineRule="auto"/>
              <w:ind w:left="0"/>
              <w:jc w:val="center"/>
              <w:rPr>
                <w:rFonts w:ascii="Times New Roman" w:hAnsi="Times New Roman"/>
                <w:b/>
                <w:sz w:val="20"/>
                <w:szCs w:val="20"/>
              </w:rPr>
            </w:pPr>
            <w:r w:rsidRPr="00136685">
              <w:rPr>
                <w:rFonts w:ascii="Times New Roman" w:hAnsi="Times New Roman"/>
                <w:b/>
                <w:sz w:val="20"/>
                <w:szCs w:val="20"/>
              </w:rPr>
              <w:t xml:space="preserve">Кәсіпорынның Интернет-ресурсы </w:t>
            </w:r>
            <w:r w:rsidRPr="00136685">
              <w:rPr>
                <w:rFonts w:ascii="Times New Roman" w:hAnsi="Times New Roman"/>
                <w:b/>
                <w:sz w:val="20"/>
                <w:szCs w:val="20"/>
                <w:lang w:val="kk-KZ"/>
              </w:rPr>
              <w:t>Т</w:t>
            </w:r>
            <w:r w:rsidRPr="00136685">
              <w:rPr>
                <w:rFonts w:ascii="Times New Roman" w:hAnsi="Times New Roman"/>
                <w:b/>
                <w:sz w:val="20"/>
                <w:szCs w:val="20"/>
              </w:rPr>
              <w:t>ауарлар</w:t>
            </w:r>
            <w:r w:rsidRPr="00136685">
              <w:rPr>
                <w:rFonts w:ascii="Times New Roman" w:hAnsi="Times New Roman"/>
                <w:b/>
                <w:sz w:val="20"/>
                <w:szCs w:val="20"/>
                <w:lang w:val="kk-KZ"/>
              </w:rPr>
              <w:t>дың</w:t>
            </w:r>
            <w:r w:rsidRPr="00136685">
              <w:rPr>
                <w:rFonts w:ascii="Times New Roman" w:hAnsi="Times New Roman"/>
                <w:b/>
                <w:sz w:val="20"/>
                <w:szCs w:val="20"/>
              </w:rPr>
              <w:t xml:space="preserve">/қызметтердің келесі санаттарын </w:t>
            </w:r>
            <w:r w:rsidRPr="00136685">
              <w:rPr>
                <w:rFonts w:ascii="Times New Roman" w:hAnsi="Times New Roman"/>
                <w:b/>
                <w:sz w:val="20"/>
                <w:szCs w:val="20"/>
                <w:lang w:val="kk-KZ"/>
              </w:rPr>
              <w:t xml:space="preserve">іске асыру </w:t>
            </w:r>
            <w:r w:rsidRPr="00136685">
              <w:rPr>
                <w:rFonts w:ascii="Times New Roman" w:hAnsi="Times New Roman"/>
                <w:b/>
                <w:sz w:val="20"/>
                <w:szCs w:val="20"/>
              </w:rPr>
              <w:t>үшін пайдаланылмауы тиіс</w:t>
            </w:r>
          </w:p>
        </w:tc>
        <w:tc>
          <w:tcPr>
            <w:tcW w:w="284" w:type="dxa"/>
          </w:tcPr>
          <w:p w14:paraId="64359E04" w14:textId="1771AE08" w:rsidR="001E435F" w:rsidRPr="00136685" w:rsidRDefault="001E435F" w:rsidP="001F389E">
            <w:pPr>
              <w:pStyle w:val="21"/>
              <w:widowControl w:val="0"/>
              <w:spacing w:after="0" w:line="240" w:lineRule="auto"/>
              <w:ind w:left="0"/>
              <w:jc w:val="center"/>
              <w:rPr>
                <w:rFonts w:ascii="Times New Roman" w:hAnsi="Times New Roman"/>
                <w:b/>
                <w:sz w:val="20"/>
                <w:szCs w:val="20"/>
              </w:rPr>
            </w:pPr>
          </w:p>
        </w:tc>
        <w:tc>
          <w:tcPr>
            <w:tcW w:w="4926" w:type="dxa"/>
          </w:tcPr>
          <w:p w14:paraId="13C68729" w14:textId="592E6716" w:rsidR="001E435F" w:rsidRPr="00136685" w:rsidRDefault="001E435F" w:rsidP="001F389E">
            <w:pPr>
              <w:pStyle w:val="21"/>
              <w:widowControl w:val="0"/>
              <w:spacing w:after="0" w:line="240" w:lineRule="auto"/>
              <w:ind w:left="0"/>
              <w:jc w:val="center"/>
              <w:rPr>
                <w:rFonts w:ascii="Times New Roman" w:hAnsi="Times New Roman"/>
                <w:b/>
                <w:sz w:val="20"/>
                <w:szCs w:val="20"/>
              </w:rPr>
            </w:pPr>
            <w:r w:rsidRPr="00136685">
              <w:rPr>
                <w:rFonts w:ascii="Times New Roman" w:hAnsi="Times New Roman"/>
                <w:b/>
                <w:sz w:val="20"/>
                <w:szCs w:val="20"/>
              </w:rPr>
              <w:t>Интернет-ресурс Предприятия не должен использоваться для реализации следующих категорий Товаров/услуг</w:t>
            </w:r>
          </w:p>
        </w:tc>
      </w:tr>
      <w:tr w:rsidR="001E435F" w:rsidRPr="00136685" w14:paraId="128AFF23" w14:textId="77777777" w:rsidTr="00136685">
        <w:tc>
          <w:tcPr>
            <w:tcW w:w="4820" w:type="dxa"/>
          </w:tcPr>
          <w:p w14:paraId="49D01821" w14:textId="4B635C7C"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Ересектерге арналған ойын-сауық (Adult Entertainment);</w:t>
            </w:r>
          </w:p>
        </w:tc>
        <w:tc>
          <w:tcPr>
            <w:tcW w:w="284" w:type="dxa"/>
          </w:tcPr>
          <w:p w14:paraId="090C3069" w14:textId="5D48B838"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2A04BB1D" w14:textId="44659B86"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Развлечения для взрослых (Adult Entertainment);</w:t>
            </w:r>
          </w:p>
        </w:tc>
      </w:tr>
      <w:tr w:rsidR="001E435F" w:rsidRPr="00136685" w14:paraId="07A29938" w14:textId="77777777" w:rsidTr="00136685">
        <w:tc>
          <w:tcPr>
            <w:tcW w:w="4820" w:type="dxa"/>
          </w:tcPr>
          <w:p w14:paraId="15CE6BF0" w14:textId="3DDFEBAC" w:rsidR="001E435F" w:rsidRPr="00136685" w:rsidRDefault="001E435F" w:rsidP="002D14B2">
            <w:pPr>
              <w:autoSpaceDE w:val="0"/>
              <w:autoSpaceDN w:val="0"/>
              <w:adjustRightInd w:val="0"/>
              <w:jc w:val="both"/>
              <w:rPr>
                <w:rFonts w:ascii="Times New Roman" w:eastAsia="Calibri" w:hAnsi="Times New Roman" w:cs="Times New Roman"/>
                <w:sz w:val="20"/>
                <w:szCs w:val="20"/>
              </w:rPr>
            </w:pPr>
            <w:r w:rsidRPr="00136685">
              <w:rPr>
                <w:rFonts w:ascii="Times New Roman" w:hAnsi="Times New Roman" w:cs="Times New Roman"/>
                <w:sz w:val="20"/>
                <w:szCs w:val="20"/>
              </w:rPr>
              <w:t>- сексуалдық сипаттағы, сондай-ақ жалпы қабылданған мораль және адамгершілік нормаларына қайшы келетін қызметтер;</w:t>
            </w:r>
          </w:p>
        </w:tc>
        <w:tc>
          <w:tcPr>
            <w:tcW w:w="284" w:type="dxa"/>
          </w:tcPr>
          <w:p w14:paraId="16F4A870" w14:textId="4F3A9762" w:rsidR="001E435F" w:rsidRPr="00136685" w:rsidRDefault="001E435F" w:rsidP="00136685">
            <w:pPr>
              <w:autoSpaceDE w:val="0"/>
              <w:autoSpaceDN w:val="0"/>
              <w:adjustRightInd w:val="0"/>
              <w:jc w:val="both"/>
              <w:rPr>
                <w:rFonts w:ascii="Times New Roman" w:eastAsia="Calibri" w:hAnsi="Times New Roman" w:cs="Times New Roman"/>
                <w:sz w:val="20"/>
                <w:szCs w:val="20"/>
              </w:rPr>
            </w:pPr>
          </w:p>
        </w:tc>
        <w:tc>
          <w:tcPr>
            <w:tcW w:w="4926" w:type="dxa"/>
          </w:tcPr>
          <w:p w14:paraId="796A8CA5" w14:textId="33A9DF9F"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eastAsia="Calibri" w:hAnsi="Times New Roman" w:cs="Times New Roman"/>
                <w:sz w:val="20"/>
                <w:szCs w:val="20"/>
              </w:rPr>
              <w:t>услуг сексуального характера, а также противоречащих общепринятым нормам морали и нравственности;</w:t>
            </w:r>
          </w:p>
        </w:tc>
      </w:tr>
      <w:tr w:rsidR="001E435F" w:rsidRPr="00136685" w14:paraId="4537B671" w14:textId="77777777" w:rsidTr="00136685">
        <w:tc>
          <w:tcPr>
            <w:tcW w:w="4820" w:type="dxa"/>
          </w:tcPr>
          <w:p w14:paraId="0DD933AB" w14:textId="5260F6A2"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Балалар порнографиясы;</w:t>
            </w:r>
          </w:p>
        </w:tc>
        <w:tc>
          <w:tcPr>
            <w:tcW w:w="284" w:type="dxa"/>
          </w:tcPr>
          <w:p w14:paraId="533FD1B4" w14:textId="2B0F87CB"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03DCB5D1" w14:textId="42EE83B7"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Детская порнография;</w:t>
            </w:r>
          </w:p>
        </w:tc>
      </w:tr>
      <w:tr w:rsidR="001E435F" w:rsidRPr="00136685" w14:paraId="255C4409" w14:textId="77777777" w:rsidTr="00136685">
        <w:tc>
          <w:tcPr>
            <w:tcW w:w="4820" w:type="dxa"/>
          </w:tcPr>
          <w:p w14:paraId="6DB1E6D9" w14:textId="6CE273D3"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Қайырымдылық, жарналар, қайырмалдықтар</w:t>
            </w:r>
            <w:r w:rsidRPr="00136685">
              <w:rPr>
                <w:rFonts w:ascii="Times New Roman" w:hAnsi="Times New Roman" w:cs="Times New Roman"/>
                <w:sz w:val="20"/>
                <w:szCs w:val="20"/>
                <w:lang w:val="kk-KZ"/>
              </w:rPr>
              <w:t xml:space="preserve"> – </w:t>
            </w:r>
            <w:r w:rsidRPr="00136685">
              <w:rPr>
                <w:rFonts w:ascii="Times New Roman" w:hAnsi="Times New Roman" w:cs="Times New Roman"/>
                <w:sz w:val="20"/>
                <w:szCs w:val="20"/>
                <w:u w:val="single"/>
              </w:rPr>
              <w:t>тиісті лицензияларсыз және Интернет-ресурста толық сипаттамасыз, демеушілер туралы және қордың құрылуы туралы ақпарат</w:t>
            </w:r>
            <w:r w:rsidRPr="00136685">
              <w:rPr>
                <w:rFonts w:ascii="Times New Roman" w:hAnsi="Times New Roman" w:cs="Times New Roman"/>
                <w:sz w:val="20"/>
                <w:szCs w:val="20"/>
              </w:rPr>
              <w:t>;</w:t>
            </w:r>
          </w:p>
        </w:tc>
        <w:tc>
          <w:tcPr>
            <w:tcW w:w="284" w:type="dxa"/>
          </w:tcPr>
          <w:p w14:paraId="4EEABF34" w14:textId="609FCE15"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055EEAA4" w14:textId="525CD881"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 xml:space="preserve">Благотворительность, взносы, пожертвования - </w:t>
            </w:r>
            <w:r w:rsidRPr="00136685">
              <w:rPr>
                <w:rFonts w:ascii="Times New Roman" w:hAnsi="Times New Roman" w:cs="Times New Roman"/>
                <w:sz w:val="20"/>
                <w:szCs w:val="20"/>
                <w:u w:val="single"/>
              </w:rPr>
              <w:t>без соответствующих лицензий, и без полного описания на Интернет ресурсе, информации о спонсорах и об образовании фонда</w:t>
            </w:r>
            <w:r w:rsidRPr="00136685">
              <w:rPr>
                <w:rFonts w:ascii="Times New Roman" w:hAnsi="Times New Roman" w:cs="Times New Roman"/>
                <w:sz w:val="20"/>
                <w:szCs w:val="20"/>
              </w:rPr>
              <w:t>;</w:t>
            </w:r>
          </w:p>
        </w:tc>
      </w:tr>
      <w:tr w:rsidR="001E435F" w:rsidRPr="00136685" w14:paraId="383D8831" w14:textId="77777777" w:rsidTr="00136685">
        <w:tc>
          <w:tcPr>
            <w:tcW w:w="4820" w:type="dxa"/>
          </w:tcPr>
          <w:p w14:paraId="4D66B6BA" w14:textId="468250BA"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Есірткі заттарын сату;</w:t>
            </w:r>
          </w:p>
        </w:tc>
        <w:tc>
          <w:tcPr>
            <w:tcW w:w="284" w:type="dxa"/>
          </w:tcPr>
          <w:p w14:paraId="49619673" w14:textId="5CF21043"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5FAAD86C" w14:textId="1EB60EC6"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наркотических веществ;</w:t>
            </w:r>
          </w:p>
        </w:tc>
      </w:tr>
      <w:tr w:rsidR="001E435F" w:rsidRPr="00136685" w14:paraId="7EB83767" w14:textId="77777777" w:rsidTr="00136685">
        <w:tc>
          <w:tcPr>
            <w:tcW w:w="4820" w:type="dxa"/>
          </w:tcPr>
          <w:p w14:paraId="682A0B45" w14:textId="105FB8C7"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xml:space="preserve">- Қазақстан Республикасының қолданыстағы заңнамасына қайшы келетін </w:t>
            </w:r>
            <w:r w:rsidRPr="00136685">
              <w:rPr>
                <w:rFonts w:ascii="Times New Roman" w:hAnsi="Times New Roman" w:cs="Times New Roman"/>
                <w:sz w:val="20"/>
                <w:szCs w:val="20"/>
                <w:lang w:val="kk-KZ"/>
              </w:rPr>
              <w:t>Т</w:t>
            </w:r>
            <w:r w:rsidRPr="00136685">
              <w:rPr>
                <w:rFonts w:ascii="Times New Roman" w:hAnsi="Times New Roman" w:cs="Times New Roman"/>
                <w:sz w:val="20"/>
                <w:szCs w:val="20"/>
              </w:rPr>
              <w:t>ауарлар/қызметтер;</w:t>
            </w:r>
          </w:p>
        </w:tc>
        <w:tc>
          <w:tcPr>
            <w:tcW w:w="284" w:type="dxa"/>
          </w:tcPr>
          <w:p w14:paraId="7EEBED4F" w14:textId="787CD5FC"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2B9E9B4A" w14:textId="3FD58F6C"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Товары/услуги, противоречащие действующему законодательству Республики Казахстан;</w:t>
            </w:r>
          </w:p>
        </w:tc>
      </w:tr>
      <w:tr w:rsidR="001E435F" w:rsidRPr="00136685" w14:paraId="33094057" w14:textId="77777777" w:rsidTr="00136685">
        <w:tc>
          <w:tcPr>
            <w:tcW w:w="4820" w:type="dxa"/>
          </w:tcPr>
          <w:p w14:paraId="71CB64AB" w14:textId="43406F87"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Құқық иеленушінің құқығын бұзатын тауарларды сату;</w:t>
            </w:r>
          </w:p>
        </w:tc>
        <w:tc>
          <w:tcPr>
            <w:tcW w:w="284" w:type="dxa"/>
          </w:tcPr>
          <w:p w14:paraId="4B350268" w14:textId="2FFF5778"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7C325C3B" w14:textId="3BFBF00D"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товаров, нарушающих права правообладателя;</w:t>
            </w:r>
          </w:p>
        </w:tc>
      </w:tr>
      <w:tr w:rsidR="001E435F" w:rsidRPr="00136685" w14:paraId="708FAB88" w14:textId="77777777" w:rsidTr="00136685">
        <w:tc>
          <w:tcPr>
            <w:tcW w:w="4820" w:type="dxa"/>
          </w:tcPr>
          <w:p w14:paraId="4D33D644" w14:textId="1A036197"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Зорлық-зомбылықты, ұлтаралық араздықты, терроризмді насихаттайтын өнімдерді тарату;</w:t>
            </w:r>
          </w:p>
        </w:tc>
        <w:tc>
          <w:tcPr>
            <w:tcW w:w="284" w:type="dxa"/>
          </w:tcPr>
          <w:p w14:paraId="59C96D68" w14:textId="22E1D84D"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04F61BA8" w14:textId="4BAA27E6"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Распространение продукции, пропагандирующей насилие, межнациональную рознь, терроризм;</w:t>
            </w:r>
          </w:p>
        </w:tc>
      </w:tr>
      <w:tr w:rsidR="001E435F" w:rsidRPr="00136685" w14:paraId="72A267D0" w14:textId="77777777" w:rsidTr="00136685">
        <w:tc>
          <w:tcPr>
            <w:tcW w:w="4820" w:type="dxa"/>
          </w:tcPr>
          <w:p w14:paraId="6CAA1746" w14:textId="0EC3A5A4"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Неке қызметтері, секс-дүкендер, әйелдер мен ерлер эскорт</w:t>
            </w:r>
            <w:r w:rsidRPr="00136685">
              <w:rPr>
                <w:rFonts w:ascii="Times New Roman" w:hAnsi="Times New Roman" w:cs="Times New Roman"/>
                <w:sz w:val="20"/>
                <w:szCs w:val="20"/>
                <w:lang w:val="kk-KZ"/>
              </w:rPr>
              <w:t>ы</w:t>
            </w:r>
            <w:r w:rsidRPr="00136685">
              <w:rPr>
                <w:rFonts w:ascii="Times New Roman" w:hAnsi="Times New Roman" w:cs="Times New Roman"/>
                <w:sz w:val="20"/>
                <w:szCs w:val="20"/>
              </w:rPr>
              <w:t>;</w:t>
            </w:r>
          </w:p>
        </w:tc>
        <w:tc>
          <w:tcPr>
            <w:tcW w:w="284" w:type="dxa"/>
          </w:tcPr>
          <w:p w14:paraId="37360F0B" w14:textId="58AFD5CE"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52B486C0" w14:textId="1F771A3B"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Брачные услуги, секс-шопы, женский и мужской эскорт;</w:t>
            </w:r>
          </w:p>
        </w:tc>
      </w:tr>
      <w:tr w:rsidR="001E435F" w:rsidRPr="00136685" w14:paraId="4579B92A" w14:textId="77777777" w:rsidTr="00136685">
        <w:tc>
          <w:tcPr>
            <w:tcW w:w="4820" w:type="dxa"/>
          </w:tcPr>
          <w:p w14:paraId="7C9D3234" w14:textId="02B63882"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Негізгі мазмұнын келушілер қалыптастыратын сайттар-блогтар, хабарландыру тақталары және т.б.;</w:t>
            </w:r>
          </w:p>
        </w:tc>
        <w:tc>
          <w:tcPr>
            <w:tcW w:w="284" w:type="dxa"/>
          </w:tcPr>
          <w:p w14:paraId="08573E5C" w14:textId="544BD7A8"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5B757E43" w14:textId="2FEBE905"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Сайты, основное наполнение которых формируется посетителями – блоги, доски объявлений и т.д.;</w:t>
            </w:r>
          </w:p>
        </w:tc>
      </w:tr>
      <w:tr w:rsidR="001E435F" w:rsidRPr="00136685" w14:paraId="3A53DB20" w14:textId="77777777" w:rsidTr="00136685">
        <w:tc>
          <w:tcPr>
            <w:tcW w:w="4820" w:type="dxa"/>
          </w:tcPr>
          <w:p w14:paraId="378CF421" w14:textId="23A281FC"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Лицензияны және Интернет желісінде сатуға рұқсатты растайтын, осы бағдарламалық қамтамасыз етуді жеткізушілермен немесе әзірлеушілермен шартсыз бағдарламалық қамтамасыз етуді сату;</w:t>
            </w:r>
          </w:p>
        </w:tc>
        <w:tc>
          <w:tcPr>
            <w:tcW w:w="284" w:type="dxa"/>
          </w:tcPr>
          <w:p w14:paraId="19D51F38" w14:textId="359BDD7E"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69C15E84" w14:textId="16000539"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программных обеспечений без наличия договоров с поставщиками или разработчиками данного программных обеспечений, подтверждающие лицензию и разрешение продавать в сети Интернет;</w:t>
            </w:r>
          </w:p>
        </w:tc>
      </w:tr>
      <w:tr w:rsidR="001E435F" w:rsidRPr="00136685" w14:paraId="2689020E" w14:textId="77777777" w:rsidTr="00136685">
        <w:tc>
          <w:tcPr>
            <w:tcW w:w="4820" w:type="dxa"/>
          </w:tcPr>
          <w:p w14:paraId="4D951532" w14:textId="2C616137"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Лицензиясыз музыкалық файлдарды сату;</w:t>
            </w:r>
          </w:p>
        </w:tc>
        <w:tc>
          <w:tcPr>
            <w:tcW w:w="284" w:type="dxa"/>
          </w:tcPr>
          <w:p w14:paraId="5840B060" w14:textId="357E6929"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3E0A270D" w14:textId="201B7413"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музыкальных файлов без лицензий;</w:t>
            </w:r>
          </w:p>
        </w:tc>
      </w:tr>
      <w:tr w:rsidR="001E435F" w:rsidRPr="00136685" w14:paraId="091625A2" w14:textId="77777777" w:rsidTr="00136685">
        <w:tc>
          <w:tcPr>
            <w:tcW w:w="4820" w:type="dxa"/>
          </w:tcPr>
          <w:p w14:paraId="1F3728B2" w14:textId="2EDB3C18"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Дәрігердің рецептісін талап ететін дәрілік препараттар;</w:t>
            </w:r>
          </w:p>
        </w:tc>
        <w:tc>
          <w:tcPr>
            <w:tcW w:w="284" w:type="dxa"/>
          </w:tcPr>
          <w:p w14:paraId="6035A608" w14:textId="6B5B0E0E"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71208EE0" w14:textId="44BB4AE9"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proofErr w:type="gramStart"/>
            <w:r w:rsidRPr="00136685">
              <w:rPr>
                <w:rFonts w:ascii="Times New Roman" w:hAnsi="Times New Roman" w:cs="Times New Roman"/>
                <w:sz w:val="20"/>
                <w:szCs w:val="20"/>
              </w:rPr>
              <w:t>Лекарственные препараты</w:t>
            </w:r>
            <w:proofErr w:type="gramEnd"/>
            <w:r w:rsidRPr="00136685">
              <w:rPr>
                <w:rFonts w:ascii="Times New Roman" w:hAnsi="Times New Roman" w:cs="Times New Roman"/>
                <w:sz w:val="20"/>
                <w:szCs w:val="20"/>
              </w:rPr>
              <w:t xml:space="preserve"> требующие рецепт врача;</w:t>
            </w:r>
          </w:p>
        </w:tc>
      </w:tr>
      <w:tr w:rsidR="001E435F" w:rsidRPr="00136685" w14:paraId="0BBA02CB" w14:textId="77777777" w:rsidTr="00136685">
        <w:tc>
          <w:tcPr>
            <w:tcW w:w="4820" w:type="dxa"/>
          </w:tcPr>
          <w:p w14:paraId="6816C977" w14:textId="2B9D38A4" w:rsidR="001E435F"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xml:space="preserve">- Қазақстан Республикасының заңнамасына сәйкес мемлекеттік органдардың тиісті рұқсатынсыз құмар </w:t>
            </w:r>
            <w:r w:rsidRPr="00136685">
              <w:rPr>
                <w:rFonts w:ascii="Times New Roman" w:hAnsi="Times New Roman" w:cs="Times New Roman"/>
                <w:sz w:val="20"/>
                <w:szCs w:val="20"/>
              </w:rPr>
              <w:lastRenderedPageBreak/>
              <w:t>ойындарды, заңсыз ойын бизнесін ұйымдастыру және өткізу бойынша қызметтер (казино, букмекерлік кеңселер және т. б.);</w:t>
            </w:r>
          </w:p>
        </w:tc>
        <w:tc>
          <w:tcPr>
            <w:tcW w:w="284" w:type="dxa"/>
          </w:tcPr>
          <w:p w14:paraId="08BB54E5" w14:textId="22210703" w:rsidR="001E435F" w:rsidRPr="00136685" w:rsidRDefault="001E435F" w:rsidP="00136685">
            <w:pPr>
              <w:autoSpaceDE w:val="0"/>
              <w:autoSpaceDN w:val="0"/>
              <w:adjustRightInd w:val="0"/>
              <w:jc w:val="both"/>
              <w:rPr>
                <w:rFonts w:ascii="Times New Roman" w:hAnsi="Times New Roman" w:cs="Times New Roman"/>
                <w:sz w:val="20"/>
                <w:szCs w:val="20"/>
              </w:rPr>
            </w:pPr>
          </w:p>
        </w:tc>
        <w:tc>
          <w:tcPr>
            <w:tcW w:w="4926" w:type="dxa"/>
          </w:tcPr>
          <w:p w14:paraId="31AE6DE0" w14:textId="052F7580" w:rsidR="001E435F" w:rsidRPr="00136685" w:rsidRDefault="001E435F"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У</w:t>
            </w:r>
            <w:r w:rsidRPr="00136685">
              <w:rPr>
                <w:rFonts w:ascii="Times New Roman" w:eastAsia="Calibri" w:hAnsi="Times New Roman" w:cs="Times New Roman"/>
                <w:sz w:val="20"/>
                <w:szCs w:val="20"/>
              </w:rPr>
              <w:t xml:space="preserve">слуг по организации и проведению азартных игр, </w:t>
            </w:r>
            <w:r w:rsidRPr="00136685">
              <w:rPr>
                <w:rFonts w:ascii="Times New Roman" w:hAnsi="Times New Roman" w:cs="Times New Roman"/>
                <w:sz w:val="20"/>
                <w:szCs w:val="20"/>
              </w:rPr>
              <w:t xml:space="preserve">нелегальный игорный бизнес </w:t>
            </w:r>
            <w:r w:rsidRPr="00136685">
              <w:rPr>
                <w:rFonts w:ascii="Times New Roman" w:eastAsia="Calibri" w:hAnsi="Times New Roman" w:cs="Times New Roman"/>
                <w:sz w:val="20"/>
                <w:szCs w:val="20"/>
              </w:rPr>
              <w:t xml:space="preserve">без надлежащего </w:t>
            </w:r>
            <w:r w:rsidRPr="00136685">
              <w:rPr>
                <w:rFonts w:ascii="Times New Roman" w:eastAsia="Calibri" w:hAnsi="Times New Roman" w:cs="Times New Roman"/>
                <w:sz w:val="20"/>
                <w:szCs w:val="20"/>
              </w:rPr>
              <w:lastRenderedPageBreak/>
              <w:t>разрешения государственных органов в соответствии с законодательством Республики Казахстан</w:t>
            </w:r>
            <w:r w:rsidRPr="00136685">
              <w:rPr>
                <w:rFonts w:ascii="Times New Roman" w:hAnsi="Times New Roman" w:cs="Times New Roman"/>
                <w:sz w:val="20"/>
                <w:szCs w:val="20"/>
              </w:rPr>
              <w:t xml:space="preserve"> (казино, букмекеры и т. д.);</w:t>
            </w:r>
          </w:p>
        </w:tc>
      </w:tr>
      <w:tr w:rsidR="002D14B2" w:rsidRPr="00136685" w14:paraId="68CD9B22" w14:textId="77777777" w:rsidTr="00136685">
        <w:tc>
          <w:tcPr>
            <w:tcW w:w="4820" w:type="dxa"/>
          </w:tcPr>
          <w:p w14:paraId="0AAAF7D9" w14:textId="5B9F5C39" w:rsidR="002D14B2" w:rsidRPr="00136685" w:rsidRDefault="001E435F"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lastRenderedPageBreak/>
              <w:t>- ҚРЗ сәйкес осындай тауарларды сату бойынша шектеулер көрсетілген жағдайда алкоголь мен темекіні сату;</w:t>
            </w:r>
          </w:p>
        </w:tc>
        <w:tc>
          <w:tcPr>
            <w:tcW w:w="284" w:type="dxa"/>
          </w:tcPr>
          <w:p w14:paraId="47D811B8" w14:textId="4D3BD018" w:rsidR="002D14B2" w:rsidRPr="00136685" w:rsidRDefault="002D14B2" w:rsidP="00136685">
            <w:pPr>
              <w:autoSpaceDE w:val="0"/>
              <w:autoSpaceDN w:val="0"/>
              <w:adjustRightInd w:val="0"/>
              <w:jc w:val="both"/>
              <w:rPr>
                <w:rFonts w:ascii="Times New Roman" w:hAnsi="Times New Roman" w:cs="Times New Roman"/>
                <w:sz w:val="20"/>
                <w:szCs w:val="20"/>
              </w:rPr>
            </w:pPr>
          </w:p>
        </w:tc>
        <w:tc>
          <w:tcPr>
            <w:tcW w:w="4926" w:type="dxa"/>
          </w:tcPr>
          <w:p w14:paraId="7A09E61B" w14:textId="15B47ACF" w:rsidR="002D14B2" w:rsidRPr="00136685" w:rsidRDefault="002D14B2"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алкоголя и табака при условии отражения ограничении по продаже таких товаров в соответствии с ЗРК;</w:t>
            </w:r>
          </w:p>
        </w:tc>
      </w:tr>
      <w:tr w:rsidR="0014120A" w:rsidRPr="00136685" w14:paraId="5753E497" w14:textId="77777777" w:rsidTr="00136685">
        <w:tc>
          <w:tcPr>
            <w:tcW w:w="4820" w:type="dxa"/>
          </w:tcPr>
          <w:p w14:paraId="1158FBCA" w14:textId="4FF4D7EE" w:rsidR="0014120A" w:rsidRPr="00136685" w:rsidRDefault="0014120A"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Файлообменники;</w:t>
            </w:r>
          </w:p>
        </w:tc>
        <w:tc>
          <w:tcPr>
            <w:tcW w:w="284" w:type="dxa"/>
          </w:tcPr>
          <w:p w14:paraId="1444896E" w14:textId="5BF2EC1D" w:rsidR="0014120A" w:rsidRPr="00136685" w:rsidRDefault="0014120A" w:rsidP="00136685">
            <w:pPr>
              <w:autoSpaceDE w:val="0"/>
              <w:autoSpaceDN w:val="0"/>
              <w:adjustRightInd w:val="0"/>
              <w:jc w:val="both"/>
              <w:rPr>
                <w:rFonts w:ascii="Times New Roman" w:hAnsi="Times New Roman" w:cs="Times New Roman"/>
                <w:sz w:val="20"/>
                <w:szCs w:val="20"/>
              </w:rPr>
            </w:pPr>
          </w:p>
        </w:tc>
        <w:tc>
          <w:tcPr>
            <w:tcW w:w="4926" w:type="dxa"/>
          </w:tcPr>
          <w:p w14:paraId="32C554D3" w14:textId="472C945D" w:rsidR="0014120A" w:rsidRPr="00136685" w:rsidRDefault="0014120A"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Файлообменники;</w:t>
            </w:r>
          </w:p>
        </w:tc>
      </w:tr>
      <w:tr w:rsidR="0014120A" w:rsidRPr="00136685" w14:paraId="5672DEAE" w14:textId="77777777" w:rsidTr="00136685">
        <w:tc>
          <w:tcPr>
            <w:tcW w:w="4820" w:type="dxa"/>
          </w:tcPr>
          <w:p w14:paraId="7180A0AD" w14:textId="7F0C9555" w:rsidR="0014120A" w:rsidRPr="00136685" w:rsidRDefault="0014120A"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Телемаркетинг;</w:t>
            </w:r>
          </w:p>
        </w:tc>
        <w:tc>
          <w:tcPr>
            <w:tcW w:w="284" w:type="dxa"/>
          </w:tcPr>
          <w:p w14:paraId="072FB5A0" w14:textId="1DC03366" w:rsidR="0014120A" w:rsidRPr="00136685" w:rsidRDefault="0014120A" w:rsidP="00136685">
            <w:pPr>
              <w:autoSpaceDE w:val="0"/>
              <w:autoSpaceDN w:val="0"/>
              <w:adjustRightInd w:val="0"/>
              <w:jc w:val="both"/>
              <w:rPr>
                <w:rFonts w:ascii="Times New Roman" w:hAnsi="Times New Roman" w:cs="Times New Roman"/>
                <w:sz w:val="20"/>
                <w:szCs w:val="20"/>
              </w:rPr>
            </w:pPr>
          </w:p>
        </w:tc>
        <w:tc>
          <w:tcPr>
            <w:tcW w:w="4926" w:type="dxa"/>
          </w:tcPr>
          <w:p w14:paraId="487548B3" w14:textId="24590C0B" w:rsidR="0014120A" w:rsidRPr="00136685" w:rsidRDefault="0014120A"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Телемаркетинг;</w:t>
            </w:r>
          </w:p>
        </w:tc>
      </w:tr>
      <w:tr w:rsidR="0014120A" w:rsidRPr="00136685" w14:paraId="12CFC4DC" w14:textId="77777777" w:rsidTr="00136685">
        <w:tc>
          <w:tcPr>
            <w:tcW w:w="4820" w:type="dxa"/>
          </w:tcPr>
          <w:p w14:paraId="304E2233" w14:textId="20C9CFD9" w:rsidR="0014120A" w:rsidRPr="00136685" w:rsidRDefault="0014120A" w:rsidP="002D14B2">
            <w:pPr>
              <w:autoSpaceDE w:val="0"/>
              <w:autoSpaceDN w:val="0"/>
              <w:adjustRightInd w:val="0"/>
              <w:jc w:val="both"/>
              <w:rPr>
                <w:rFonts w:ascii="Times New Roman" w:hAnsi="Times New Roman" w:cs="Times New Roman"/>
                <w:sz w:val="20"/>
                <w:szCs w:val="20"/>
              </w:rPr>
            </w:pPr>
            <w:r w:rsidRPr="00136685">
              <w:rPr>
                <w:rFonts w:ascii="Times New Roman" w:hAnsi="Times New Roman" w:cs="Times New Roman"/>
                <w:sz w:val="20"/>
                <w:szCs w:val="20"/>
              </w:rPr>
              <w:t>- Жалған, репликалар, көшірмелер, сертификатсыз сату.</w:t>
            </w:r>
          </w:p>
        </w:tc>
        <w:tc>
          <w:tcPr>
            <w:tcW w:w="284" w:type="dxa"/>
          </w:tcPr>
          <w:p w14:paraId="521831A9" w14:textId="6EA0F7C5" w:rsidR="0014120A" w:rsidRPr="00136685" w:rsidRDefault="0014120A" w:rsidP="00136685">
            <w:pPr>
              <w:autoSpaceDE w:val="0"/>
              <w:autoSpaceDN w:val="0"/>
              <w:adjustRightInd w:val="0"/>
              <w:jc w:val="both"/>
              <w:rPr>
                <w:rFonts w:ascii="Times New Roman" w:hAnsi="Times New Roman" w:cs="Times New Roman"/>
                <w:sz w:val="20"/>
                <w:szCs w:val="20"/>
              </w:rPr>
            </w:pPr>
          </w:p>
        </w:tc>
        <w:tc>
          <w:tcPr>
            <w:tcW w:w="4926" w:type="dxa"/>
          </w:tcPr>
          <w:p w14:paraId="0FD5A962" w14:textId="4C57745F" w:rsidR="0014120A" w:rsidRPr="00136685" w:rsidRDefault="0014120A" w:rsidP="00136685">
            <w:pPr>
              <w:numPr>
                <w:ilvl w:val="0"/>
                <w:numId w:val="27"/>
              </w:numPr>
              <w:tabs>
                <w:tab w:val="left" w:pos="175"/>
              </w:tabs>
              <w:autoSpaceDE w:val="0"/>
              <w:autoSpaceDN w:val="0"/>
              <w:adjustRightInd w:val="0"/>
              <w:ind w:left="0" w:firstLine="0"/>
              <w:jc w:val="both"/>
              <w:rPr>
                <w:rFonts w:ascii="Times New Roman" w:hAnsi="Times New Roman" w:cs="Times New Roman"/>
                <w:sz w:val="20"/>
                <w:szCs w:val="20"/>
              </w:rPr>
            </w:pPr>
            <w:r w:rsidRPr="00136685">
              <w:rPr>
                <w:rFonts w:ascii="Times New Roman" w:hAnsi="Times New Roman" w:cs="Times New Roman"/>
                <w:sz w:val="20"/>
                <w:szCs w:val="20"/>
              </w:rPr>
              <w:t>Продажа подделок, реплик, копий, продажа без сертификата.</w:t>
            </w:r>
          </w:p>
        </w:tc>
      </w:tr>
      <w:tr w:rsidR="0014120A" w:rsidRPr="00136685" w14:paraId="26C79F48" w14:textId="77777777" w:rsidTr="00136685">
        <w:tc>
          <w:tcPr>
            <w:tcW w:w="4820" w:type="dxa"/>
          </w:tcPr>
          <w:p w14:paraId="74DBF507" w14:textId="793775F2" w:rsidR="0014120A" w:rsidRPr="00136685" w:rsidRDefault="0014120A" w:rsidP="002D14B2">
            <w:pPr>
              <w:jc w:val="both"/>
              <w:rPr>
                <w:rFonts w:ascii="Times New Roman" w:eastAsia="Calibri" w:hAnsi="Times New Roman" w:cs="Times New Roman"/>
                <w:sz w:val="20"/>
                <w:szCs w:val="20"/>
              </w:rPr>
            </w:pPr>
            <w:r w:rsidRPr="00136685">
              <w:rPr>
                <w:rFonts w:ascii="Times New Roman" w:hAnsi="Times New Roman" w:cs="Times New Roman"/>
                <w:sz w:val="20"/>
                <w:szCs w:val="20"/>
              </w:rPr>
              <w:t>-</w:t>
            </w:r>
            <w:r w:rsidRPr="00136685">
              <w:rPr>
                <w:rFonts w:ascii="Times New Roman" w:hAnsi="Times New Roman" w:cs="Times New Roman"/>
                <w:sz w:val="20"/>
                <w:szCs w:val="20"/>
                <w:lang w:val="kk-KZ"/>
              </w:rPr>
              <w:t xml:space="preserve"> К</w:t>
            </w:r>
            <w:r w:rsidRPr="00136685">
              <w:rPr>
                <w:rFonts w:ascii="Times New Roman" w:hAnsi="Times New Roman" w:cs="Times New Roman"/>
                <w:sz w:val="20"/>
                <w:szCs w:val="20"/>
              </w:rPr>
              <w:t>әсіпорынның қаруды, атыс және жарылыс қаупі бар заттар мен заттарды, жауынгерлік улы заттар мен олардан қорғану құралдарын, зымыран-ғарыш кешендерін, әскери мақсаттағы байланыс және басқару жүйелерін, шифрлау техникасын өткізуіне (оның ішінде өткізуіне) байланысты тауарлар (көрсетілетін қызметтер</w:t>
            </w:r>
            <w:proofErr w:type="gramStart"/>
            <w:r w:rsidRPr="00136685">
              <w:rPr>
                <w:rFonts w:ascii="Times New Roman" w:hAnsi="Times New Roman" w:cs="Times New Roman"/>
                <w:sz w:val="20"/>
                <w:szCs w:val="20"/>
              </w:rPr>
              <w:t>) ;</w:t>
            </w:r>
            <w:proofErr w:type="gramEnd"/>
          </w:p>
        </w:tc>
        <w:tc>
          <w:tcPr>
            <w:tcW w:w="284" w:type="dxa"/>
          </w:tcPr>
          <w:p w14:paraId="012CD43A" w14:textId="4082CC14" w:rsidR="0014120A" w:rsidRPr="00136685" w:rsidRDefault="0014120A" w:rsidP="00136685">
            <w:pPr>
              <w:jc w:val="both"/>
              <w:rPr>
                <w:rFonts w:ascii="Times New Roman" w:eastAsia="Calibri" w:hAnsi="Times New Roman" w:cs="Times New Roman"/>
                <w:sz w:val="20"/>
                <w:szCs w:val="20"/>
              </w:rPr>
            </w:pPr>
          </w:p>
        </w:tc>
        <w:tc>
          <w:tcPr>
            <w:tcW w:w="4926" w:type="dxa"/>
          </w:tcPr>
          <w:p w14:paraId="47BFDE80" w14:textId="0535EF5F" w:rsidR="0014120A" w:rsidRPr="00136685" w:rsidRDefault="0014120A" w:rsidP="00136685">
            <w:pPr>
              <w:numPr>
                <w:ilvl w:val="0"/>
                <w:numId w:val="27"/>
              </w:numPr>
              <w:tabs>
                <w:tab w:val="left" w:pos="175"/>
              </w:tabs>
              <w:ind w:left="0" w:firstLine="0"/>
              <w:jc w:val="both"/>
              <w:rPr>
                <w:rFonts w:ascii="Times New Roman" w:eastAsia="Calibri" w:hAnsi="Times New Roman" w:cs="Times New Roman"/>
                <w:sz w:val="20"/>
                <w:szCs w:val="20"/>
              </w:rPr>
            </w:pPr>
            <w:r w:rsidRPr="00136685">
              <w:rPr>
                <w:rFonts w:ascii="Times New Roman" w:eastAsia="Calibri" w:hAnsi="Times New Roman" w:cs="Times New Roman"/>
                <w:sz w:val="20"/>
                <w:szCs w:val="20"/>
              </w:rPr>
              <w:t xml:space="preserve">товары (услуги), связанные с реализацией (в том числе самой реализацией) Предприятием оружия, огнестрельных и взрывоопасных веществ и предметов, боевых отравляющих веществ и средств защиты от них, ракетно-космических комплексов, систем связи и управления военного назначения, шифровальной техники; </w:t>
            </w:r>
          </w:p>
        </w:tc>
      </w:tr>
      <w:tr w:rsidR="0014120A" w:rsidRPr="00136685" w14:paraId="64F28628" w14:textId="77777777" w:rsidTr="00136685">
        <w:tc>
          <w:tcPr>
            <w:tcW w:w="4820" w:type="dxa"/>
          </w:tcPr>
          <w:p w14:paraId="725B8441" w14:textId="5FB4B501" w:rsidR="0014120A" w:rsidRPr="00136685" w:rsidRDefault="0014120A" w:rsidP="002D14B2">
            <w:pPr>
              <w:jc w:val="both"/>
              <w:rPr>
                <w:rFonts w:ascii="Times New Roman" w:eastAsia="Calibri" w:hAnsi="Times New Roman" w:cs="Times New Roman"/>
                <w:sz w:val="20"/>
                <w:szCs w:val="20"/>
              </w:rPr>
            </w:pPr>
            <w:r w:rsidRPr="00136685">
              <w:rPr>
                <w:rFonts w:ascii="Times New Roman" w:hAnsi="Times New Roman" w:cs="Times New Roman"/>
                <w:sz w:val="20"/>
                <w:szCs w:val="20"/>
              </w:rPr>
              <w:t>- адам ағзалары мен тіндері;</w:t>
            </w:r>
          </w:p>
        </w:tc>
        <w:tc>
          <w:tcPr>
            <w:tcW w:w="284" w:type="dxa"/>
          </w:tcPr>
          <w:p w14:paraId="4CF4915F" w14:textId="3553FE9C" w:rsidR="0014120A" w:rsidRPr="00136685" w:rsidRDefault="0014120A" w:rsidP="00136685">
            <w:pPr>
              <w:jc w:val="both"/>
              <w:rPr>
                <w:rFonts w:ascii="Times New Roman" w:eastAsia="Calibri" w:hAnsi="Times New Roman" w:cs="Times New Roman"/>
                <w:sz w:val="20"/>
                <w:szCs w:val="20"/>
              </w:rPr>
            </w:pPr>
          </w:p>
        </w:tc>
        <w:tc>
          <w:tcPr>
            <w:tcW w:w="4926" w:type="dxa"/>
          </w:tcPr>
          <w:p w14:paraId="53364B45" w14:textId="2FD657D7" w:rsidR="0014120A" w:rsidRPr="00136685" w:rsidRDefault="0014120A" w:rsidP="00136685">
            <w:pPr>
              <w:numPr>
                <w:ilvl w:val="0"/>
                <w:numId w:val="27"/>
              </w:numPr>
              <w:tabs>
                <w:tab w:val="left" w:pos="175"/>
              </w:tabs>
              <w:ind w:left="0" w:firstLine="0"/>
              <w:jc w:val="both"/>
              <w:rPr>
                <w:rFonts w:ascii="Times New Roman" w:eastAsia="Calibri" w:hAnsi="Times New Roman" w:cs="Times New Roman"/>
                <w:sz w:val="20"/>
                <w:szCs w:val="20"/>
              </w:rPr>
            </w:pPr>
            <w:r w:rsidRPr="00136685">
              <w:rPr>
                <w:rFonts w:ascii="Times New Roman" w:eastAsia="Calibri" w:hAnsi="Times New Roman" w:cs="Times New Roman"/>
                <w:sz w:val="20"/>
                <w:szCs w:val="20"/>
              </w:rPr>
              <w:t xml:space="preserve">человеческих органов и тканей; </w:t>
            </w:r>
          </w:p>
        </w:tc>
      </w:tr>
      <w:tr w:rsidR="0014120A" w:rsidRPr="00136685" w14:paraId="0A958B90" w14:textId="77777777" w:rsidTr="00136685">
        <w:tc>
          <w:tcPr>
            <w:tcW w:w="4820" w:type="dxa"/>
          </w:tcPr>
          <w:p w14:paraId="280AD944" w14:textId="3290DD60" w:rsidR="0014120A" w:rsidRPr="00136685" w:rsidRDefault="0014120A" w:rsidP="002D14B2">
            <w:pPr>
              <w:jc w:val="both"/>
              <w:rPr>
                <w:rFonts w:ascii="Times New Roman" w:eastAsia="Calibri" w:hAnsi="Times New Roman" w:cs="Times New Roman"/>
                <w:sz w:val="20"/>
                <w:szCs w:val="20"/>
              </w:rPr>
            </w:pPr>
            <w:r w:rsidRPr="00136685">
              <w:rPr>
                <w:rFonts w:ascii="Times New Roman" w:hAnsi="Times New Roman" w:cs="Times New Roman"/>
                <w:sz w:val="20"/>
                <w:szCs w:val="20"/>
              </w:rPr>
              <w:t>- дербес деректерді қамтитын дерекқорларды сату;</w:t>
            </w:r>
          </w:p>
        </w:tc>
        <w:tc>
          <w:tcPr>
            <w:tcW w:w="284" w:type="dxa"/>
          </w:tcPr>
          <w:p w14:paraId="24AE054E" w14:textId="3BEDACCC" w:rsidR="0014120A" w:rsidRPr="00136685" w:rsidRDefault="0014120A" w:rsidP="00136685">
            <w:pPr>
              <w:jc w:val="both"/>
              <w:rPr>
                <w:rFonts w:ascii="Times New Roman" w:eastAsia="Calibri" w:hAnsi="Times New Roman" w:cs="Times New Roman"/>
                <w:sz w:val="20"/>
                <w:szCs w:val="20"/>
              </w:rPr>
            </w:pPr>
          </w:p>
        </w:tc>
        <w:tc>
          <w:tcPr>
            <w:tcW w:w="4926" w:type="dxa"/>
          </w:tcPr>
          <w:p w14:paraId="4711A28B" w14:textId="5D79CCAE" w:rsidR="0014120A" w:rsidRPr="00136685" w:rsidRDefault="0014120A" w:rsidP="00136685">
            <w:pPr>
              <w:numPr>
                <w:ilvl w:val="0"/>
                <w:numId w:val="27"/>
              </w:numPr>
              <w:tabs>
                <w:tab w:val="left" w:pos="175"/>
              </w:tabs>
              <w:ind w:left="0" w:firstLine="0"/>
              <w:jc w:val="both"/>
              <w:rPr>
                <w:rFonts w:ascii="Times New Roman" w:eastAsia="Calibri" w:hAnsi="Times New Roman" w:cs="Times New Roman"/>
                <w:sz w:val="20"/>
                <w:szCs w:val="20"/>
              </w:rPr>
            </w:pPr>
            <w:r w:rsidRPr="00136685">
              <w:rPr>
                <w:rFonts w:ascii="Times New Roman" w:eastAsia="Calibri" w:hAnsi="Times New Roman" w:cs="Times New Roman"/>
                <w:sz w:val="20"/>
                <w:szCs w:val="20"/>
              </w:rPr>
              <w:t>продажа баз данных, содержащих персональные данные;</w:t>
            </w:r>
          </w:p>
        </w:tc>
      </w:tr>
      <w:tr w:rsidR="0014120A" w:rsidRPr="00136685" w14:paraId="76E1DFB1" w14:textId="77777777" w:rsidTr="00136685">
        <w:tc>
          <w:tcPr>
            <w:tcW w:w="4820" w:type="dxa"/>
          </w:tcPr>
          <w:p w14:paraId="3306FF19" w14:textId="7A8988EF" w:rsidR="0014120A" w:rsidRPr="00136685" w:rsidRDefault="0014120A" w:rsidP="002D14B2">
            <w:pPr>
              <w:jc w:val="both"/>
              <w:rPr>
                <w:rFonts w:ascii="Times New Roman" w:eastAsia="Calibri" w:hAnsi="Times New Roman" w:cs="Times New Roman"/>
                <w:sz w:val="20"/>
                <w:szCs w:val="20"/>
              </w:rPr>
            </w:pPr>
            <w:r w:rsidRPr="00136685">
              <w:rPr>
                <w:rFonts w:ascii="Times New Roman" w:hAnsi="Times New Roman" w:cs="Times New Roman"/>
                <w:sz w:val="20"/>
                <w:szCs w:val="20"/>
              </w:rPr>
              <w:t>- сирек / экзотикалық жануарларды сату</w:t>
            </w:r>
          </w:p>
        </w:tc>
        <w:tc>
          <w:tcPr>
            <w:tcW w:w="284" w:type="dxa"/>
          </w:tcPr>
          <w:p w14:paraId="171A928D" w14:textId="433DC04C" w:rsidR="0014120A" w:rsidRPr="00136685" w:rsidRDefault="0014120A" w:rsidP="00136685">
            <w:pPr>
              <w:jc w:val="both"/>
              <w:rPr>
                <w:rFonts w:ascii="Times New Roman" w:eastAsia="Calibri" w:hAnsi="Times New Roman" w:cs="Times New Roman"/>
                <w:sz w:val="20"/>
                <w:szCs w:val="20"/>
              </w:rPr>
            </w:pPr>
          </w:p>
        </w:tc>
        <w:tc>
          <w:tcPr>
            <w:tcW w:w="4926" w:type="dxa"/>
          </w:tcPr>
          <w:p w14:paraId="2617B75B" w14:textId="430E4FDC" w:rsidR="0014120A" w:rsidRPr="00136685" w:rsidRDefault="0014120A" w:rsidP="00136685">
            <w:pPr>
              <w:numPr>
                <w:ilvl w:val="0"/>
                <w:numId w:val="27"/>
              </w:numPr>
              <w:tabs>
                <w:tab w:val="left" w:pos="175"/>
              </w:tabs>
              <w:ind w:left="0" w:firstLine="0"/>
              <w:jc w:val="both"/>
              <w:rPr>
                <w:rFonts w:ascii="Times New Roman" w:eastAsia="Calibri" w:hAnsi="Times New Roman" w:cs="Times New Roman"/>
                <w:sz w:val="20"/>
                <w:szCs w:val="20"/>
              </w:rPr>
            </w:pPr>
            <w:r w:rsidRPr="00136685">
              <w:rPr>
                <w:rFonts w:ascii="Times New Roman" w:eastAsia="Calibri" w:hAnsi="Times New Roman" w:cs="Times New Roman"/>
                <w:sz w:val="20"/>
                <w:szCs w:val="20"/>
              </w:rPr>
              <w:t>продажа редких/экзотических животных</w:t>
            </w:r>
          </w:p>
        </w:tc>
      </w:tr>
      <w:tr w:rsidR="0014120A" w:rsidRPr="00136685" w14:paraId="510763DA" w14:textId="77777777" w:rsidTr="00136685">
        <w:tc>
          <w:tcPr>
            <w:tcW w:w="4820" w:type="dxa"/>
          </w:tcPr>
          <w:p w14:paraId="61498CC2" w14:textId="09572998" w:rsidR="0014120A" w:rsidRPr="00136685" w:rsidRDefault="0014120A" w:rsidP="002D14B2">
            <w:pPr>
              <w:jc w:val="both"/>
              <w:rPr>
                <w:rFonts w:ascii="Times New Roman" w:eastAsia="Calibri" w:hAnsi="Times New Roman" w:cs="Times New Roman"/>
                <w:sz w:val="20"/>
                <w:szCs w:val="20"/>
              </w:rPr>
            </w:pPr>
            <w:r w:rsidRPr="00136685">
              <w:rPr>
                <w:rFonts w:ascii="Times New Roman" w:hAnsi="Times New Roman" w:cs="Times New Roman"/>
                <w:sz w:val="20"/>
                <w:szCs w:val="20"/>
              </w:rPr>
              <w:t xml:space="preserve">- еркін </w:t>
            </w:r>
            <w:r w:rsidRPr="00136685">
              <w:rPr>
                <w:rFonts w:ascii="Times New Roman" w:hAnsi="Times New Roman" w:cs="Times New Roman"/>
                <w:sz w:val="20"/>
                <w:szCs w:val="20"/>
                <w:lang w:val="kk-KZ"/>
              </w:rPr>
              <w:t>іске асырылуы</w:t>
            </w:r>
            <w:r w:rsidRPr="00136685">
              <w:rPr>
                <w:rFonts w:ascii="Times New Roman" w:hAnsi="Times New Roman" w:cs="Times New Roman"/>
                <w:sz w:val="20"/>
                <w:szCs w:val="20"/>
              </w:rPr>
              <w:t xml:space="preserve"> банктің немесе халықаралық төлем жүйелерінің іскерлік беделіне теріс әсер етуі мүмкін, сондай-ақ Қазақстан Республикасының заңнамасына сәйкес айналымда тыйым салынған немесе шектелген өзге де тауарлар мен көрсетілетін қызметтерді сатып алуға тыйым салынады.</w:t>
            </w:r>
          </w:p>
        </w:tc>
        <w:tc>
          <w:tcPr>
            <w:tcW w:w="284" w:type="dxa"/>
          </w:tcPr>
          <w:p w14:paraId="2CC3DCDD" w14:textId="2E75339B" w:rsidR="0014120A" w:rsidRPr="00136685" w:rsidRDefault="0014120A" w:rsidP="00136685">
            <w:pPr>
              <w:jc w:val="both"/>
              <w:rPr>
                <w:rFonts w:ascii="Times New Roman" w:eastAsia="Calibri" w:hAnsi="Times New Roman" w:cs="Times New Roman"/>
                <w:sz w:val="20"/>
                <w:szCs w:val="20"/>
              </w:rPr>
            </w:pPr>
          </w:p>
        </w:tc>
        <w:tc>
          <w:tcPr>
            <w:tcW w:w="4926" w:type="dxa"/>
          </w:tcPr>
          <w:p w14:paraId="524F8DFF" w14:textId="7174E6B7" w:rsidR="0014120A" w:rsidRPr="00136685" w:rsidRDefault="0014120A" w:rsidP="00136685">
            <w:pPr>
              <w:numPr>
                <w:ilvl w:val="0"/>
                <w:numId w:val="27"/>
              </w:numPr>
              <w:tabs>
                <w:tab w:val="left" w:pos="175"/>
              </w:tabs>
              <w:ind w:left="0" w:firstLine="0"/>
              <w:jc w:val="both"/>
              <w:rPr>
                <w:rFonts w:ascii="Times New Roman" w:eastAsia="Calibri" w:hAnsi="Times New Roman" w:cs="Times New Roman"/>
                <w:sz w:val="20"/>
                <w:szCs w:val="20"/>
              </w:rPr>
            </w:pPr>
            <w:r w:rsidRPr="00136685">
              <w:rPr>
                <w:rFonts w:ascii="Times New Roman" w:eastAsia="Calibri" w:hAnsi="Times New Roman" w:cs="Times New Roman"/>
                <w:sz w:val="20"/>
                <w:szCs w:val="20"/>
              </w:rPr>
              <w:t>иных товаров и услуг, свободная реализация которых способна оказать негативное влияние на деловую репутацию банка или международных платежных систем, а также запрещенных или ограниченных в обороте согласно законодательству Республики Казахстан.</w:t>
            </w:r>
          </w:p>
        </w:tc>
      </w:tr>
      <w:tr w:rsidR="0014120A" w:rsidRPr="00136685" w14:paraId="2F3F8330" w14:textId="77777777" w:rsidTr="00136685">
        <w:tc>
          <w:tcPr>
            <w:tcW w:w="4820" w:type="dxa"/>
          </w:tcPr>
          <w:p w14:paraId="39F6BBE0" w14:textId="6FE36DEE" w:rsidR="0014120A" w:rsidRPr="00136685" w:rsidRDefault="0014120A" w:rsidP="001F389E">
            <w:pPr>
              <w:pStyle w:val="21"/>
              <w:widowControl w:val="0"/>
              <w:spacing w:after="0" w:line="240" w:lineRule="auto"/>
              <w:ind w:left="0"/>
              <w:jc w:val="both"/>
              <w:rPr>
                <w:rFonts w:ascii="Times New Roman" w:hAnsi="Times New Roman"/>
                <w:sz w:val="20"/>
                <w:szCs w:val="20"/>
              </w:rPr>
            </w:pPr>
            <w:r w:rsidRPr="00136685">
              <w:rPr>
                <w:rFonts w:ascii="Times New Roman" w:hAnsi="Times New Roman"/>
                <w:sz w:val="20"/>
                <w:szCs w:val="20"/>
              </w:rPr>
              <w:t>Интернет ресурс қызметін Қазақстан Республикасының қолданыстағы заңнамасына және ХТЖ ережелеріне қатаң сәйкестікте жүзеге асыруға тиіс.</w:t>
            </w:r>
          </w:p>
        </w:tc>
        <w:tc>
          <w:tcPr>
            <w:tcW w:w="284" w:type="dxa"/>
          </w:tcPr>
          <w:p w14:paraId="50CDDBE9" w14:textId="6CE8CC69" w:rsidR="0014120A" w:rsidRPr="00136685" w:rsidRDefault="0014120A" w:rsidP="001F389E">
            <w:pPr>
              <w:pStyle w:val="21"/>
              <w:widowControl w:val="0"/>
              <w:spacing w:after="0" w:line="240" w:lineRule="auto"/>
              <w:ind w:left="0"/>
              <w:jc w:val="both"/>
              <w:rPr>
                <w:rFonts w:ascii="Times New Roman" w:hAnsi="Times New Roman"/>
                <w:sz w:val="20"/>
                <w:szCs w:val="20"/>
              </w:rPr>
            </w:pPr>
          </w:p>
        </w:tc>
        <w:tc>
          <w:tcPr>
            <w:tcW w:w="4926" w:type="dxa"/>
          </w:tcPr>
          <w:p w14:paraId="6D35425B" w14:textId="71B89234" w:rsidR="0014120A" w:rsidRPr="00136685" w:rsidRDefault="0014120A" w:rsidP="001F389E">
            <w:pPr>
              <w:pStyle w:val="21"/>
              <w:widowControl w:val="0"/>
              <w:spacing w:after="0" w:line="240" w:lineRule="auto"/>
              <w:ind w:left="0"/>
              <w:jc w:val="both"/>
              <w:rPr>
                <w:rFonts w:ascii="Times New Roman" w:hAnsi="Times New Roman"/>
                <w:sz w:val="20"/>
                <w:szCs w:val="20"/>
                <w:lang w:eastAsia="ru-RU"/>
              </w:rPr>
            </w:pPr>
            <w:r w:rsidRPr="00136685">
              <w:rPr>
                <w:rFonts w:ascii="Times New Roman" w:hAnsi="Times New Roman"/>
                <w:sz w:val="20"/>
                <w:szCs w:val="20"/>
              </w:rPr>
              <w:t>Интернет ресурс должен осуществлять деятельность в строгом соответствии с действующим законодательством Республики Казахстан и Правил МПС.</w:t>
            </w:r>
          </w:p>
        </w:tc>
      </w:tr>
    </w:tbl>
    <w:p w14:paraId="32545278" w14:textId="1004C0BE" w:rsidR="00A5061A" w:rsidRPr="00136685" w:rsidRDefault="00A5061A" w:rsidP="00A5061A">
      <w:pPr>
        <w:pStyle w:val="21"/>
        <w:widowControl w:val="0"/>
        <w:spacing w:after="0" w:line="240" w:lineRule="auto"/>
        <w:ind w:left="567"/>
        <w:jc w:val="both"/>
        <w:rPr>
          <w:rFonts w:ascii="Times New Roman" w:hAnsi="Times New Roman"/>
          <w:sz w:val="20"/>
          <w:szCs w:val="20"/>
          <w:lang w:eastAsia="ru-RU"/>
        </w:rPr>
      </w:pPr>
    </w:p>
    <w:p w14:paraId="67EC8608" w14:textId="77777777" w:rsidR="00A5061A" w:rsidRPr="00136685" w:rsidRDefault="00A5061A" w:rsidP="00A5061A">
      <w:pPr>
        <w:pStyle w:val="21"/>
        <w:widowControl w:val="0"/>
        <w:spacing w:after="0" w:line="240" w:lineRule="auto"/>
        <w:ind w:left="567"/>
        <w:jc w:val="both"/>
        <w:rPr>
          <w:rFonts w:ascii="Times New Roman" w:hAnsi="Times New Roman"/>
          <w:sz w:val="20"/>
          <w:szCs w:val="20"/>
          <w:lang w:eastAsia="ru-RU"/>
        </w:rPr>
      </w:pPr>
    </w:p>
    <w:p w14:paraId="77DEC2D6" w14:textId="77777777" w:rsidR="00A5061A" w:rsidRPr="00136685" w:rsidRDefault="00A5061A" w:rsidP="00A5061A">
      <w:pPr>
        <w:pStyle w:val="21"/>
        <w:widowControl w:val="0"/>
        <w:spacing w:after="0" w:line="240" w:lineRule="auto"/>
        <w:ind w:left="567"/>
        <w:jc w:val="center"/>
        <w:rPr>
          <w:rFonts w:ascii="Times New Roman" w:hAnsi="Times New Roman"/>
          <w:sz w:val="20"/>
          <w:szCs w:val="20"/>
          <w:lang w:eastAsia="ru-RU"/>
        </w:rPr>
      </w:pPr>
    </w:p>
    <w:tbl>
      <w:tblPr>
        <w:tblStyle w:val="TableNormal1"/>
        <w:tblW w:w="91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6"/>
        <w:gridCol w:w="4290"/>
      </w:tblGrid>
      <w:tr w:rsidR="0014120A" w:rsidRPr="00136685" w14:paraId="7310AEF8" w14:textId="77777777" w:rsidTr="00A92486">
        <w:trPr>
          <w:trHeight w:val="432"/>
        </w:trPr>
        <w:tc>
          <w:tcPr>
            <w:tcW w:w="4816" w:type="dxa"/>
            <w:tcBorders>
              <w:top w:val="nil"/>
              <w:left w:val="nil"/>
              <w:bottom w:val="nil"/>
              <w:right w:val="nil"/>
            </w:tcBorders>
            <w:shd w:val="clear" w:color="auto" w:fill="auto"/>
            <w:tcMar>
              <w:top w:w="80" w:type="dxa"/>
              <w:left w:w="80" w:type="dxa"/>
              <w:bottom w:w="80" w:type="dxa"/>
              <w:right w:w="80" w:type="dxa"/>
            </w:tcMar>
            <w:hideMark/>
          </w:tcPr>
          <w:p w14:paraId="37E57518" w14:textId="216304EE" w:rsidR="0014120A" w:rsidRPr="00136685" w:rsidRDefault="0014120A" w:rsidP="00314B37">
            <w:pPr>
              <w:tabs>
                <w:tab w:val="left" w:pos="5416"/>
              </w:tabs>
            </w:pPr>
            <w:r w:rsidRPr="00136685">
              <w:rPr>
                <w:b/>
                <w:sz w:val="22"/>
                <w:szCs w:val="22"/>
                <w:lang w:val="kk-KZ"/>
              </w:rPr>
              <w:t>Банктің атынан/</w:t>
            </w:r>
            <w:r w:rsidRPr="00136685">
              <w:rPr>
                <w:b/>
                <w:sz w:val="22"/>
                <w:szCs w:val="22"/>
              </w:rPr>
              <w:t>От Банка:</w:t>
            </w:r>
          </w:p>
        </w:tc>
        <w:tc>
          <w:tcPr>
            <w:tcW w:w="4290" w:type="dxa"/>
            <w:tcBorders>
              <w:top w:val="nil"/>
              <w:left w:val="nil"/>
              <w:bottom w:val="nil"/>
              <w:right w:val="nil"/>
            </w:tcBorders>
            <w:shd w:val="clear" w:color="auto" w:fill="auto"/>
            <w:tcMar>
              <w:top w:w="80" w:type="dxa"/>
              <w:left w:w="80" w:type="dxa"/>
              <w:bottom w:w="80" w:type="dxa"/>
              <w:right w:w="80" w:type="dxa"/>
            </w:tcMar>
            <w:hideMark/>
          </w:tcPr>
          <w:p w14:paraId="78C9DC2D" w14:textId="6EC0D202" w:rsidR="0014120A" w:rsidRPr="00136685" w:rsidRDefault="0014120A" w:rsidP="00A92486">
            <w:pPr>
              <w:tabs>
                <w:tab w:val="left" w:pos="4696"/>
              </w:tabs>
            </w:pPr>
            <w:r w:rsidRPr="00136685">
              <w:rPr>
                <w:b/>
                <w:sz w:val="22"/>
                <w:szCs w:val="22"/>
                <w:lang w:val="kk-KZ"/>
              </w:rPr>
              <w:t>Кәсіпорынның атынан/</w:t>
            </w:r>
            <w:r w:rsidRPr="00136685">
              <w:rPr>
                <w:b/>
                <w:sz w:val="22"/>
                <w:szCs w:val="22"/>
              </w:rPr>
              <w:t xml:space="preserve"> От Предприятия:</w:t>
            </w:r>
          </w:p>
        </w:tc>
      </w:tr>
      <w:tr w:rsidR="00A5061A" w:rsidRPr="00136685" w14:paraId="70401CEF" w14:textId="77777777" w:rsidTr="00A92486">
        <w:trPr>
          <w:trHeight w:val="1092"/>
        </w:trPr>
        <w:tc>
          <w:tcPr>
            <w:tcW w:w="4816" w:type="dxa"/>
            <w:tcBorders>
              <w:top w:val="nil"/>
              <w:left w:val="nil"/>
              <w:bottom w:val="nil"/>
              <w:right w:val="nil"/>
            </w:tcBorders>
            <w:shd w:val="clear" w:color="auto" w:fill="auto"/>
            <w:tcMar>
              <w:top w:w="80" w:type="dxa"/>
              <w:left w:w="80" w:type="dxa"/>
              <w:bottom w:w="80" w:type="dxa"/>
              <w:right w:w="80" w:type="dxa"/>
            </w:tcMar>
          </w:tcPr>
          <w:sdt>
            <w:sdtPr>
              <w:rPr>
                <w:rFonts w:eastAsia="Times New Roman"/>
              </w:rPr>
              <w:id w:val="381215997"/>
              <w:placeholder>
                <w:docPart w:val="7C5FD1F650754AAF8C2E08C4FDC5216C"/>
              </w:placeholder>
              <w:showingPlcHdr/>
            </w:sdtPr>
            <w:sdtEndPr/>
            <w:sdtContent>
              <w:p w14:paraId="62154D6A" w14:textId="77777777" w:rsidR="00A5061A" w:rsidRPr="00136685" w:rsidRDefault="00A5061A" w:rsidP="00A92486">
                <w:pPr>
                  <w:tabs>
                    <w:tab w:val="left" w:pos="4696"/>
                  </w:tabs>
                  <w:rPr>
                    <w:rFonts w:eastAsia="Times New Roman"/>
                  </w:rPr>
                </w:pPr>
                <w:r w:rsidRPr="00136685">
                  <w:rPr>
                    <w:rStyle w:val="a4"/>
                  </w:rPr>
                  <w:t>Место для ввода текста.</w:t>
                </w:r>
              </w:p>
            </w:sdtContent>
          </w:sdt>
          <w:p w14:paraId="79A3C1BA" w14:textId="77777777" w:rsidR="00496FDB" w:rsidRPr="00136685" w:rsidRDefault="00496FDB" w:rsidP="00A92486">
            <w:pPr>
              <w:tabs>
                <w:tab w:val="left" w:pos="4696"/>
              </w:tabs>
            </w:pPr>
          </w:p>
          <w:p w14:paraId="119EF3E2" w14:textId="77777777" w:rsidR="00A5061A" w:rsidRPr="00136685" w:rsidRDefault="00A5061A" w:rsidP="00A92486">
            <w:pPr>
              <w:tabs>
                <w:tab w:val="left" w:pos="4696"/>
              </w:tabs>
            </w:pPr>
            <w:r w:rsidRPr="00136685">
              <w:t xml:space="preserve">_______________________ </w:t>
            </w:r>
            <w:sdt>
              <w:sdtPr>
                <w:id w:val="958151051"/>
                <w:placeholder>
                  <w:docPart w:val="7C5FD1F650754AAF8C2E08C4FDC5216C"/>
                </w:placeholder>
                <w:showingPlcHdr/>
              </w:sdtPr>
              <w:sdtEndPr/>
              <w:sdtContent>
                <w:r w:rsidRPr="00136685">
                  <w:rPr>
                    <w:rStyle w:val="a4"/>
                  </w:rPr>
                  <w:t>Место для ввода текста.</w:t>
                </w:r>
              </w:sdtContent>
            </w:sdt>
          </w:p>
          <w:p w14:paraId="5F7CE64F" w14:textId="3F343148" w:rsidR="00A5061A" w:rsidRPr="00136685" w:rsidRDefault="00054377" w:rsidP="00A92486">
            <w:pPr>
              <w:tabs>
                <w:tab w:val="left" w:pos="4696"/>
              </w:tabs>
            </w:pPr>
            <w:r w:rsidRPr="00136685">
              <w:rPr>
                <w:lang w:val="kk-KZ"/>
              </w:rPr>
              <w:t>м.о./</w:t>
            </w:r>
            <w:r w:rsidR="00A5061A" w:rsidRPr="00136685">
              <w:t>м.п.</w:t>
            </w:r>
          </w:p>
        </w:tc>
        <w:tc>
          <w:tcPr>
            <w:tcW w:w="4290" w:type="dxa"/>
            <w:tcBorders>
              <w:top w:val="nil"/>
              <w:left w:val="nil"/>
              <w:bottom w:val="nil"/>
              <w:right w:val="nil"/>
            </w:tcBorders>
            <w:shd w:val="clear" w:color="auto" w:fill="auto"/>
            <w:tcMar>
              <w:top w:w="80" w:type="dxa"/>
              <w:left w:w="80" w:type="dxa"/>
              <w:bottom w:w="80" w:type="dxa"/>
              <w:right w:w="80" w:type="dxa"/>
            </w:tcMar>
          </w:tcPr>
          <w:sdt>
            <w:sdtPr>
              <w:rPr>
                <w:rFonts w:cs="Times New Roman"/>
                <w:b/>
                <w:color w:val="auto"/>
                <w:sz w:val="20"/>
                <w:szCs w:val="20"/>
              </w:rPr>
              <w:id w:val="-872458379"/>
              <w:placeholder>
                <w:docPart w:val="7C5FD1F650754AAF8C2E08C4FDC5216C"/>
              </w:placeholder>
              <w:showingPlcHdr/>
            </w:sdtPr>
            <w:sdtEndPr/>
            <w:sdtContent>
              <w:p w14:paraId="559C4BA6" w14:textId="77777777" w:rsidR="00A5061A" w:rsidRPr="00136685" w:rsidRDefault="00A5061A" w:rsidP="00A92486">
                <w:pPr>
                  <w:pStyle w:val="ListParagraph1"/>
                  <w:ind w:left="0"/>
                  <w:jc w:val="both"/>
                  <w:rPr>
                    <w:rFonts w:cs="Times New Roman"/>
                    <w:b/>
                    <w:color w:val="auto"/>
                    <w:sz w:val="20"/>
                    <w:szCs w:val="20"/>
                  </w:rPr>
                </w:pPr>
                <w:r w:rsidRPr="00136685">
                  <w:rPr>
                    <w:rStyle w:val="a4"/>
                    <w:rFonts w:cs="Times New Roman"/>
                    <w:color w:val="auto"/>
                    <w:sz w:val="20"/>
                    <w:szCs w:val="20"/>
                  </w:rPr>
                  <w:t>Место для ввода текста.</w:t>
                </w:r>
              </w:p>
            </w:sdtContent>
          </w:sdt>
          <w:p w14:paraId="680F0F2C" w14:textId="77777777" w:rsidR="00A5061A" w:rsidRPr="00136685" w:rsidRDefault="00A5061A" w:rsidP="00A92486">
            <w:pPr>
              <w:rPr>
                <w:b/>
              </w:rPr>
            </w:pPr>
            <w:r w:rsidRPr="00136685">
              <w:rPr>
                <w:b/>
              </w:rPr>
              <w:t xml:space="preserve"> </w:t>
            </w:r>
          </w:p>
          <w:p w14:paraId="24C5EC18" w14:textId="77777777" w:rsidR="00A5061A" w:rsidRPr="00136685" w:rsidRDefault="00A5061A" w:rsidP="00A92486">
            <w:pPr>
              <w:rPr>
                <w:b/>
              </w:rPr>
            </w:pPr>
            <w:r w:rsidRPr="00136685">
              <w:rPr>
                <w:b/>
              </w:rPr>
              <w:t xml:space="preserve">__________________ </w:t>
            </w:r>
            <w:sdt>
              <w:sdtPr>
                <w:rPr>
                  <w:b/>
                </w:rPr>
                <w:id w:val="1953588016"/>
                <w:placeholder>
                  <w:docPart w:val="7C5FD1F650754AAF8C2E08C4FDC5216C"/>
                </w:placeholder>
                <w:showingPlcHdr/>
              </w:sdtPr>
              <w:sdtEndPr/>
              <w:sdtContent>
                <w:r w:rsidRPr="00136685">
                  <w:rPr>
                    <w:rStyle w:val="a4"/>
                  </w:rPr>
                  <w:t>Место для ввода текста.</w:t>
                </w:r>
              </w:sdtContent>
            </w:sdt>
          </w:p>
          <w:p w14:paraId="57FF17C7" w14:textId="2C67B535" w:rsidR="00A5061A" w:rsidRPr="00136685" w:rsidRDefault="00054377" w:rsidP="00A92486">
            <w:pPr>
              <w:rPr>
                <w:bCs/>
              </w:rPr>
            </w:pPr>
            <w:r w:rsidRPr="00136685">
              <w:rPr>
                <w:lang w:val="kk-KZ"/>
              </w:rPr>
              <w:t>м.о./</w:t>
            </w:r>
            <w:r w:rsidR="00A5061A" w:rsidRPr="00136685">
              <w:rPr>
                <w:bCs/>
              </w:rPr>
              <w:t>м.п.</w:t>
            </w:r>
          </w:p>
        </w:tc>
      </w:tr>
    </w:tbl>
    <w:p w14:paraId="7C1C8B45" w14:textId="77777777" w:rsidR="00B37669" w:rsidRPr="00136685" w:rsidRDefault="00B37669" w:rsidP="00B37669">
      <w:pPr>
        <w:spacing w:after="0" w:line="240" w:lineRule="auto"/>
        <w:jc w:val="center"/>
        <w:rPr>
          <w:rFonts w:ascii="Times New Roman" w:hAnsi="Times New Roman"/>
          <w:sz w:val="20"/>
          <w:szCs w:val="20"/>
        </w:rPr>
      </w:pPr>
    </w:p>
    <w:p w14:paraId="6E17CC60" w14:textId="77777777" w:rsidR="00B37669" w:rsidRPr="00136685" w:rsidRDefault="00B37669" w:rsidP="00B37669">
      <w:pPr>
        <w:spacing w:after="0" w:line="240" w:lineRule="auto"/>
        <w:rPr>
          <w:rFonts w:ascii="Times New Roman" w:hAnsi="Times New Roman"/>
          <w:sz w:val="20"/>
          <w:szCs w:val="20"/>
        </w:rPr>
      </w:pPr>
    </w:p>
    <w:p w14:paraId="220877E3" w14:textId="77777777" w:rsidR="00B37669" w:rsidRPr="00136685" w:rsidRDefault="00B37669" w:rsidP="00B37669">
      <w:pPr>
        <w:spacing w:after="0" w:line="240" w:lineRule="auto"/>
        <w:rPr>
          <w:rFonts w:ascii="Times New Roman" w:hAnsi="Times New Roman"/>
          <w:sz w:val="20"/>
          <w:szCs w:val="20"/>
        </w:rPr>
      </w:pPr>
    </w:p>
    <w:p w14:paraId="39EC006E" w14:textId="77777777" w:rsidR="00B37669" w:rsidRPr="00136685" w:rsidRDefault="00B37669" w:rsidP="00B37669">
      <w:pPr>
        <w:spacing w:after="0" w:line="240" w:lineRule="auto"/>
        <w:rPr>
          <w:rFonts w:ascii="Times New Roman" w:hAnsi="Times New Roman"/>
          <w:sz w:val="20"/>
          <w:szCs w:val="20"/>
        </w:rPr>
      </w:pPr>
    </w:p>
    <w:p w14:paraId="2DD941F2" w14:textId="77777777" w:rsidR="00B37669" w:rsidRPr="00136685" w:rsidRDefault="00B37669" w:rsidP="00B37669">
      <w:pPr>
        <w:spacing w:after="0" w:line="240" w:lineRule="auto"/>
        <w:rPr>
          <w:rFonts w:ascii="Times New Roman" w:hAnsi="Times New Roman"/>
          <w:sz w:val="20"/>
          <w:szCs w:val="20"/>
        </w:rPr>
      </w:pPr>
    </w:p>
    <w:p w14:paraId="02C3AD6B" w14:textId="77777777" w:rsidR="00B37669" w:rsidRPr="00136685" w:rsidRDefault="00B37669" w:rsidP="00B37669">
      <w:pPr>
        <w:spacing w:after="0" w:line="240" w:lineRule="auto"/>
        <w:rPr>
          <w:rFonts w:ascii="Times New Roman" w:hAnsi="Times New Roman"/>
          <w:sz w:val="20"/>
          <w:szCs w:val="20"/>
        </w:rPr>
      </w:pPr>
    </w:p>
    <w:p w14:paraId="27E0A6CF" w14:textId="77777777" w:rsidR="00B37669" w:rsidRPr="00136685" w:rsidRDefault="00B37669" w:rsidP="00B37669">
      <w:pPr>
        <w:spacing w:after="0" w:line="240" w:lineRule="auto"/>
        <w:rPr>
          <w:rFonts w:ascii="Times New Roman" w:hAnsi="Times New Roman"/>
          <w:sz w:val="20"/>
          <w:szCs w:val="20"/>
        </w:rPr>
      </w:pPr>
    </w:p>
    <w:p w14:paraId="706C0ADF" w14:textId="77777777" w:rsidR="00B37669" w:rsidRPr="00136685" w:rsidRDefault="00B37669" w:rsidP="00B37669">
      <w:pPr>
        <w:spacing w:after="0" w:line="240" w:lineRule="auto"/>
        <w:rPr>
          <w:rFonts w:ascii="Times New Roman" w:hAnsi="Times New Roman"/>
          <w:sz w:val="20"/>
          <w:szCs w:val="20"/>
        </w:rPr>
      </w:pPr>
    </w:p>
    <w:p w14:paraId="7BE9FC47" w14:textId="77777777" w:rsidR="00B37669" w:rsidRPr="00136685" w:rsidRDefault="00B37669" w:rsidP="00B37669">
      <w:pPr>
        <w:spacing w:after="0" w:line="240" w:lineRule="auto"/>
        <w:rPr>
          <w:rFonts w:ascii="Times New Roman" w:hAnsi="Times New Roman"/>
          <w:sz w:val="20"/>
          <w:szCs w:val="20"/>
        </w:rPr>
      </w:pPr>
    </w:p>
    <w:p w14:paraId="5A8025F4" w14:textId="77777777" w:rsidR="00B37669" w:rsidRPr="00136685" w:rsidRDefault="00B37669" w:rsidP="00B37669">
      <w:pPr>
        <w:spacing w:after="0" w:line="240" w:lineRule="auto"/>
        <w:rPr>
          <w:rFonts w:ascii="Times New Roman" w:hAnsi="Times New Roman"/>
          <w:sz w:val="20"/>
          <w:szCs w:val="20"/>
        </w:rPr>
      </w:pPr>
    </w:p>
    <w:p w14:paraId="013CECB8" w14:textId="77777777" w:rsidR="00B37669" w:rsidRPr="00136685" w:rsidRDefault="00B37669" w:rsidP="00B37669">
      <w:pPr>
        <w:spacing w:after="0" w:line="240" w:lineRule="auto"/>
        <w:rPr>
          <w:rFonts w:ascii="Times New Roman" w:hAnsi="Times New Roman"/>
          <w:sz w:val="20"/>
          <w:szCs w:val="20"/>
        </w:rPr>
      </w:pPr>
    </w:p>
    <w:p w14:paraId="1951F19D" w14:textId="77777777" w:rsidR="00B37669" w:rsidRPr="00136685" w:rsidRDefault="00B37669" w:rsidP="00B37669">
      <w:pPr>
        <w:spacing w:after="0" w:line="240" w:lineRule="auto"/>
        <w:rPr>
          <w:rFonts w:ascii="Times New Roman" w:hAnsi="Times New Roman"/>
          <w:sz w:val="20"/>
          <w:szCs w:val="20"/>
        </w:rPr>
      </w:pPr>
    </w:p>
    <w:p w14:paraId="77AED24C" w14:textId="77777777" w:rsidR="00B37669" w:rsidRPr="00136685" w:rsidRDefault="00B37669" w:rsidP="00B37669">
      <w:pPr>
        <w:spacing w:after="0" w:line="240" w:lineRule="auto"/>
        <w:rPr>
          <w:rFonts w:ascii="Times New Roman" w:hAnsi="Times New Roman"/>
          <w:sz w:val="20"/>
          <w:szCs w:val="20"/>
        </w:rPr>
      </w:pPr>
    </w:p>
    <w:p w14:paraId="08C6B725" w14:textId="77777777" w:rsidR="00B37669" w:rsidRPr="00136685" w:rsidRDefault="00B37669" w:rsidP="00B37669">
      <w:pPr>
        <w:spacing w:after="0" w:line="240" w:lineRule="auto"/>
        <w:rPr>
          <w:rFonts w:ascii="Times New Roman" w:hAnsi="Times New Roman"/>
          <w:sz w:val="20"/>
          <w:szCs w:val="20"/>
        </w:rPr>
      </w:pPr>
    </w:p>
    <w:p w14:paraId="4A6CB62C" w14:textId="77777777" w:rsidR="00B37669" w:rsidRPr="00136685" w:rsidRDefault="00B37669" w:rsidP="00B37669">
      <w:pPr>
        <w:spacing w:after="0" w:line="240" w:lineRule="auto"/>
        <w:rPr>
          <w:rFonts w:ascii="Times New Roman" w:hAnsi="Times New Roman"/>
          <w:sz w:val="20"/>
          <w:szCs w:val="20"/>
        </w:rPr>
      </w:pPr>
    </w:p>
    <w:p w14:paraId="47958482" w14:textId="77777777" w:rsidR="00B37669" w:rsidRPr="00136685" w:rsidRDefault="00B37669" w:rsidP="00B37669">
      <w:pPr>
        <w:spacing w:after="0" w:line="240" w:lineRule="auto"/>
        <w:rPr>
          <w:rFonts w:ascii="Times New Roman" w:hAnsi="Times New Roman"/>
          <w:sz w:val="20"/>
          <w:szCs w:val="20"/>
        </w:rPr>
      </w:pPr>
    </w:p>
    <w:p w14:paraId="4E0956DA" w14:textId="77777777" w:rsidR="00B37669" w:rsidRPr="00136685" w:rsidRDefault="00B37669" w:rsidP="00B37669">
      <w:pPr>
        <w:spacing w:after="0" w:line="240" w:lineRule="auto"/>
        <w:rPr>
          <w:rFonts w:ascii="Times New Roman" w:hAnsi="Times New Roman"/>
          <w:sz w:val="20"/>
          <w:szCs w:val="20"/>
        </w:rPr>
      </w:pPr>
    </w:p>
    <w:p w14:paraId="5755CB0D" w14:textId="77777777" w:rsidR="00B37669" w:rsidRPr="00136685" w:rsidRDefault="00B37669" w:rsidP="00B37669">
      <w:pPr>
        <w:spacing w:after="0" w:line="240" w:lineRule="auto"/>
        <w:rPr>
          <w:rFonts w:ascii="Times New Roman" w:hAnsi="Times New Roman"/>
          <w:sz w:val="20"/>
          <w:szCs w:val="20"/>
        </w:rPr>
      </w:pPr>
    </w:p>
    <w:p w14:paraId="115B941B" w14:textId="77777777" w:rsidR="00B37669" w:rsidRPr="00136685" w:rsidRDefault="00B37669" w:rsidP="00B37669">
      <w:pPr>
        <w:spacing w:after="0" w:line="240" w:lineRule="auto"/>
        <w:rPr>
          <w:rFonts w:ascii="Times New Roman" w:hAnsi="Times New Roman"/>
          <w:sz w:val="20"/>
          <w:szCs w:val="20"/>
        </w:rPr>
      </w:pPr>
    </w:p>
    <w:p w14:paraId="014D963F" w14:textId="77777777" w:rsidR="00B37669" w:rsidRPr="00136685" w:rsidRDefault="00B37669" w:rsidP="00B37669">
      <w:pPr>
        <w:spacing w:after="0" w:line="240" w:lineRule="auto"/>
        <w:rPr>
          <w:rFonts w:ascii="Times New Roman" w:hAnsi="Times New Roman"/>
          <w:sz w:val="20"/>
          <w:szCs w:val="20"/>
        </w:rPr>
      </w:pPr>
    </w:p>
    <w:p w14:paraId="1889987A" w14:textId="77777777" w:rsidR="00B37669" w:rsidRPr="00136685" w:rsidRDefault="00B37669" w:rsidP="00B37669">
      <w:pPr>
        <w:spacing w:after="0" w:line="240" w:lineRule="auto"/>
        <w:rPr>
          <w:rFonts w:ascii="Times New Roman" w:hAnsi="Times New Roman"/>
          <w:sz w:val="20"/>
          <w:szCs w:val="20"/>
        </w:rPr>
      </w:pPr>
    </w:p>
    <w:p w14:paraId="71AB2C87" w14:textId="77777777" w:rsidR="00B37669" w:rsidRPr="00136685" w:rsidRDefault="00B37669" w:rsidP="00B37669">
      <w:pPr>
        <w:spacing w:after="0" w:line="240" w:lineRule="auto"/>
        <w:rPr>
          <w:rFonts w:ascii="Times New Roman" w:hAnsi="Times New Roman"/>
          <w:sz w:val="20"/>
          <w:szCs w:val="20"/>
        </w:rPr>
      </w:pPr>
    </w:p>
    <w:p w14:paraId="4ED822D4" w14:textId="77777777" w:rsidR="00B37669" w:rsidRPr="00136685" w:rsidRDefault="00B37669" w:rsidP="00B37669">
      <w:pPr>
        <w:spacing w:after="0" w:line="240" w:lineRule="auto"/>
        <w:rPr>
          <w:rFonts w:ascii="Times New Roman" w:hAnsi="Times New Roman"/>
          <w:sz w:val="20"/>
          <w:szCs w:val="20"/>
        </w:rPr>
      </w:pPr>
    </w:p>
    <w:p w14:paraId="54BCF0E9" w14:textId="77777777" w:rsidR="00B37669" w:rsidRPr="00136685" w:rsidRDefault="00B37669" w:rsidP="00B37669">
      <w:pPr>
        <w:spacing w:after="0" w:line="240" w:lineRule="auto"/>
        <w:rPr>
          <w:rFonts w:ascii="Times New Roman" w:hAnsi="Times New Roman"/>
          <w:sz w:val="20"/>
          <w:szCs w:val="20"/>
        </w:rPr>
      </w:pPr>
    </w:p>
    <w:p w14:paraId="6F7308F0" w14:textId="77777777" w:rsidR="00B37669" w:rsidRPr="00136685" w:rsidRDefault="00B37669" w:rsidP="00B37669">
      <w:pPr>
        <w:spacing w:after="0" w:line="240" w:lineRule="auto"/>
        <w:rPr>
          <w:rFonts w:ascii="Times New Roman" w:hAnsi="Times New Roman"/>
          <w:sz w:val="20"/>
          <w:szCs w:val="20"/>
        </w:rPr>
      </w:pPr>
    </w:p>
    <w:tbl>
      <w:tblPr>
        <w:tblStyle w:val="a3"/>
        <w:tblW w:w="0" w:type="auto"/>
        <w:tblLook w:val="04A0" w:firstRow="1" w:lastRow="0" w:firstColumn="1" w:lastColumn="0" w:noHBand="0" w:noVBand="1"/>
      </w:tblPr>
      <w:tblGrid>
        <w:gridCol w:w="5070"/>
        <w:gridCol w:w="4926"/>
      </w:tblGrid>
      <w:tr w:rsidR="00054377" w:rsidRPr="00136685" w14:paraId="03DD6667" w14:textId="77777777" w:rsidTr="001F389E">
        <w:tc>
          <w:tcPr>
            <w:tcW w:w="5070" w:type="dxa"/>
          </w:tcPr>
          <w:p w14:paraId="27B231C6" w14:textId="77777777" w:rsidR="00054377" w:rsidRPr="00136685" w:rsidRDefault="00054377" w:rsidP="001F389E">
            <w:pPr>
              <w:rPr>
                <w:rFonts w:ascii="Times New Roman" w:hAnsi="Times New Roman"/>
                <w:b/>
                <w:sz w:val="20"/>
                <w:szCs w:val="20"/>
              </w:rPr>
            </w:pPr>
            <w:r w:rsidRPr="00136685">
              <w:rPr>
                <w:rFonts w:ascii="Times New Roman" w:hAnsi="Times New Roman"/>
                <w:b/>
                <w:sz w:val="20"/>
                <w:szCs w:val="20"/>
              </w:rPr>
              <w:t>«    » __________</w:t>
            </w:r>
            <w:r w:rsidRPr="00136685">
              <w:rPr>
                <w:rFonts w:ascii="Times New Roman" w:hAnsi="Times New Roman"/>
                <w:b/>
                <w:sz w:val="20"/>
                <w:szCs w:val="20"/>
                <w:lang w:val="kk-KZ"/>
              </w:rPr>
              <w:t xml:space="preserve"> 2022 ж. № </w:t>
            </w:r>
            <w:r w:rsidRPr="00136685">
              <w:rPr>
                <w:rFonts w:ascii="Times New Roman" w:hAnsi="Times New Roman"/>
                <w:b/>
                <w:sz w:val="20"/>
                <w:szCs w:val="20"/>
              </w:rPr>
              <w:t xml:space="preserve">__________ </w:t>
            </w:r>
          </w:p>
          <w:p w14:paraId="7A2C461A" w14:textId="77777777" w:rsidR="00054377" w:rsidRPr="00136685" w:rsidRDefault="00054377" w:rsidP="001F389E">
            <w:pPr>
              <w:rPr>
                <w:rFonts w:ascii="Times New Roman" w:hAnsi="Times New Roman"/>
                <w:b/>
                <w:sz w:val="20"/>
                <w:szCs w:val="20"/>
                <w:lang w:val="kk-KZ"/>
              </w:rPr>
            </w:pPr>
            <w:r w:rsidRPr="00136685">
              <w:rPr>
                <w:rFonts w:ascii="Times New Roman" w:hAnsi="Times New Roman"/>
                <w:b/>
                <w:sz w:val="20"/>
                <w:szCs w:val="20"/>
                <w:lang w:val="kk-KZ"/>
              </w:rPr>
              <w:t>Жеке тұлғалардың төлем карточкаларына төлемді жүзеге асыру шартына</w:t>
            </w:r>
          </w:p>
          <w:p w14:paraId="0F8A5719" w14:textId="45146772" w:rsidR="00054377" w:rsidRPr="00136685" w:rsidRDefault="00054377" w:rsidP="001F389E">
            <w:pPr>
              <w:rPr>
                <w:rFonts w:ascii="Times New Roman" w:hAnsi="Times New Roman"/>
                <w:b/>
                <w:sz w:val="20"/>
                <w:szCs w:val="20"/>
                <w:lang w:val="kk-KZ"/>
              </w:rPr>
            </w:pPr>
            <w:r w:rsidRPr="00136685">
              <w:rPr>
                <w:rFonts w:ascii="Times New Roman" w:hAnsi="Times New Roman"/>
                <w:b/>
                <w:sz w:val="20"/>
                <w:szCs w:val="20"/>
                <w:lang w:val="kk-KZ"/>
              </w:rPr>
              <w:t>2-қосымша</w:t>
            </w:r>
          </w:p>
        </w:tc>
        <w:tc>
          <w:tcPr>
            <w:tcW w:w="4926" w:type="dxa"/>
          </w:tcPr>
          <w:p w14:paraId="493C131A" w14:textId="37AADD78" w:rsidR="00054377" w:rsidRPr="00136685" w:rsidRDefault="00054377" w:rsidP="001F389E">
            <w:pPr>
              <w:ind w:firstLine="567"/>
              <w:jc w:val="right"/>
              <w:rPr>
                <w:rFonts w:ascii="Times New Roman" w:hAnsi="Times New Roman"/>
                <w:b/>
                <w:sz w:val="20"/>
                <w:szCs w:val="20"/>
                <w:lang w:val="kk-KZ"/>
              </w:rPr>
            </w:pPr>
            <w:r w:rsidRPr="00136685">
              <w:rPr>
                <w:rFonts w:ascii="Times New Roman" w:hAnsi="Times New Roman"/>
                <w:b/>
                <w:sz w:val="20"/>
                <w:szCs w:val="20"/>
              </w:rPr>
              <w:t>Приложение №</w:t>
            </w:r>
            <w:r w:rsidRPr="00136685">
              <w:rPr>
                <w:rFonts w:ascii="Times New Roman" w:hAnsi="Times New Roman"/>
                <w:b/>
                <w:sz w:val="20"/>
                <w:szCs w:val="20"/>
                <w:lang w:val="kk-KZ"/>
              </w:rPr>
              <w:t>2</w:t>
            </w:r>
          </w:p>
          <w:p w14:paraId="20B5AF0E" w14:textId="77777777" w:rsidR="00054377" w:rsidRPr="00136685" w:rsidRDefault="00054377" w:rsidP="001F389E">
            <w:pPr>
              <w:ind w:firstLine="567"/>
              <w:jc w:val="right"/>
              <w:rPr>
                <w:rFonts w:ascii="Times New Roman" w:hAnsi="Times New Roman"/>
                <w:b/>
                <w:sz w:val="20"/>
                <w:szCs w:val="20"/>
              </w:rPr>
            </w:pPr>
            <w:r w:rsidRPr="00136685">
              <w:rPr>
                <w:rFonts w:ascii="Times New Roman" w:hAnsi="Times New Roman"/>
                <w:b/>
                <w:sz w:val="20"/>
                <w:szCs w:val="20"/>
              </w:rPr>
              <w:t>к Договору об осуществлении выплат на платежные карточки физических лиц</w:t>
            </w:r>
          </w:p>
          <w:p w14:paraId="7509610F" w14:textId="77777777" w:rsidR="00054377" w:rsidRPr="00136685" w:rsidRDefault="00054377" w:rsidP="001F389E">
            <w:pPr>
              <w:jc w:val="right"/>
              <w:rPr>
                <w:rFonts w:ascii="Times New Roman" w:hAnsi="Times New Roman"/>
                <w:b/>
                <w:sz w:val="20"/>
                <w:szCs w:val="20"/>
                <w:lang w:val="kk-KZ"/>
              </w:rPr>
            </w:pPr>
            <w:r w:rsidRPr="00136685">
              <w:rPr>
                <w:rFonts w:ascii="Times New Roman" w:hAnsi="Times New Roman"/>
                <w:b/>
                <w:sz w:val="20"/>
                <w:szCs w:val="20"/>
              </w:rPr>
              <w:t>№ ________ от</w:t>
            </w:r>
            <w:r w:rsidRPr="00136685">
              <w:rPr>
                <w:rFonts w:ascii="Times New Roman" w:hAnsi="Times New Roman"/>
                <w:b/>
                <w:sz w:val="20"/>
                <w:szCs w:val="20"/>
                <w:lang w:val="kk-KZ"/>
              </w:rPr>
              <w:t xml:space="preserve"> </w:t>
            </w:r>
            <w:proofErr w:type="gramStart"/>
            <w:r w:rsidRPr="00136685">
              <w:rPr>
                <w:rFonts w:ascii="Times New Roman" w:hAnsi="Times New Roman"/>
                <w:b/>
                <w:sz w:val="20"/>
                <w:szCs w:val="20"/>
              </w:rPr>
              <w:t xml:space="preserve">«  </w:t>
            </w:r>
            <w:proofErr w:type="gramEnd"/>
            <w:r w:rsidRPr="00136685">
              <w:rPr>
                <w:rFonts w:ascii="Times New Roman" w:hAnsi="Times New Roman"/>
                <w:b/>
                <w:sz w:val="20"/>
                <w:szCs w:val="20"/>
              </w:rPr>
              <w:t xml:space="preserve">  » __________ 2022 г.</w:t>
            </w:r>
          </w:p>
        </w:tc>
      </w:tr>
    </w:tbl>
    <w:p w14:paraId="2B2AC76A" w14:textId="77777777" w:rsidR="00B37669" w:rsidRPr="00136685" w:rsidRDefault="00B37669" w:rsidP="00B37669">
      <w:pPr>
        <w:spacing w:after="0" w:line="240" w:lineRule="auto"/>
        <w:rPr>
          <w:rFonts w:ascii="Times New Roman" w:hAnsi="Times New Roman"/>
          <w:sz w:val="20"/>
          <w:szCs w:val="20"/>
        </w:rPr>
      </w:pPr>
    </w:p>
    <w:p w14:paraId="2330FA76" w14:textId="4A960018" w:rsidR="00B37669" w:rsidRPr="00136685" w:rsidRDefault="00B37669" w:rsidP="00B37669">
      <w:pPr>
        <w:spacing w:after="0" w:line="240" w:lineRule="auto"/>
        <w:rPr>
          <w:rFonts w:ascii="Times New Roman" w:hAnsi="Times New Roman"/>
          <w:sz w:val="20"/>
          <w:szCs w:val="20"/>
        </w:rPr>
      </w:pPr>
    </w:p>
    <w:p w14:paraId="778E8344" w14:textId="314EACC8" w:rsidR="00B37669" w:rsidRPr="00136685" w:rsidRDefault="00B37669" w:rsidP="00B37669">
      <w:pPr>
        <w:spacing w:after="0" w:line="240" w:lineRule="auto"/>
        <w:rPr>
          <w:rFonts w:ascii="Times New Roman" w:hAnsi="Times New Roman"/>
          <w:sz w:val="20"/>
          <w:szCs w:val="20"/>
        </w:rPr>
      </w:pPr>
    </w:p>
    <w:p w14:paraId="55AB4BA5" w14:textId="6699D9DB" w:rsidR="00B37669" w:rsidRPr="00136685" w:rsidRDefault="00B37669" w:rsidP="00B37669">
      <w:pPr>
        <w:numPr>
          <w:ilvl w:val="1"/>
          <w:numId w:val="20"/>
        </w:numPr>
        <w:tabs>
          <w:tab w:val="clear" w:pos="1440"/>
          <w:tab w:val="left" w:pos="1080"/>
        </w:tabs>
        <w:spacing w:after="0" w:line="240" w:lineRule="auto"/>
        <w:ind w:left="0" w:firstLine="720"/>
        <w:jc w:val="both"/>
        <w:rPr>
          <w:rFonts w:ascii="Times New Roman" w:hAnsi="Times New Roman"/>
          <w:sz w:val="20"/>
          <w:szCs w:val="20"/>
        </w:rPr>
      </w:pPr>
      <w:r w:rsidRPr="00136685">
        <w:rPr>
          <w:rFonts w:ascii="Times New Roman" w:hAnsi="Times New Roman"/>
          <w:sz w:val="20"/>
          <w:szCs w:val="20"/>
        </w:rPr>
        <w:t xml:space="preserve">Шарттың талаптарына сәйкес Банк сервистерін пайдалана отырып, Клиент </w:t>
      </w:r>
      <w:r w:rsidR="00912513" w:rsidRPr="00136685">
        <w:rPr>
          <w:rFonts w:ascii="Times New Roman" w:hAnsi="Times New Roman"/>
          <w:sz w:val="20"/>
          <w:szCs w:val="20"/>
        </w:rPr>
        <w:t>карточкасы</w:t>
      </w:r>
      <w:r w:rsidRPr="00136685">
        <w:rPr>
          <w:rFonts w:ascii="Times New Roman" w:hAnsi="Times New Roman"/>
          <w:sz w:val="20"/>
          <w:szCs w:val="20"/>
        </w:rPr>
        <w:t xml:space="preserve">на жасалған Транзакция үшін Кәсіпорыннан алынатын Банк комиссиясының келесі мөлшері белгіленеді. / В соответствии с условиями Договора устанавливаются следующие размеры комиссии Банка, взимаемого с Предприятия за Транзакции </w:t>
      </w:r>
      <w:r w:rsidR="00934F21" w:rsidRPr="00136685">
        <w:rPr>
          <w:rFonts w:ascii="Times New Roman" w:hAnsi="Times New Roman"/>
          <w:sz w:val="20"/>
          <w:szCs w:val="20"/>
        </w:rPr>
        <w:t>на Карточку</w:t>
      </w:r>
      <w:r w:rsidRPr="00136685">
        <w:rPr>
          <w:rFonts w:ascii="Times New Roman" w:hAnsi="Times New Roman"/>
          <w:sz w:val="20"/>
          <w:szCs w:val="20"/>
        </w:rPr>
        <w:t xml:space="preserve"> Клиента с использованием Сервисов Банка. </w:t>
      </w:r>
    </w:p>
    <w:p w14:paraId="2781CB97" w14:textId="77777777" w:rsidR="00B37669" w:rsidRPr="00136685" w:rsidRDefault="00B37669" w:rsidP="00B37669">
      <w:pPr>
        <w:spacing w:after="0" w:line="240" w:lineRule="auto"/>
        <w:ind w:left="360"/>
        <w:jc w:val="both"/>
        <w:rPr>
          <w:rFonts w:ascii="Times New Roman" w:hAnsi="Times New Roman"/>
          <w:sz w:val="20"/>
          <w:szCs w:val="20"/>
        </w:rPr>
      </w:pPr>
    </w:p>
    <w:tbl>
      <w:tblPr>
        <w:tblW w:w="8662" w:type="dxa"/>
        <w:tblInd w:w="93" w:type="dxa"/>
        <w:tblLook w:val="04A0" w:firstRow="1" w:lastRow="0" w:firstColumn="1" w:lastColumn="0" w:noHBand="0" w:noVBand="1"/>
      </w:tblPr>
      <w:tblGrid>
        <w:gridCol w:w="3843"/>
        <w:gridCol w:w="4819"/>
      </w:tblGrid>
      <w:tr w:rsidR="00B37669" w:rsidRPr="00136685" w14:paraId="1DCF188F" w14:textId="77777777" w:rsidTr="00420337">
        <w:trPr>
          <w:trHeight w:val="270"/>
        </w:trPr>
        <w:tc>
          <w:tcPr>
            <w:tcW w:w="8662" w:type="dxa"/>
            <w:gridSpan w:val="2"/>
            <w:tcBorders>
              <w:top w:val="single" w:sz="4" w:space="0" w:color="auto"/>
              <w:left w:val="single" w:sz="8" w:space="0" w:color="auto"/>
              <w:bottom w:val="single" w:sz="4" w:space="0" w:color="auto"/>
              <w:right w:val="single" w:sz="8" w:space="0" w:color="000000"/>
            </w:tcBorders>
            <w:shd w:val="clear" w:color="auto" w:fill="auto"/>
            <w:vAlign w:val="bottom"/>
          </w:tcPr>
          <w:p w14:paraId="396C20BE" w14:textId="4D90F389" w:rsidR="00B37669" w:rsidRPr="00136685" w:rsidRDefault="00B37669" w:rsidP="00420337">
            <w:pPr>
              <w:spacing w:after="0" w:line="240" w:lineRule="auto"/>
              <w:jc w:val="center"/>
              <w:rPr>
                <w:rFonts w:ascii="Times New Roman" w:hAnsi="Times New Roman"/>
                <w:color w:val="000000"/>
                <w:sz w:val="20"/>
                <w:szCs w:val="20"/>
              </w:rPr>
            </w:pPr>
            <w:r w:rsidRPr="00136685">
              <w:rPr>
                <w:rFonts w:ascii="Times New Roman" w:hAnsi="Times New Roman"/>
                <w:color w:val="000000"/>
                <w:sz w:val="20"/>
                <w:szCs w:val="20"/>
              </w:rPr>
              <w:t xml:space="preserve">Банк комиссиясы Транзакция сомасынан </w:t>
            </w:r>
            <w:r w:rsidR="00934F21" w:rsidRPr="00136685">
              <w:rPr>
                <w:rFonts w:ascii="Times New Roman" w:hAnsi="Times New Roman"/>
                <w:color w:val="000000"/>
                <w:sz w:val="20"/>
                <w:szCs w:val="20"/>
              </w:rPr>
              <w:t>% /</w:t>
            </w:r>
          </w:p>
          <w:p w14:paraId="0430FE68" w14:textId="77777777" w:rsidR="00B37669" w:rsidRPr="00136685" w:rsidRDefault="00B37669" w:rsidP="00420337">
            <w:pPr>
              <w:spacing w:after="0" w:line="240" w:lineRule="auto"/>
              <w:jc w:val="center"/>
              <w:rPr>
                <w:rFonts w:ascii="Times New Roman" w:hAnsi="Times New Roman"/>
                <w:color w:val="000000"/>
                <w:sz w:val="20"/>
                <w:szCs w:val="20"/>
              </w:rPr>
            </w:pPr>
            <w:r w:rsidRPr="00136685">
              <w:rPr>
                <w:rFonts w:ascii="Times New Roman" w:hAnsi="Times New Roman"/>
                <w:color w:val="000000"/>
                <w:sz w:val="20"/>
                <w:szCs w:val="20"/>
              </w:rPr>
              <w:t xml:space="preserve"> Комиссия Банка в % от суммы Транзакции</w:t>
            </w:r>
          </w:p>
          <w:p w14:paraId="669C860A" w14:textId="77777777" w:rsidR="00B37669" w:rsidRPr="00136685" w:rsidRDefault="00B37669" w:rsidP="00420337">
            <w:pPr>
              <w:spacing w:after="0" w:line="240" w:lineRule="auto"/>
              <w:jc w:val="center"/>
              <w:rPr>
                <w:rFonts w:ascii="Times New Roman" w:hAnsi="Times New Roman"/>
                <w:color w:val="000000"/>
                <w:sz w:val="20"/>
                <w:szCs w:val="20"/>
              </w:rPr>
            </w:pPr>
          </w:p>
        </w:tc>
      </w:tr>
      <w:tr w:rsidR="00B37669" w:rsidRPr="00136685" w14:paraId="6DC15731" w14:textId="77777777" w:rsidTr="00420337">
        <w:trPr>
          <w:trHeight w:val="31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EDE125" w14:textId="77777777" w:rsidR="00B37669" w:rsidRPr="00136685" w:rsidRDefault="00B37669" w:rsidP="00420337">
            <w:pPr>
              <w:spacing w:after="0" w:line="240" w:lineRule="auto"/>
              <w:jc w:val="center"/>
              <w:rPr>
                <w:rFonts w:ascii="Times New Roman" w:hAnsi="Times New Roman"/>
                <w:color w:val="000000"/>
                <w:sz w:val="20"/>
                <w:szCs w:val="20"/>
              </w:rPr>
            </w:pPr>
          </w:p>
        </w:tc>
        <w:tc>
          <w:tcPr>
            <w:tcW w:w="4819" w:type="dxa"/>
            <w:tcBorders>
              <w:top w:val="single" w:sz="4" w:space="0" w:color="auto"/>
              <w:left w:val="nil"/>
              <w:bottom w:val="single" w:sz="4" w:space="0" w:color="auto"/>
              <w:right w:val="single" w:sz="4" w:space="0" w:color="auto"/>
            </w:tcBorders>
            <w:shd w:val="clear" w:color="auto" w:fill="auto"/>
            <w:noWrap/>
            <w:vAlign w:val="bottom"/>
          </w:tcPr>
          <w:p w14:paraId="3CE30EF3" w14:textId="77777777" w:rsidR="00B37669" w:rsidRPr="00136685" w:rsidRDefault="00B37669" w:rsidP="00420337">
            <w:pPr>
              <w:spacing w:after="0" w:line="240" w:lineRule="auto"/>
              <w:jc w:val="center"/>
              <w:rPr>
                <w:rFonts w:ascii="Times New Roman" w:hAnsi="Times New Roman"/>
                <w:color w:val="000000"/>
                <w:sz w:val="20"/>
                <w:szCs w:val="20"/>
              </w:rPr>
            </w:pPr>
          </w:p>
        </w:tc>
      </w:tr>
      <w:tr w:rsidR="00B37669" w:rsidRPr="00136685" w14:paraId="37781626" w14:textId="77777777" w:rsidTr="00420337">
        <w:trPr>
          <w:trHeight w:val="54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AE79E" w14:textId="77777777" w:rsidR="00B37669" w:rsidRPr="00136685" w:rsidRDefault="00B37669" w:rsidP="00420337">
            <w:pPr>
              <w:spacing w:after="0" w:line="240" w:lineRule="auto"/>
              <w:jc w:val="center"/>
              <w:rPr>
                <w:rFonts w:ascii="Times New Roman" w:hAnsi="Times New Roman"/>
                <w:color w:val="000000"/>
                <w:sz w:val="20"/>
                <w:szCs w:val="20"/>
              </w:rPr>
            </w:pPr>
          </w:p>
        </w:tc>
        <w:tc>
          <w:tcPr>
            <w:tcW w:w="4819" w:type="dxa"/>
            <w:tcBorders>
              <w:top w:val="single" w:sz="4" w:space="0" w:color="auto"/>
              <w:left w:val="nil"/>
              <w:bottom w:val="single" w:sz="4" w:space="0" w:color="auto"/>
              <w:right w:val="single" w:sz="4" w:space="0" w:color="auto"/>
            </w:tcBorders>
            <w:shd w:val="clear" w:color="auto" w:fill="auto"/>
            <w:noWrap/>
            <w:vAlign w:val="bottom"/>
          </w:tcPr>
          <w:p w14:paraId="47D452C4" w14:textId="77777777" w:rsidR="00B37669" w:rsidRPr="00136685" w:rsidRDefault="00B37669" w:rsidP="00420337">
            <w:pPr>
              <w:spacing w:after="0" w:line="240" w:lineRule="auto"/>
              <w:jc w:val="center"/>
              <w:rPr>
                <w:rFonts w:ascii="Times New Roman" w:hAnsi="Times New Roman"/>
                <w:color w:val="000000"/>
                <w:sz w:val="20"/>
                <w:szCs w:val="20"/>
              </w:rPr>
            </w:pPr>
          </w:p>
        </w:tc>
      </w:tr>
      <w:tr w:rsidR="00B37669" w:rsidRPr="00136685" w14:paraId="7CFAC684" w14:textId="77777777" w:rsidTr="00420337">
        <w:trPr>
          <w:trHeight w:val="540"/>
        </w:trPr>
        <w:tc>
          <w:tcPr>
            <w:tcW w:w="3843" w:type="dxa"/>
            <w:tcBorders>
              <w:top w:val="single" w:sz="4" w:space="0" w:color="auto"/>
              <w:left w:val="single" w:sz="4" w:space="0" w:color="auto"/>
              <w:bottom w:val="single" w:sz="4" w:space="0" w:color="auto"/>
              <w:right w:val="single" w:sz="4" w:space="0" w:color="auto"/>
            </w:tcBorders>
            <w:shd w:val="clear" w:color="auto" w:fill="auto"/>
            <w:noWrap/>
          </w:tcPr>
          <w:p w14:paraId="14F68DB1" w14:textId="77777777" w:rsidR="00B37669" w:rsidRPr="00136685" w:rsidRDefault="00B37669" w:rsidP="00420337">
            <w:pPr>
              <w:spacing w:after="0" w:line="240" w:lineRule="auto"/>
              <w:jc w:val="center"/>
              <w:rPr>
                <w:rFonts w:ascii="Times New Roman" w:hAnsi="Times New Roman"/>
                <w:sz w:val="20"/>
                <w:szCs w:val="20"/>
              </w:rPr>
            </w:pPr>
          </w:p>
        </w:tc>
        <w:tc>
          <w:tcPr>
            <w:tcW w:w="4819" w:type="dxa"/>
            <w:tcBorders>
              <w:top w:val="single" w:sz="4" w:space="0" w:color="auto"/>
              <w:left w:val="nil"/>
              <w:bottom w:val="single" w:sz="4" w:space="0" w:color="auto"/>
              <w:right w:val="single" w:sz="4" w:space="0" w:color="auto"/>
            </w:tcBorders>
            <w:shd w:val="clear" w:color="auto" w:fill="auto"/>
            <w:noWrap/>
          </w:tcPr>
          <w:p w14:paraId="51A689A1" w14:textId="77777777" w:rsidR="00B37669" w:rsidRPr="00136685" w:rsidRDefault="00B37669" w:rsidP="00420337">
            <w:pPr>
              <w:spacing w:after="0" w:line="240" w:lineRule="auto"/>
              <w:jc w:val="center"/>
              <w:rPr>
                <w:rFonts w:ascii="Times New Roman" w:hAnsi="Times New Roman"/>
                <w:sz w:val="20"/>
                <w:szCs w:val="20"/>
              </w:rPr>
            </w:pPr>
          </w:p>
        </w:tc>
      </w:tr>
    </w:tbl>
    <w:p w14:paraId="3B9EBEC6" w14:textId="77777777" w:rsidR="00B37669" w:rsidRPr="00136685" w:rsidRDefault="00B37669" w:rsidP="00B37669">
      <w:pPr>
        <w:spacing w:after="0" w:line="240" w:lineRule="auto"/>
        <w:jc w:val="both"/>
        <w:rPr>
          <w:rFonts w:ascii="Times New Roman" w:hAnsi="Times New Roman"/>
          <w:sz w:val="20"/>
          <w:szCs w:val="20"/>
        </w:rPr>
      </w:pPr>
    </w:p>
    <w:p w14:paraId="54097F7B" w14:textId="77777777" w:rsidR="00B37669" w:rsidRPr="00136685" w:rsidRDefault="00B37669" w:rsidP="00B37669">
      <w:pPr>
        <w:tabs>
          <w:tab w:val="left" w:pos="3506"/>
        </w:tabs>
        <w:spacing w:after="0" w:line="240" w:lineRule="auto"/>
        <w:jc w:val="both"/>
        <w:rPr>
          <w:rFonts w:ascii="Times New Roman" w:hAnsi="Times New Roman"/>
          <w:sz w:val="20"/>
          <w:szCs w:val="20"/>
        </w:rPr>
      </w:pPr>
      <w:r w:rsidRPr="00136685">
        <w:rPr>
          <w:rFonts w:ascii="Times New Roman" w:hAnsi="Times New Roman"/>
          <w:sz w:val="20"/>
          <w:szCs w:val="20"/>
        </w:rPr>
        <w:tab/>
      </w:r>
    </w:p>
    <w:p w14:paraId="0190B3E2" w14:textId="77777777" w:rsidR="00F76A56" w:rsidRPr="00136685" w:rsidRDefault="00F76A56" w:rsidP="00B37669">
      <w:pPr>
        <w:spacing w:after="0" w:line="240" w:lineRule="auto"/>
        <w:jc w:val="both"/>
        <w:rPr>
          <w:rFonts w:ascii="Times New Roman" w:hAnsi="Times New Roman"/>
          <w:sz w:val="20"/>
          <w:szCs w:val="20"/>
          <w:lang w:val="kk-KZ"/>
        </w:rPr>
      </w:pPr>
      <w:r w:rsidRPr="00136685">
        <w:rPr>
          <w:rFonts w:ascii="Times New Roman" w:hAnsi="Times New Roman"/>
          <w:sz w:val="20"/>
          <w:szCs w:val="20"/>
        </w:rPr>
        <w:t>Комиссия сомасы төлем операциясының сомасынан есептеледі және төлем сомасынан бөлек алынады.</w:t>
      </w:r>
      <w:r w:rsidRPr="00136685">
        <w:rPr>
          <w:rFonts w:ascii="Times New Roman" w:hAnsi="Times New Roman"/>
          <w:sz w:val="20"/>
          <w:szCs w:val="20"/>
          <w:lang w:val="kk-KZ"/>
        </w:rPr>
        <w:t xml:space="preserve"> / </w:t>
      </w:r>
    </w:p>
    <w:p w14:paraId="2771B504" w14:textId="27519A87" w:rsidR="00B37669" w:rsidRPr="00136685" w:rsidRDefault="00314B37" w:rsidP="00B37669">
      <w:pPr>
        <w:spacing w:after="0" w:line="240" w:lineRule="auto"/>
        <w:jc w:val="both"/>
        <w:rPr>
          <w:rFonts w:ascii="Times New Roman" w:hAnsi="Times New Roman"/>
          <w:sz w:val="20"/>
          <w:szCs w:val="20"/>
        </w:rPr>
      </w:pPr>
      <w:r w:rsidRPr="00136685">
        <w:rPr>
          <w:rFonts w:ascii="Times New Roman" w:hAnsi="Times New Roman"/>
          <w:sz w:val="20"/>
          <w:szCs w:val="20"/>
        </w:rPr>
        <w:t xml:space="preserve">Сумма комиссии высчитывается из суммы операции выплаты и взимается отдельно от суммы выплаты. </w:t>
      </w:r>
    </w:p>
    <w:p w14:paraId="5765EDBA" w14:textId="77777777" w:rsidR="00314B37" w:rsidRPr="00136685" w:rsidRDefault="00314B37" w:rsidP="00B37669">
      <w:pPr>
        <w:spacing w:after="0" w:line="240" w:lineRule="auto"/>
        <w:jc w:val="both"/>
        <w:rPr>
          <w:rFonts w:ascii="Times New Roman" w:hAnsi="Times New Roman"/>
          <w:sz w:val="20"/>
          <w:szCs w:val="20"/>
        </w:rPr>
      </w:pPr>
    </w:p>
    <w:p w14:paraId="503A29BA" w14:textId="77777777" w:rsidR="00B37669" w:rsidRPr="00136685" w:rsidRDefault="00B37669" w:rsidP="00B37669">
      <w:pPr>
        <w:spacing w:after="0" w:line="240" w:lineRule="auto"/>
        <w:jc w:val="both"/>
        <w:rPr>
          <w:rFonts w:ascii="Times New Roman" w:hAnsi="Times New Roman"/>
          <w:sz w:val="20"/>
          <w:szCs w:val="20"/>
        </w:rPr>
      </w:pPr>
    </w:p>
    <w:p w14:paraId="625FA527" w14:textId="77777777" w:rsidR="00B37669" w:rsidRPr="00136685" w:rsidRDefault="00B37669" w:rsidP="00B37669">
      <w:pPr>
        <w:spacing w:after="0" w:line="240" w:lineRule="auto"/>
        <w:jc w:val="both"/>
        <w:rPr>
          <w:rFonts w:ascii="Times New Roman" w:hAnsi="Times New Roman"/>
          <w:sz w:val="20"/>
          <w:szCs w:val="20"/>
        </w:rPr>
      </w:pPr>
    </w:p>
    <w:tbl>
      <w:tblPr>
        <w:tblStyle w:val="TableNormal1"/>
        <w:tblW w:w="91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6"/>
        <w:gridCol w:w="4290"/>
      </w:tblGrid>
      <w:tr w:rsidR="00A8753C" w:rsidRPr="00136685" w14:paraId="0D7DF8B9" w14:textId="77777777" w:rsidTr="00A92486">
        <w:trPr>
          <w:trHeight w:val="432"/>
        </w:trPr>
        <w:tc>
          <w:tcPr>
            <w:tcW w:w="4816" w:type="dxa"/>
            <w:tcBorders>
              <w:top w:val="nil"/>
              <w:left w:val="nil"/>
              <w:bottom w:val="nil"/>
              <w:right w:val="nil"/>
            </w:tcBorders>
            <w:shd w:val="clear" w:color="auto" w:fill="auto"/>
            <w:tcMar>
              <w:top w:w="80" w:type="dxa"/>
              <w:left w:w="80" w:type="dxa"/>
              <w:bottom w:w="80" w:type="dxa"/>
              <w:right w:w="80" w:type="dxa"/>
            </w:tcMar>
            <w:hideMark/>
          </w:tcPr>
          <w:p w14:paraId="3D522489" w14:textId="4F2682EE" w:rsidR="00A8753C" w:rsidRPr="00136685" w:rsidRDefault="00A8753C" w:rsidP="00A92486">
            <w:pPr>
              <w:tabs>
                <w:tab w:val="left" w:pos="5416"/>
              </w:tabs>
            </w:pPr>
            <w:r w:rsidRPr="00136685">
              <w:rPr>
                <w:b/>
                <w:lang w:val="kk-KZ"/>
              </w:rPr>
              <w:t>Банктің атынан/</w:t>
            </w:r>
            <w:r w:rsidRPr="00136685">
              <w:rPr>
                <w:b/>
              </w:rPr>
              <w:t>От Банка:</w:t>
            </w:r>
          </w:p>
        </w:tc>
        <w:tc>
          <w:tcPr>
            <w:tcW w:w="4290" w:type="dxa"/>
            <w:tcBorders>
              <w:top w:val="nil"/>
              <w:left w:val="nil"/>
              <w:bottom w:val="nil"/>
              <w:right w:val="nil"/>
            </w:tcBorders>
            <w:shd w:val="clear" w:color="auto" w:fill="auto"/>
            <w:tcMar>
              <w:top w:w="80" w:type="dxa"/>
              <w:left w:w="80" w:type="dxa"/>
              <w:bottom w:w="80" w:type="dxa"/>
              <w:right w:w="80" w:type="dxa"/>
            </w:tcMar>
            <w:hideMark/>
          </w:tcPr>
          <w:p w14:paraId="13505FF5" w14:textId="1379C6D8" w:rsidR="00A8753C" w:rsidRPr="00136685" w:rsidRDefault="00A8753C" w:rsidP="00A92486">
            <w:pPr>
              <w:tabs>
                <w:tab w:val="left" w:pos="4696"/>
              </w:tabs>
            </w:pPr>
            <w:r w:rsidRPr="00136685">
              <w:rPr>
                <w:b/>
                <w:lang w:val="kk-KZ"/>
              </w:rPr>
              <w:t>Кәсіпорынның атынан/</w:t>
            </w:r>
            <w:r w:rsidRPr="00136685">
              <w:rPr>
                <w:b/>
              </w:rPr>
              <w:t xml:space="preserve"> От Предприятия:</w:t>
            </w:r>
          </w:p>
        </w:tc>
      </w:tr>
      <w:tr w:rsidR="00A8753C" w:rsidRPr="00136685" w14:paraId="3FEF210C" w14:textId="77777777" w:rsidTr="00A92486">
        <w:trPr>
          <w:trHeight w:val="1092"/>
        </w:trPr>
        <w:tc>
          <w:tcPr>
            <w:tcW w:w="4816" w:type="dxa"/>
            <w:tcBorders>
              <w:top w:val="nil"/>
              <w:left w:val="nil"/>
              <w:bottom w:val="nil"/>
              <w:right w:val="nil"/>
            </w:tcBorders>
            <w:shd w:val="clear" w:color="auto" w:fill="auto"/>
            <w:tcMar>
              <w:top w:w="80" w:type="dxa"/>
              <w:left w:w="80" w:type="dxa"/>
              <w:bottom w:w="80" w:type="dxa"/>
              <w:right w:w="80" w:type="dxa"/>
            </w:tcMar>
          </w:tcPr>
          <w:sdt>
            <w:sdtPr>
              <w:rPr>
                <w:rFonts w:eastAsia="Times New Roman"/>
              </w:rPr>
              <w:id w:val="-1948463533"/>
              <w:placeholder>
                <w:docPart w:val="B1C3E5A0896F45C79ACDCA585234BC00"/>
              </w:placeholder>
              <w:showingPlcHdr/>
            </w:sdtPr>
            <w:sdtEndPr/>
            <w:sdtContent>
              <w:p w14:paraId="3431EFDA" w14:textId="77777777" w:rsidR="00A8753C" w:rsidRPr="00136685" w:rsidRDefault="00A8753C" w:rsidP="001F389E">
                <w:pPr>
                  <w:tabs>
                    <w:tab w:val="left" w:pos="4696"/>
                  </w:tabs>
                  <w:rPr>
                    <w:rFonts w:eastAsia="Times New Roman"/>
                  </w:rPr>
                </w:pPr>
                <w:r w:rsidRPr="00136685">
                  <w:rPr>
                    <w:rStyle w:val="a4"/>
                  </w:rPr>
                  <w:t>Место для ввода текста.</w:t>
                </w:r>
              </w:p>
            </w:sdtContent>
          </w:sdt>
          <w:p w14:paraId="7ACB3F74" w14:textId="77777777" w:rsidR="00A8753C" w:rsidRPr="00136685" w:rsidRDefault="00A8753C" w:rsidP="001F389E">
            <w:pPr>
              <w:tabs>
                <w:tab w:val="left" w:pos="4696"/>
              </w:tabs>
            </w:pPr>
          </w:p>
          <w:p w14:paraId="624E4D5C" w14:textId="77777777" w:rsidR="00A8753C" w:rsidRPr="00136685" w:rsidRDefault="00A8753C" w:rsidP="001F389E">
            <w:pPr>
              <w:tabs>
                <w:tab w:val="left" w:pos="4696"/>
              </w:tabs>
            </w:pPr>
            <w:r w:rsidRPr="00136685">
              <w:t xml:space="preserve">_______________________ </w:t>
            </w:r>
            <w:sdt>
              <w:sdtPr>
                <w:id w:val="-1547820269"/>
                <w:placeholder>
                  <w:docPart w:val="B1C3E5A0896F45C79ACDCA585234BC00"/>
                </w:placeholder>
                <w:showingPlcHdr/>
              </w:sdtPr>
              <w:sdtEndPr/>
              <w:sdtContent>
                <w:r w:rsidRPr="00136685">
                  <w:rPr>
                    <w:rStyle w:val="a4"/>
                  </w:rPr>
                  <w:t>Место для ввода текста.</w:t>
                </w:r>
              </w:sdtContent>
            </w:sdt>
          </w:p>
          <w:p w14:paraId="25CDDE78" w14:textId="025593E2" w:rsidR="00A8753C" w:rsidRPr="00136685" w:rsidRDefault="00A8753C" w:rsidP="00A92486">
            <w:pPr>
              <w:tabs>
                <w:tab w:val="left" w:pos="4696"/>
              </w:tabs>
            </w:pPr>
            <w:r w:rsidRPr="00136685">
              <w:rPr>
                <w:lang w:val="kk-KZ"/>
              </w:rPr>
              <w:t>м.о./</w:t>
            </w:r>
            <w:r w:rsidRPr="00136685">
              <w:t>м.п.</w:t>
            </w:r>
          </w:p>
        </w:tc>
        <w:tc>
          <w:tcPr>
            <w:tcW w:w="4290" w:type="dxa"/>
            <w:tcBorders>
              <w:top w:val="nil"/>
              <w:left w:val="nil"/>
              <w:bottom w:val="nil"/>
              <w:right w:val="nil"/>
            </w:tcBorders>
            <w:shd w:val="clear" w:color="auto" w:fill="auto"/>
            <w:tcMar>
              <w:top w:w="80" w:type="dxa"/>
              <w:left w:w="80" w:type="dxa"/>
              <w:bottom w:w="80" w:type="dxa"/>
              <w:right w:w="80" w:type="dxa"/>
            </w:tcMar>
          </w:tcPr>
          <w:sdt>
            <w:sdtPr>
              <w:rPr>
                <w:rFonts w:cs="Times New Roman"/>
                <w:b/>
                <w:color w:val="auto"/>
                <w:sz w:val="20"/>
                <w:szCs w:val="20"/>
              </w:rPr>
              <w:id w:val="-395890787"/>
              <w:placeholder>
                <w:docPart w:val="39D7270C38FA446BB34127F03BFD8F59"/>
              </w:placeholder>
              <w:showingPlcHdr/>
            </w:sdtPr>
            <w:sdtEndPr/>
            <w:sdtContent>
              <w:p w14:paraId="4A0F0F33" w14:textId="77777777" w:rsidR="00A8753C" w:rsidRPr="00136685" w:rsidRDefault="00A8753C" w:rsidP="001F389E">
                <w:pPr>
                  <w:pStyle w:val="ListParagraph1"/>
                  <w:ind w:left="0"/>
                  <w:jc w:val="both"/>
                  <w:rPr>
                    <w:rFonts w:cs="Times New Roman"/>
                    <w:b/>
                    <w:color w:val="auto"/>
                    <w:sz w:val="20"/>
                    <w:szCs w:val="20"/>
                  </w:rPr>
                </w:pPr>
                <w:r w:rsidRPr="00136685">
                  <w:rPr>
                    <w:rStyle w:val="a4"/>
                    <w:rFonts w:cs="Times New Roman"/>
                    <w:color w:val="auto"/>
                    <w:sz w:val="20"/>
                    <w:szCs w:val="20"/>
                  </w:rPr>
                  <w:t>Место для ввода текста.</w:t>
                </w:r>
              </w:p>
            </w:sdtContent>
          </w:sdt>
          <w:p w14:paraId="3EC6E9B9" w14:textId="77777777" w:rsidR="00A8753C" w:rsidRPr="00136685" w:rsidRDefault="00A8753C" w:rsidP="001F389E">
            <w:pPr>
              <w:rPr>
                <w:b/>
              </w:rPr>
            </w:pPr>
            <w:r w:rsidRPr="00136685">
              <w:rPr>
                <w:b/>
              </w:rPr>
              <w:t xml:space="preserve"> </w:t>
            </w:r>
          </w:p>
          <w:p w14:paraId="70014202" w14:textId="77777777" w:rsidR="00A8753C" w:rsidRPr="00136685" w:rsidRDefault="00A8753C" w:rsidP="001F389E">
            <w:pPr>
              <w:rPr>
                <w:b/>
              </w:rPr>
            </w:pPr>
            <w:r w:rsidRPr="00136685">
              <w:rPr>
                <w:b/>
              </w:rPr>
              <w:t xml:space="preserve">__________________ </w:t>
            </w:r>
            <w:sdt>
              <w:sdtPr>
                <w:rPr>
                  <w:b/>
                </w:rPr>
                <w:id w:val="-71125063"/>
                <w:placeholder>
                  <w:docPart w:val="39D7270C38FA446BB34127F03BFD8F59"/>
                </w:placeholder>
                <w:showingPlcHdr/>
              </w:sdtPr>
              <w:sdtEndPr/>
              <w:sdtContent>
                <w:r w:rsidRPr="00136685">
                  <w:rPr>
                    <w:rStyle w:val="a4"/>
                  </w:rPr>
                  <w:t>Место для ввода текста.</w:t>
                </w:r>
              </w:sdtContent>
            </w:sdt>
          </w:p>
          <w:p w14:paraId="65CE8C74" w14:textId="7DA9DBC4" w:rsidR="00A8753C" w:rsidRPr="00136685" w:rsidRDefault="00A8753C" w:rsidP="00A92486">
            <w:pPr>
              <w:rPr>
                <w:bCs/>
              </w:rPr>
            </w:pPr>
            <w:r w:rsidRPr="00136685">
              <w:rPr>
                <w:lang w:val="kk-KZ"/>
              </w:rPr>
              <w:t>м.о./</w:t>
            </w:r>
            <w:r w:rsidRPr="00136685">
              <w:rPr>
                <w:bCs/>
              </w:rPr>
              <w:t>м.п.</w:t>
            </w:r>
          </w:p>
        </w:tc>
      </w:tr>
    </w:tbl>
    <w:p w14:paraId="6B17FC3E" w14:textId="77777777" w:rsidR="00B37669" w:rsidRPr="00136685" w:rsidRDefault="00B37669" w:rsidP="00B37669">
      <w:pPr>
        <w:spacing w:after="0" w:line="240" w:lineRule="auto"/>
        <w:jc w:val="both"/>
        <w:rPr>
          <w:rFonts w:ascii="Times New Roman" w:hAnsi="Times New Roman"/>
          <w:sz w:val="20"/>
          <w:szCs w:val="20"/>
        </w:rPr>
      </w:pPr>
    </w:p>
    <w:p w14:paraId="1234C772" w14:textId="77777777" w:rsidR="00B37669" w:rsidRPr="00136685" w:rsidRDefault="00B37669" w:rsidP="00B37669">
      <w:pPr>
        <w:spacing w:after="0" w:line="240" w:lineRule="auto"/>
        <w:ind w:firstLine="567"/>
        <w:jc w:val="right"/>
        <w:rPr>
          <w:rFonts w:ascii="Times New Roman" w:hAnsi="Times New Roman"/>
          <w:b/>
          <w:sz w:val="20"/>
          <w:szCs w:val="20"/>
        </w:rPr>
      </w:pPr>
    </w:p>
    <w:p w14:paraId="0DD409B4" w14:textId="77777777" w:rsidR="00B37669" w:rsidRPr="00136685" w:rsidRDefault="00B37669" w:rsidP="00B37669">
      <w:pPr>
        <w:spacing w:after="0" w:line="240" w:lineRule="auto"/>
        <w:jc w:val="right"/>
        <w:rPr>
          <w:rFonts w:ascii="Times New Roman" w:hAnsi="Times New Roman"/>
          <w:b/>
          <w:sz w:val="20"/>
          <w:szCs w:val="20"/>
        </w:rPr>
      </w:pPr>
    </w:p>
    <w:p w14:paraId="1A84F517" w14:textId="77777777" w:rsidR="00B37669" w:rsidRPr="00136685" w:rsidRDefault="00B37669" w:rsidP="00B37669">
      <w:pPr>
        <w:spacing w:after="0" w:line="240" w:lineRule="auto"/>
        <w:jc w:val="right"/>
        <w:rPr>
          <w:rFonts w:ascii="Times New Roman" w:hAnsi="Times New Roman"/>
          <w:b/>
          <w:sz w:val="20"/>
          <w:szCs w:val="20"/>
        </w:rPr>
      </w:pPr>
    </w:p>
    <w:p w14:paraId="79BB3DC2" w14:textId="2B4DB5A2" w:rsidR="00B37669" w:rsidRPr="00136685" w:rsidRDefault="00B37669" w:rsidP="00B37669">
      <w:pPr>
        <w:spacing w:after="0" w:line="240" w:lineRule="auto"/>
        <w:rPr>
          <w:rFonts w:ascii="Times New Roman" w:hAnsi="Times New Roman"/>
          <w:sz w:val="20"/>
          <w:szCs w:val="20"/>
        </w:rPr>
      </w:pPr>
    </w:p>
    <w:p w14:paraId="67F3C636" w14:textId="2B1D5506" w:rsidR="00B37669" w:rsidRPr="00136685" w:rsidRDefault="00B37669" w:rsidP="00B37669">
      <w:pPr>
        <w:spacing w:after="0" w:line="240" w:lineRule="auto"/>
        <w:rPr>
          <w:rFonts w:ascii="Times New Roman" w:hAnsi="Times New Roman"/>
          <w:sz w:val="20"/>
          <w:szCs w:val="20"/>
        </w:rPr>
      </w:pPr>
    </w:p>
    <w:p w14:paraId="1F538021" w14:textId="61672743" w:rsidR="007D564B" w:rsidRPr="00136685" w:rsidRDefault="007D564B" w:rsidP="00B37669">
      <w:pPr>
        <w:spacing w:after="0" w:line="240" w:lineRule="auto"/>
        <w:rPr>
          <w:rFonts w:ascii="Times New Roman" w:hAnsi="Times New Roman"/>
          <w:sz w:val="20"/>
          <w:szCs w:val="20"/>
        </w:rPr>
      </w:pPr>
    </w:p>
    <w:p w14:paraId="16B273CB" w14:textId="5710F6B4" w:rsidR="007D564B" w:rsidRPr="00136685" w:rsidRDefault="007D564B" w:rsidP="00B37669">
      <w:pPr>
        <w:spacing w:after="0" w:line="240" w:lineRule="auto"/>
        <w:rPr>
          <w:rFonts w:ascii="Times New Roman" w:hAnsi="Times New Roman"/>
          <w:sz w:val="20"/>
          <w:szCs w:val="20"/>
        </w:rPr>
      </w:pPr>
    </w:p>
    <w:p w14:paraId="7479D7AF" w14:textId="0154584D" w:rsidR="00B37669" w:rsidRPr="00136685" w:rsidRDefault="00B37669" w:rsidP="00B37669">
      <w:pPr>
        <w:spacing w:after="0" w:line="240" w:lineRule="auto"/>
        <w:rPr>
          <w:rFonts w:ascii="Times New Roman" w:hAnsi="Times New Roman"/>
          <w:sz w:val="20"/>
          <w:szCs w:val="20"/>
        </w:rPr>
      </w:pPr>
    </w:p>
    <w:p w14:paraId="7D6F0FC8" w14:textId="77777777" w:rsidR="00314B37" w:rsidRPr="00136685" w:rsidRDefault="00314B37">
      <w:pPr>
        <w:rPr>
          <w:rFonts w:ascii="Times New Roman" w:hAnsi="Times New Roman"/>
          <w:b/>
          <w:sz w:val="20"/>
          <w:szCs w:val="20"/>
        </w:rPr>
      </w:pPr>
      <w:r w:rsidRPr="00136685">
        <w:rPr>
          <w:rFonts w:ascii="Times New Roman" w:hAnsi="Times New Roman"/>
          <w:b/>
          <w:sz w:val="20"/>
          <w:szCs w:val="20"/>
        </w:rPr>
        <w:br w:type="page"/>
      </w:r>
    </w:p>
    <w:tbl>
      <w:tblPr>
        <w:tblStyle w:val="a3"/>
        <w:tblW w:w="0" w:type="auto"/>
        <w:tblLook w:val="04A0" w:firstRow="1" w:lastRow="0" w:firstColumn="1" w:lastColumn="0" w:noHBand="0" w:noVBand="1"/>
      </w:tblPr>
      <w:tblGrid>
        <w:gridCol w:w="5070"/>
        <w:gridCol w:w="4926"/>
      </w:tblGrid>
      <w:tr w:rsidR="00A8753C" w:rsidRPr="00136685" w14:paraId="60C3156D" w14:textId="77777777" w:rsidTr="001F389E">
        <w:tc>
          <w:tcPr>
            <w:tcW w:w="5070" w:type="dxa"/>
          </w:tcPr>
          <w:p w14:paraId="414D8A12" w14:textId="77777777" w:rsidR="00A8753C" w:rsidRPr="00136685" w:rsidRDefault="00A8753C" w:rsidP="001F389E">
            <w:pPr>
              <w:rPr>
                <w:rFonts w:ascii="Times New Roman" w:hAnsi="Times New Roman"/>
                <w:b/>
                <w:sz w:val="20"/>
                <w:szCs w:val="20"/>
              </w:rPr>
            </w:pPr>
            <w:r w:rsidRPr="00136685">
              <w:rPr>
                <w:rFonts w:ascii="Times New Roman" w:hAnsi="Times New Roman"/>
                <w:b/>
                <w:sz w:val="20"/>
                <w:szCs w:val="20"/>
              </w:rPr>
              <w:lastRenderedPageBreak/>
              <w:t>«    » __________</w:t>
            </w:r>
            <w:r w:rsidRPr="00136685">
              <w:rPr>
                <w:rFonts w:ascii="Times New Roman" w:hAnsi="Times New Roman"/>
                <w:b/>
                <w:sz w:val="20"/>
                <w:szCs w:val="20"/>
                <w:lang w:val="kk-KZ"/>
              </w:rPr>
              <w:t xml:space="preserve"> 2022 ж. № </w:t>
            </w:r>
            <w:r w:rsidRPr="00136685">
              <w:rPr>
                <w:rFonts w:ascii="Times New Roman" w:hAnsi="Times New Roman"/>
                <w:b/>
                <w:sz w:val="20"/>
                <w:szCs w:val="20"/>
              </w:rPr>
              <w:t xml:space="preserve">__________ </w:t>
            </w:r>
          </w:p>
          <w:p w14:paraId="56B6A35D" w14:textId="77777777" w:rsidR="00A8753C" w:rsidRPr="00136685" w:rsidRDefault="00A8753C" w:rsidP="001F389E">
            <w:pPr>
              <w:rPr>
                <w:rFonts w:ascii="Times New Roman" w:hAnsi="Times New Roman"/>
                <w:b/>
                <w:sz w:val="20"/>
                <w:szCs w:val="20"/>
                <w:lang w:val="kk-KZ"/>
              </w:rPr>
            </w:pPr>
            <w:r w:rsidRPr="00136685">
              <w:rPr>
                <w:rFonts w:ascii="Times New Roman" w:hAnsi="Times New Roman"/>
                <w:b/>
                <w:sz w:val="20"/>
                <w:szCs w:val="20"/>
                <w:lang w:val="kk-KZ"/>
              </w:rPr>
              <w:t>Жеке тұлғалардың төлем карточкаларына төлемді жүзеге асыру шартына</w:t>
            </w:r>
          </w:p>
          <w:p w14:paraId="37A603EC" w14:textId="0DF5EB23" w:rsidR="00A8753C" w:rsidRPr="00136685" w:rsidRDefault="00A8753C" w:rsidP="001F389E">
            <w:pPr>
              <w:rPr>
                <w:rFonts w:ascii="Times New Roman" w:hAnsi="Times New Roman"/>
                <w:b/>
                <w:sz w:val="20"/>
                <w:szCs w:val="20"/>
                <w:lang w:val="kk-KZ"/>
              </w:rPr>
            </w:pPr>
            <w:r w:rsidRPr="00136685">
              <w:rPr>
                <w:rFonts w:ascii="Times New Roman" w:hAnsi="Times New Roman"/>
                <w:b/>
                <w:sz w:val="20"/>
                <w:szCs w:val="20"/>
                <w:lang w:val="kk-KZ"/>
              </w:rPr>
              <w:t>3-қосымша</w:t>
            </w:r>
          </w:p>
        </w:tc>
        <w:tc>
          <w:tcPr>
            <w:tcW w:w="4926" w:type="dxa"/>
          </w:tcPr>
          <w:p w14:paraId="76F1461A" w14:textId="79886EDE" w:rsidR="00A8753C" w:rsidRPr="00136685" w:rsidRDefault="00A8753C" w:rsidP="001F389E">
            <w:pPr>
              <w:ind w:firstLine="567"/>
              <w:jc w:val="right"/>
              <w:rPr>
                <w:rFonts w:ascii="Times New Roman" w:hAnsi="Times New Roman"/>
                <w:b/>
                <w:sz w:val="20"/>
                <w:szCs w:val="20"/>
                <w:lang w:val="kk-KZ"/>
              </w:rPr>
            </w:pPr>
            <w:r w:rsidRPr="00136685">
              <w:rPr>
                <w:rFonts w:ascii="Times New Roman" w:hAnsi="Times New Roman"/>
                <w:b/>
                <w:sz w:val="20"/>
                <w:szCs w:val="20"/>
              </w:rPr>
              <w:t>Приложение №</w:t>
            </w:r>
            <w:r w:rsidRPr="00136685">
              <w:rPr>
                <w:rFonts w:ascii="Times New Roman" w:hAnsi="Times New Roman"/>
                <w:b/>
                <w:sz w:val="20"/>
                <w:szCs w:val="20"/>
                <w:lang w:val="kk-KZ"/>
              </w:rPr>
              <w:t>3</w:t>
            </w:r>
          </w:p>
          <w:p w14:paraId="211B5DB1" w14:textId="77777777" w:rsidR="00A8753C" w:rsidRPr="00136685" w:rsidRDefault="00A8753C" w:rsidP="001F389E">
            <w:pPr>
              <w:ind w:firstLine="567"/>
              <w:jc w:val="right"/>
              <w:rPr>
                <w:rFonts w:ascii="Times New Roman" w:hAnsi="Times New Roman"/>
                <w:b/>
                <w:sz w:val="20"/>
                <w:szCs w:val="20"/>
              </w:rPr>
            </w:pPr>
            <w:r w:rsidRPr="00136685">
              <w:rPr>
                <w:rFonts w:ascii="Times New Roman" w:hAnsi="Times New Roman"/>
                <w:b/>
                <w:sz w:val="20"/>
                <w:szCs w:val="20"/>
              </w:rPr>
              <w:t>к Договору об осуществлении выплат на платежные карточки физических лиц</w:t>
            </w:r>
          </w:p>
          <w:p w14:paraId="31E607B9" w14:textId="77777777" w:rsidR="00A8753C" w:rsidRPr="00136685" w:rsidRDefault="00A8753C" w:rsidP="001F389E">
            <w:pPr>
              <w:jc w:val="right"/>
              <w:rPr>
                <w:rFonts w:ascii="Times New Roman" w:hAnsi="Times New Roman"/>
                <w:b/>
                <w:sz w:val="20"/>
                <w:szCs w:val="20"/>
                <w:lang w:val="kk-KZ"/>
              </w:rPr>
            </w:pPr>
            <w:r w:rsidRPr="00136685">
              <w:rPr>
                <w:rFonts w:ascii="Times New Roman" w:hAnsi="Times New Roman"/>
                <w:b/>
                <w:sz w:val="20"/>
                <w:szCs w:val="20"/>
              </w:rPr>
              <w:t>№ ________ от</w:t>
            </w:r>
            <w:r w:rsidRPr="00136685">
              <w:rPr>
                <w:rFonts w:ascii="Times New Roman" w:hAnsi="Times New Roman"/>
                <w:b/>
                <w:sz w:val="20"/>
                <w:szCs w:val="20"/>
                <w:lang w:val="kk-KZ"/>
              </w:rPr>
              <w:t xml:space="preserve"> </w:t>
            </w:r>
            <w:proofErr w:type="gramStart"/>
            <w:r w:rsidRPr="00136685">
              <w:rPr>
                <w:rFonts w:ascii="Times New Roman" w:hAnsi="Times New Roman"/>
                <w:b/>
                <w:sz w:val="20"/>
                <w:szCs w:val="20"/>
              </w:rPr>
              <w:t xml:space="preserve">«  </w:t>
            </w:r>
            <w:proofErr w:type="gramEnd"/>
            <w:r w:rsidRPr="00136685">
              <w:rPr>
                <w:rFonts w:ascii="Times New Roman" w:hAnsi="Times New Roman"/>
                <w:b/>
                <w:sz w:val="20"/>
                <w:szCs w:val="20"/>
              </w:rPr>
              <w:t xml:space="preserve">  » __________ 2022 г.</w:t>
            </w:r>
          </w:p>
        </w:tc>
      </w:tr>
    </w:tbl>
    <w:p w14:paraId="13184BDA" w14:textId="2294A2A4" w:rsidR="00314B37" w:rsidRPr="00136685" w:rsidRDefault="00314B37" w:rsidP="00314B37">
      <w:pPr>
        <w:spacing w:after="0" w:line="240" w:lineRule="auto"/>
        <w:ind w:firstLine="567"/>
        <w:jc w:val="right"/>
        <w:rPr>
          <w:rFonts w:ascii="Times New Roman" w:hAnsi="Times New Roman"/>
          <w:b/>
          <w:sz w:val="20"/>
          <w:szCs w:val="20"/>
        </w:rPr>
      </w:pPr>
    </w:p>
    <w:p w14:paraId="261D9250" w14:textId="77777777" w:rsidR="00B37669" w:rsidRPr="00136685" w:rsidRDefault="00B37669" w:rsidP="00B37669">
      <w:pPr>
        <w:spacing w:after="0" w:line="240" w:lineRule="auto"/>
        <w:rPr>
          <w:rFonts w:ascii="Times New Roman" w:hAnsi="Times New Roman" w:cs="Times New Roman"/>
          <w:sz w:val="20"/>
          <w:szCs w:val="20"/>
        </w:rPr>
      </w:pPr>
    </w:p>
    <w:tbl>
      <w:tblPr>
        <w:tblpPr w:leftFromText="180" w:rightFromText="180"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924"/>
      </w:tblGrid>
      <w:tr w:rsidR="00314B37" w:rsidRPr="00136685" w14:paraId="3DBDB5A3" w14:textId="77777777" w:rsidTr="00136685">
        <w:trPr>
          <w:trHeight w:val="139"/>
        </w:trPr>
        <w:tc>
          <w:tcPr>
            <w:tcW w:w="4965" w:type="dxa"/>
            <w:tcBorders>
              <w:top w:val="nil"/>
              <w:left w:val="nil"/>
              <w:bottom w:val="single" w:sz="4" w:space="0" w:color="auto"/>
              <w:right w:val="nil"/>
            </w:tcBorders>
            <w:shd w:val="clear" w:color="auto" w:fill="auto"/>
            <w:vAlign w:val="center"/>
          </w:tcPr>
          <w:p w14:paraId="310A672D" w14:textId="41A479EC" w:rsidR="00314B37" w:rsidRPr="00136685" w:rsidRDefault="00314B37" w:rsidP="00136685">
            <w:pPr>
              <w:tabs>
                <w:tab w:val="left" w:pos="281"/>
              </w:tabs>
              <w:contextualSpacing/>
              <w:jc w:val="both"/>
              <w:rPr>
                <w:rFonts w:ascii="Times New Roman" w:hAnsi="Times New Roman" w:cs="Times New Roman"/>
                <w:b/>
                <w:sz w:val="20"/>
                <w:szCs w:val="20"/>
                <w:lang w:val="kk-KZ"/>
              </w:rPr>
            </w:pPr>
            <w:r w:rsidRPr="00136685">
              <w:rPr>
                <w:rFonts w:ascii="Times New Roman" w:hAnsi="Times New Roman" w:cs="Times New Roman"/>
                <w:b/>
                <w:sz w:val="20"/>
                <w:szCs w:val="20"/>
                <w:lang w:val="kk-KZ"/>
              </w:rPr>
              <w:t xml:space="preserve">«Банк ЦентрКредит» АҚ-тың </w:t>
            </w:r>
            <w:r w:rsidR="00A8753C" w:rsidRPr="00136685">
              <w:rPr>
                <w:rFonts w:ascii="Times New Roman" w:hAnsi="Times New Roman" w:cs="Times New Roman"/>
                <w:b/>
                <w:sz w:val="20"/>
                <w:szCs w:val="20"/>
                <w:lang w:val="kk-KZ"/>
              </w:rPr>
              <w:t>Төлемдер бойынша операцияларға</w:t>
            </w:r>
            <w:r w:rsidRPr="00136685">
              <w:rPr>
                <w:rFonts w:ascii="Times New Roman" w:hAnsi="Times New Roman" w:cs="Times New Roman"/>
                <w:b/>
                <w:sz w:val="20"/>
                <w:szCs w:val="20"/>
                <w:lang w:val="kk-KZ"/>
              </w:rPr>
              <w:t xml:space="preserve"> ССК-ні қосу туралы сауалнама - өтініш</w:t>
            </w:r>
          </w:p>
        </w:tc>
        <w:tc>
          <w:tcPr>
            <w:tcW w:w="4924" w:type="dxa"/>
            <w:tcBorders>
              <w:top w:val="nil"/>
              <w:left w:val="nil"/>
              <w:bottom w:val="single" w:sz="4" w:space="0" w:color="auto"/>
              <w:right w:val="nil"/>
            </w:tcBorders>
            <w:shd w:val="clear" w:color="auto" w:fill="auto"/>
            <w:vAlign w:val="center"/>
          </w:tcPr>
          <w:p w14:paraId="5EB0BFDF" w14:textId="33BB092D" w:rsidR="00314B37" w:rsidRPr="00136685" w:rsidRDefault="00314B37" w:rsidP="00136685">
            <w:pPr>
              <w:jc w:val="both"/>
              <w:rPr>
                <w:rFonts w:ascii="Times New Roman" w:hAnsi="Times New Roman" w:cs="Times New Roman"/>
                <w:b/>
                <w:bCs/>
                <w:sz w:val="20"/>
                <w:szCs w:val="20"/>
              </w:rPr>
            </w:pPr>
            <w:r w:rsidRPr="00136685">
              <w:rPr>
                <w:rFonts w:ascii="Times New Roman" w:hAnsi="Times New Roman" w:cs="Times New Roman"/>
                <w:b/>
                <w:bCs/>
                <w:sz w:val="20"/>
                <w:szCs w:val="20"/>
              </w:rPr>
              <w:t xml:space="preserve">Анкета – Заявление </w:t>
            </w:r>
            <w:r w:rsidR="001C6441" w:rsidRPr="00136685">
              <w:rPr>
                <w:rFonts w:ascii="Times New Roman" w:hAnsi="Times New Roman" w:cs="Times New Roman"/>
                <w:b/>
                <w:bCs/>
                <w:sz w:val="20"/>
                <w:szCs w:val="20"/>
              </w:rPr>
              <w:t xml:space="preserve">на подключение ТСП к операции по </w:t>
            </w:r>
            <w:proofErr w:type="gramStart"/>
            <w:r w:rsidR="001C6441" w:rsidRPr="00136685">
              <w:rPr>
                <w:rFonts w:ascii="Times New Roman" w:hAnsi="Times New Roman" w:cs="Times New Roman"/>
                <w:b/>
                <w:bCs/>
                <w:sz w:val="20"/>
                <w:szCs w:val="20"/>
              </w:rPr>
              <w:t xml:space="preserve">Выплатам </w:t>
            </w:r>
            <w:r w:rsidRPr="00136685">
              <w:rPr>
                <w:rFonts w:ascii="Times New Roman" w:hAnsi="Times New Roman" w:cs="Times New Roman"/>
                <w:b/>
                <w:bCs/>
                <w:sz w:val="20"/>
                <w:szCs w:val="20"/>
              </w:rPr>
              <w:t xml:space="preserve"> АО</w:t>
            </w:r>
            <w:proofErr w:type="gramEnd"/>
            <w:r w:rsidRPr="00136685">
              <w:rPr>
                <w:rFonts w:ascii="Times New Roman" w:hAnsi="Times New Roman" w:cs="Times New Roman"/>
                <w:b/>
                <w:bCs/>
                <w:sz w:val="20"/>
                <w:szCs w:val="20"/>
              </w:rPr>
              <w:t xml:space="preserve"> «Банк ЦентрКредит» </w:t>
            </w:r>
          </w:p>
        </w:tc>
      </w:tr>
    </w:tbl>
    <w:p w14:paraId="728DD991" w14:textId="77777777" w:rsidR="00314B37" w:rsidRPr="00136685" w:rsidRDefault="00314B37" w:rsidP="00314B37">
      <w:pPr>
        <w:rPr>
          <w:rFonts w:ascii="Times New Roman" w:hAnsi="Times New Roman" w:cs="Times New Roman"/>
          <w:vanish/>
          <w:sz w:val="20"/>
          <w:szCs w:val="20"/>
        </w:rPr>
      </w:pPr>
    </w:p>
    <w:p w14:paraId="6C5097E1" w14:textId="77777777" w:rsidR="00314B37" w:rsidRPr="00136685" w:rsidRDefault="00314B37" w:rsidP="00314B37">
      <w:pPr>
        <w:rPr>
          <w:rFonts w:ascii="Times New Roman" w:hAnsi="Times New Roman" w:cs="Times New Roman"/>
          <w:vanish/>
          <w:sz w:val="20"/>
          <w:szCs w:val="20"/>
        </w:rPr>
      </w:pPr>
    </w:p>
    <w:p w14:paraId="3B374574" w14:textId="77777777" w:rsidR="00FA1344" w:rsidRPr="00136685" w:rsidRDefault="000445EB" w:rsidP="00136685">
      <w:pPr>
        <w:jc w:val="right"/>
        <w:rPr>
          <w:rFonts w:ascii="Times New Roman" w:hAnsi="Times New Roman" w:cs="Times New Roman"/>
          <w:sz w:val="20"/>
          <w:szCs w:val="20"/>
          <w:lang w:val="kk-KZ"/>
        </w:rPr>
      </w:pPr>
      <w:r w:rsidRPr="00136685">
        <w:rPr>
          <w:rFonts w:ascii="Times New Roman" w:hAnsi="Times New Roman" w:cs="Times New Roman"/>
          <w:sz w:val="20"/>
          <w:szCs w:val="20"/>
        </w:rPr>
        <w:t>____ _________ 2022</w:t>
      </w:r>
      <w:r w:rsidRPr="00136685">
        <w:rPr>
          <w:rFonts w:ascii="Times New Roman" w:hAnsi="Times New Roman" w:cs="Times New Roman"/>
          <w:sz w:val="20"/>
          <w:szCs w:val="20"/>
          <w:lang w:val="kk-KZ"/>
        </w:rPr>
        <w:t xml:space="preserve"> ж./</w:t>
      </w:r>
      <w:r w:rsidRPr="00136685">
        <w:rPr>
          <w:rFonts w:ascii="Times New Roman" w:hAnsi="Times New Roman" w:cs="Times New Roman"/>
          <w:sz w:val="20"/>
          <w:szCs w:val="20"/>
        </w:rPr>
        <w:t xml:space="preserve">г. </w:t>
      </w:r>
    </w:p>
    <w:tbl>
      <w:tblPr>
        <w:tblW w:w="10304" w:type="dxa"/>
        <w:tblCellMar>
          <w:left w:w="0" w:type="dxa"/>
          <w:right w:w="0" w:type="dxa"/>
        </w:tblCellMar>
        <w:tblLook w:val="04A0" w:firstRow="1" w:lastRow="0" w:firstColumn="1" w:lastColumn="0" w:noHBand="0" w:noVBand="1"/>
      </w:tblPr>
      <w:tblGrid>
        <w:gridCol w:w="7328"/>
        <w:gridCol w:w="2976"/>
      </w:tblGrid>
      <w:tr w:rsidR="00FA1344" w:rsidRPr="00136685" w14:paraId="06F23415"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4B2C8B8B"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t xml:space="preserve">Кәсіпорынның атауы </w:t>
            </w:r>
            <w:proofErr w:type="gramStart"/>
            <w:r w:rsidRPr="00136685">
              <w:rPr>
                <w:rFonts w:ascii="Times New Roman" w:eastAsia="Times New Roman" w:hAnsi="Times New Roman" w:cs="Times New Roman"/>
                <w:b/>
                <w:bCs/>
                <w:sz w:val="20"/>
                <w:szCs w:val="20"/>
                <w:lang w:eastAsia="ru-RU"/>
              </w:rPr>
              <w:t>/ </w:t>
            </w:r>
            <w:r w:rsidRPr="00136685">
              <w:rPr>
                <w:rFonts w:ascii="Times New Roman" w:eastAsia="Times New Roman" w:hAnsi="Times New Roman" w:cs="Times New Roman"/>
                <w:b/>
                <w:bCs/>
                <w:sz w:val="20"/>
                <w:szCs w:val="20"/>
                <w:lang w:val="kk-KZ" w:eastAsia="ru-RU"/>
              </w:rPr>
              <w:t xml:space="preserve"> Нам</w:t>
            </w:r>
            <w:r w:rsidRPr="00136685">
              <w:rPr>
                <w:rFonts w:ascii="Times New Roman" w:eastAsia="Times New Roman" w:hAnsi="Times New Roman" w:cs="Times New Roman"/>
                <w:b/>
                <w:bCs/>
                <w:sz w:val="20"/>
                <w:szCs w:val="20"/>
                <w:lang w:eastAsia="ru-RU"/>
              </w:rPr>
              <w:t>енование</w:t>
            </w:r>
            <w:proofErr w:type="gramEnd"/>
            <w:r w:rsidRPr="00136685">
              <w:rPr>
                <w:rFonts w:ascii="Times New Roman" w:eastAsia="Times New Roman" w:hAnsi="Times New Roman" w:cs="Times New Roman"/>
                <w:b/>
                <w:bCs/>
                <w:sz w:val="20"/>
                <w:szCs w:val="20"/>
                <w:lang w:eastAsia="ru-RU"/>
              </w:rPr>
              <w:t xml:space="preserve"> предприятия</w:t>
            </w:r>
          </w:p>
        </w:tc>
      </w:tr>
      <w:tr w:rsidR="00FA1344" w:rsidRPr="00136685" w14:paraId="3B098088" w14:textId="77777777" w:rsidTr="00136685">
        <w:trPr>
          <w:trHeight w:val="330"/>
        </w:trPr>
        <w:tc>
          <w:tcPr>
            <w:tcW w:w="732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14C4C247"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Толық заңды атауы / Полное юридическое наименование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5B5DDD8E"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7948E38B" w14:textId="77777777" w:rsidTr="00136685">
        <w:trPr>
          <w:trHeight w:val="645"/>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7694A31E"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Ағылшын тіліндегі қысқартылған атауы, бас әріптермен</w:t>
            </w:r>
            <w:r w:rsidRPr="00136685">
              <w:rPr>
                <w:rFonts w:ascii="Times New Roman" w:eastAsia="Times New Roman" w:hAnsi="Times New Roman" w:cs="Times New Roman"/>
                <w:sz w:val="20"/>
                <w:szCs w:val="20"/>
                <w:lang w:val="kk-KZ" w:eastAsia="ru-RU"/>
              </w:rPr>
              <w:t xml:space="preserve"> </w:t>
            </w:r>
            <w:proofErr w:type="gramStart"/>
            <w:r w:rsidRPr="00136685">
              <w:rPr>
                <w:rFonts w:ascii="Times New Roman" w:eastAsia="Times New Roman" w:hAnsi="Times New Roman" w:cs="Times New Roman"/>
                <w:sz w:val="20"/>
                <w:szCs w:val="20"/>
                <w:lang w:eastAsia="ru-RU"/>
              </w:rPr>
              <w:t>/  Сокращенное</w:t>
            </w:r>
            <w:proofErr w:type="gramEnd"/>
            <w:r w:rsidRPr="00136685">
              <w:rPr>
                <w:rFonts w:ascii="Times New Roman" w:eastAsia="Times New Roman" w:hAnsi="Times New Roman" w:cs="Times New Roman"/>
                <w:sz w:val="20"/>
                <w:szCs w:val="20"/>
                <w:lang w:eastAsia="ru-RU"/>
              </w:rPr>
              <w:t xml:space="preserve"> наименование на англ.яз. заглавными буквами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3F429B34"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11C16A88"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7C4E3A89"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Қызметтің негізгі түрлері*/ Основные виды деятельности*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6028A150"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34FAE33A"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4420AF89"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t>Кәсіпорын туралы мәліметтер / Сведения о предприятии</w:t>
            </w:r>
          </w:p>
        </w:tc>
      </w:tr>
      <w:tr w:rsidR="00FA1344" w:rsidRPr="00136685" w14:paraId="595D9873" w14:textId="77777777" w:rsidTr="00136685">
        <w:trPr>
          <w:trHeight w:val="330"/>
        </w:trPr>
        <w:tc>
          <w:tcPr>
            <w:tcW w:w="732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17EBF45A" w14:textId="77777777" w:rsidR="00FA1344" w:rsidRPr="00136685" w:rsidRDefault="00FA1344" w:rsidP="003553DA">
            <w:pPr>
              <w:spacing w:line="216" w:lineRule="atLeast"/>
              <w:rPr>
                <w:rFonts w:ascii="Times New Roman" w:eastAsia="Times New Roman" w:hAnsi="Times New Roman" w:cs="Times New Roman"/>
                <w:sz w:val="20"/>
                <w:szCs w:val="20"/>
                <w:lang w:val="kk-KZ" w:eastAsia="ru-RU"/>
              </w:rPr>
            </w:pPr>
            <w:r w:rsidRPr="00136685">
              <w:rPr>
                <w:rFonts w:ascii="Times New Roman" w:eastAsia="Times New Roman" w:hAnsi="Times New Roman" w:cs="Times New Roman"/>
                <w:sz w:val="20"/>
                <w:szCs w:val="20"/>
                <w:lang w:eastAsia="ru-RU"/>
              </w:rPr>
              <w:t>АҚ, ЖШС және т.б. үшін БСН / ЖК үшін ЖСН /</w:t>
            </w:r>
          </w:p>
          <w:p w14:paraId="5209D0B9"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БИН для АО, ТОО и пр. / ИИН для ИП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5D99339B"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67CDAC1E"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76AE5721"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Заңды мекенжайы / Юридический адрес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95187A6"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0B25599A"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850D94F"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Нақты мекенжайы / Фактический адрес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30AD8072"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025D5983"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32EB27A9"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t xml:space="preserve">Кәсіпорын басшысы туралы мәліметтер / Сведения о руководителе предприятия </w:t>
            </w:r>
          </w:p>
        </w:tc>
      </w:tr>
      <w:tr w:rsidR="00FA1344" w:rsidRPr="00136685" w14:paraId="10743F3A" w14:textId="77777777" w:rsidTr="00136685">
        <w:trPr>
          <w:trHeight w:val="330"/>
        </w:trPr>
        <w:tc>
          <w:tcPr>
            <w:tcW w:w="732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23FA545"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ТАӘ (толығымен)</w:t>
            </w:r>
            <w:r w:rsidRPr="00136685">
              <w:rPr>
                <w:rFonts w:ascii="Times New Roman" w:eastAsia="Times New Roman" w:hAnsi="Times New Roman" w:cs="Times New Roman"/>
                <w:sz w:val="20"/>
                <w:szCs w:val="20"/>
                <w:lang w:val="kk-KZ" w:eastAsia="ru-RU"/>
              </w:rPr>
              <w:t xml:space="preserve"> </w:t>
            </w:r>
            <w:r w:rsidRPr="00136685">
              <w:rPr>
                <w:rFonts w:ascii="Times New Roman" w:eastAsia="Times New Roman" w:hAnsi="Times New Roman" w:cs="Times New Roman"/>
                <w:sz w:val="20"/>
                <w:szCs w:val="20"/>
                <w:lang w:eastAsia="ru-RU"/>
              </w:rPr>
              <w:t>/ ФИО (полностью)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6EB42820"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06B256FC"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6AA4140"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Байланыс телефоны / Контактный телефон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5C962265"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11250D7A"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02BFB04E"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Құжат / Документ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0EDB6101"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2F2178E3"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582CEF2"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құжаттың №</w:t>
            </w:r>
            <w:r w:rsidRPr="00136685">
              <w:rPr>
                <w:rFonts w:ascii="Times New Roman" w:eastAsia="Times New Roman" w:hAnsi="Times New Roman" w:cs="Times New Roman"/>
                <w:sz w:val="20"/>
                <w:szCs w:val="20"/>
                <w:lang w:val="kk-KZ" w:eastAsia="ru-RU"/>
              </w:rPr>
              <w:t xml:space="preserve"> </w:t>
            </w:r>
            <w:r w:rsidRPr="00136685">
              <w:rPr>
                <w:rFonts w:ascii="Times New Roman" w:eastAsia="Times New Roman" w:hAnsi="Times New Roman" w:cs="Times New Roman"/>
                <w:sz w:val="20"/>
                <w:szCs w:val="20"/>
                <w:lang w:eastAsia="ru-RU"/>
              </w:rPr>
              <w:t>/ № документа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649FAA6"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66345C36"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32277A5A"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Резидент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2F8D9907"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435BE02A"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01C26614"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Берілген </w:t>
            </w:r>
            <w:proofErr w:type="gramStart"/>
            <w:r w:rsidRPr="00136685">
              <w:rPr>
                <w:rFonts w:ascii="Times New Roman" w:eastAsia="Times New Roman" w:hAnsi="Times New Roman" w:cs="Times New Roman"/>
                <w:sz w:val="20"/>
                <w:szCs w:val="20"/>
                <w:lang w:eastAsia="ru-RU"/>
              </w:rPr>
              <w:t>күні  /</w:t>
            </w:r>
            <w:proofErr w:type="gramEnd"/>
            <w:r w:rsidRPr="00136685">
              <w:rPr>
                <w:rFonts w:ascii="Times New Roman" w:eastAsia="Times New Roman" w:hAnsi="Times New Roman" w:cs="Times New Roman"/>
                <w:sz w:val="20"/>
                <w:szCs w:val="20"/>
                <w:lang w:eastAsia="ru-RU"/>
              </w:rPr>
              <w:t> Дата выдачи</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9D2B44E"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39D570FF"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36B39535"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Байланыс деректері</w:t>
            </w:r>
            <w:r w:rsidRPr="00136685">
              <w:rPr>
                <w:rFonts w:ascii="Times New Roman" w:eastAsia="Times New Roman" w:hAnsi="Times New Roman" w:cs="Times New Roman"/>
                <w:sz w:val="20"/>
                <w:szCs w:val="20"/>
                <w:lang w:val="kk-KZ" w:eastAsia="ru-RU"/>
              </w:rPr>
              <w:t xml:space="preserve"> / </w:t>
            </w:r>
            <w:r w:rsidRPr="00136685">
              <w:rPr>
                <w:rFonts w:ascii="Times New Roman" w:eastAsia="Times New Roman" w:hAnsi="Times New Roman" w:cs="Times New Roman"/>
                <w:sz w:val="20"/>
                <w:szCs w:val="20"/>
                <w:lang w:eastAsia="ru-RU"/>
              </w:rPr>
              <w:t>Контактные данные</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226FE5F3"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752CBA08"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4C5CB8AF"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ЖСН</w:t>
            </w:r>
            <w:r w:rsidRPr="00136685">
              <w:rPr>
                <w:rFonts w:ascii="Times New Roman" w:eastAsia="Times New Roman" w:hAnsi="Times New Roman" w:cs="Times New Roman"/>
                <w:sz w:val="20"/>
                <w:szCs w:val="20"/>
                <w:lang w:val="kk-KZ" w:eastAsia="ru-RU"/>
              </w:rPr>
              <w:t xml:space="preserve"> </w:t>
            </w:r>
            <w:r w:rsidRPr="00136685">
              <w:rPr>
                <w:rFonts w:ascii="Times New Roman" w:eastAsia="Times New Roman" w:hAnsi="Times New Roman" w:cs="Times New Roman"/>
                <w:sz w:val="20"/>
                <w:szCs w:val="20"/>
                <w:lang w:eastAsia="ru-RU"/>
              </w:rPr>
              <w:t>/ ИИН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C25E772"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546709EC"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4FE9B8E5"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hAnsi="Times New Roman" w:cs="Times New Roman"/>
                <w:b/>
                <w:bCs/>
                <w:sz w:val="20"/>
                <w:szCs w:val="20"/>
                <w:lang w:val="kk-KZ"/>
              </w:rPr>
              <w:t xml:space="preserve">Лицензиялауға жататын қызметті жүзеге асыру құқығына лицензия туралы мәліметтер </w:t>
            </w:r>
            <w:r w:rsidRPr="00136685">
              <w:rPr>
                <w:rFonts w:ascii="Times New Roman" w:hAnsi="Times New Roman" w:cs="Times New Roman"/>
                <w:bCs/>
                <w:i/>
                <w:sz w:val="20"/>
                <w:szCs w:val="20"/>
                <w:lang w:val="kk-KZ"/>
              </w:rPr>
              <w:t>(алкоголь өнімдерін, ББҚ, дәріхана бұйымдарын және лицензия талап етілетін өзге де өнімдерді өткізуге байланысты қызмет түрлері үшін)</w:t>
            </w:r>
            <w:r w:rsidRPr="00136685">
              <w:rPr>
                <w:rFonts w:ascii="Times New Roman" w:hAnsi="Times New Roman" w:cs="Times New Roman"/>
                <w:b/>
                <w:bCs/>
                <w:sz w:val="20"/>
                <w:szCs w:val="20"/>
                <w:lang w:val="kk-KZ"/>
              </w:rPr>
              <w:t xml:space="preserve"> /</w:t>
            </w:r>
            <w:r w:rsidRPr="00136685">
              <w:rPr>
                <w:b/>
                <w:bCs/>
                <w:sz w:val="16"/>
                <w:szCs w:val="16"/>
              </w:rPr>
              <w:t xml:space="preserve">  </w:t>
            </w:r>
            <w:r w:rsidRPr="00136685">
              <w:rPr>
                <w:rFonts w:ascii="Times New Roman" w:eastAsia="Times New Roman" w:hAnsi="Times New Roman" w:cs="Times New Roman"/>
                <w:b/>
                <w:bCs/>
                <w:sz w:val="20"/>
                <w:szCs w:val="20"/>
                <w:lang w:eastAsia="ru-RU"/>
              </w:rPr>
              <w:t xml:space="preserve">Сведения о лицензии на право осуществления деятельности, подлежащей лицензированию </w:t>
            </w:r>
            <w:r w:rsidRPr="00136685">
              <w:rPr>
                <w:rFonts w:ascii="Times New Roman" w:eastAsia="Times New Roman" w:hAnsi="Times New Roman" w:cs="Times New Roman"/>
                <w:b/>
                <w:bCs/>
                <w:i/>
                <w:iCs/>
                <w:sz w:val="20"/>
                <w:szCs w:val="20"/>
                <w:lang w:eastAsia="ru-RU"/>
              </w:rPr>
              <w:t>(для видов деятельности связанной с реализацией алкогольной продукции, БАД-ов, аптечных изделии и прочих, где требуется лицензия)</w:t>
            </w:r>
          </w:p>
        </w:tc>
      </w:tr>
      <w:tr w:rsidR="00FA1344" w:rsidRPr="00136685" w14:paraId="05935D6A"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0FF48FAF" w14:textId="77777777" w:rsidR="00FA1344"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Түрі/Вид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3438E419"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4AF5E23D"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0173662E" w14:textId="77777777" w:rsidR="00FA1344"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Нөмірі/Номер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4323AECE"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08A25498"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5F51573" w14:textId="77777777" w:rsidR="00FA1344"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Берілген күні / Дата выдачи</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3644CE12"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214E4A30"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6940CB4" w14:textId="77777777" w:rsidR="00FA1344"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Қолданылу мерзімі/Срок действия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08B84C28"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6518574C"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380DAFE" w14:textId="77777777" w:rsidR="00FA1344"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Лицензияланатын қызмет тізбесі/Перечень лицензируемой деятельности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15E2E06"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4F2050A1"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71D9E482"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t xml:space="preserve">Интернет-сайт </w:t>
            </w:r>
            <w:proofErr w:type="gramStart"/>
            <w:r w:rsidRPr="00136685">
              <w:rPr>
                <w:rFonts w:ascii="Times New Roman" w:eastAsia="Times New Roman" w:hAnsi="Times New Roman" w:cs="Times New Roman"/>
                <w:b/>
                <w:bCs/>
                <w:sz w:val="20"/>
                <w:szCs w:val="20"/>
                <w:lang w:eastAsia="ru-RU"/>
              </w:rPr>
              <w:t>деректері</w:t>
            </w:r>
            <w:r w:rsidRPr="00136685">
              <w:rPr>
                <w:rFonts w:ascii="Times New Roman" w:eastAsia="Times New Roman" w:hAnsi="Times New Roman" w:cs="Times New Roman"/>
                <w:b/>
                <w:bCs/>
                <w:sz w:val="20"/>
                <w:szCs w:val="20"/>
                <w:lang w:val="kk-KZ" w:eastAsia="ru-RU"/>
              </w:rPr>
              <w:t xml:space="preserve"> </w:t>
            </w:r>
            <w:r w:rsidRPr="00136685">
              <w:rPr>
                <w:rFonts w:ascii="Times New Roman" w:eastAsia="Times New Roman" w:hAnsi="Times New Roman" w:cs="Times New Roman"/>
                <w:b/>
                <w:bCs/>
                <w:sz w:val="20"/>
                <w:szCs w:val="20"/>
                <w:lang w:eastAsia="ru-RU"/>
              </w:rPr>
              <w:t xml:space="preserve"> /</w:t>
            </w:r>
            <w:proofErr w:type="gramEnd"/>
            <w:r w:rsidRPr="00136685">
              <w:rPr>
                <w:rFonts w:ascii="Times New Roman" w:eastAsia="Times New Roman" w:hAnsi="Times New Roman" w:cs="Times New Roman"/>
                <w:b/>
                <w:bCs/>
                <w:sz w:val="20"/>
                <w:szCs w:val="20"/>
                <w:lang w:eastAsia="ru-RU"/>
              </w:rPr>
              <w:t>  Данные интернет-сайта</w:t>
            </w:r>
          </w:p>
        </w:tc>
      </w:tr>
      <w:tr w:rsidR="00FA1344" w:rsidRPr="00136685" w14:paraId="629225E2"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25C1FEA4"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xml:space="preserve">Интернет-сайт </w:t>
            </w:r>
            <w:proofErr w:type="gramStart"/>
            <w:r w:rsidRPr="00136685">
              <w:rPr>
                <w:rFonts w:ascii="Times New Roman" w:eastAsia="Times New Roman" w:hAnsi="Times New Roman" w:cs="Times New Roman"/>
                <w:sz w:val="20"/>
                <w:szCs w:val="20"/>
                <w:lang w:eastAsia="ru-RU"/>
              </w:rPr>
              <w:t>домені  /</w:t>
            </w:r>
            <w:proofErr w:type="gramEnd"/>
            <w:r w:rsidRPr="00136685">
              <w:rPr>
                <w:rFonts w:ascii="Times New Roman" w:eastAsia="Times New Roman" w:hAnsi="Times New Roman" w:cs="Times New Roman"/>
                <w:sz w:val="20"/>
                <w:szCs w:val="20"/>
                <w:lang w:eastAsia="ru-RU"/>
              </w:rPr>
              <w:t> Домен интернет-сайта</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E529E5D"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https </w:t>
            </w:r>
          </w:p>
        </w:tc>
      </w:tr>
      <w:tr w:rsidR="00FA1344" w:rsidRPr="00136685" w14:paraId="0C5C6F5E"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1BC42F9D"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t>Қауіпсіздік деректері /Данные по безопасности</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50634BB6"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4A08BFFF"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5129325A" w14:textId="77777777" w:rsidR="00FA1344" w:rsidRPr="00136685" w:rsidRDefault="00FA1344" w:rsidP="003553DA">
            <w:pPr>
              <w:pStyle w:val="ab"/>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Интернет-ресурсты қолдауға және шифрланған файлдарға криптографиялық кілттер мен парольдерді алуға жауапты кәсіпорын жұмыскерлерінің байланыс </w:t>
            </w:r>
            <w:r w:rsidRPr="00136685">
              <w:rPr>
                <w:rFonts w:ascii="Times New Roman" w:hAnsi="Times New Roman" w:cs="Times New Roman"/>
                <w:sz w:val="20"/>
                <w:szCs w:val="20"/>
                <w:lang w:val="kk-KZ"/>
              </w:rPr>
              <w:lastRenderedPageBreak/>
              <w:t>деректері (ТАӘ/электрондық мекенжайы, ұялы телефон нөмірлері) /</w:t>
            </w:r>
          </w:p>
          <w:p w14:paraId="347D924B" w14:textId="77777777" w:rsidR="00FA1344" w:rsidRPr="00136685" w:rsidRDefault="00FA1344" w:rsidP="003553DA">
            <w:pPr>
              <w:pStyle w:val="ab"/>
              <w:jc w:val="both"/>
              <w:rPr>
                <w:rFonts w:ascii="Times New Roman" w:eastAsia="Times New Roman" w:hAnsi="Times New Roman" w:cs="Times New Roman"/>
                <w:sz w:val="20"/>
                <w:szCs w:val="20"/>
              </w:rPr>
            </w:pPr>
            <w:r w:rsidRPr="00136685">
              <w:rPr>
                <w:rFonts w:ascii="Times New Roman" w:hAnsi="Times New Roman" w:cs="Times New Roman"/>
                <w:sz w:val="20"/>
                <w:szCs w:val="20"/>
              </w:rPr>
              <w:t xml:space="preserve">Контактные данные работников Предприятия, ответственных за поддержку интернет-ресурса и получение криптографических ключей и паролей к зашифрованным файлам (ФИО/электронный адрес, номера мобильных телефонов)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50621ACA" w14:textId="77777777" w:rsidR="00FA1344" w:rsidRPr="00136685" w:rsidRDefault="00FA1344" w:rsidP="003553DA">
            <w:pPr>
              <w:spacing w:line="216" w:lineRule="atLeast"/>
              <w:rPr>
                <w:rFonts w:ascii="Times New Roman" w:eastAsia="Times New Roman" w:hAnsi="Times New Roman" w:cs="Times New Roman"/>
                <w:sz w:val="20"/>
                <w:szCs w:val="20"/>
                <w:lang w:val="kk-KZ" w:eastAsia="ru-RU"/>
              </w:rPr>
            </w:pPr>
            <w:r w:rsidRPr="00136685">
              <w:rPr>
                <w:rFonts w:ascii="Times New Roman" w:eastAsia="Times New Roman" w:hAnsi="Times New Roman" w:cs="Times New Roman"/>
                <w:sz w:val="20"/>
                <w:szCs w:val="20"/>
                <w:lang w:eastAsia="ru-RU"/>
              </w:rPr>
              <w:lastRenderedPageBreak/>
              <w:t>№ 1 -</w:t>
            </w:r>
            <w:r w:rsidRPr="00136685">
              <w:rPr>
                <w:rFonts w:ascii="Times New Roman" w:eastAsia="Times New Roman" w:hAnsi="Times New Roman" w:cs="Times New Roman"/>
                <w:sz w:val="20"/>
                <w:szCs w:val="20"/>
                <w:lang w:val="kk-KZ" w:eastAsia="ru-RU"/>
              </w:rPr>
              <w:t xml:space="preserve"> </w:t>
            </w:r>
          </w:p>
          <w:p w14:paraId="5EAAA587" w14:textId="77777777" w:rsidR="00FA1344"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lastRenderedPageBreak/>
              <w:t> </w:t>
            </w:r>
          </w:p>
          <w:p w14:paraId="539D0655"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2 -</w:t>
            </w:r>
          </w:p>
        </w:tc>
      </w:tr>
      <w:tr w:rsidR="00FA1344" w:rsidRPr="00136685" w14:paraId="29E6CA3C" w14:textId="77777777" w:rsidTr="00136685">
        <w:trPr>
          <w:trHeight w:val="330"/>
        </w:trPr>
        <w:tc>
          <w:tcPr>
            <w:tcW w:w="10304" w:type="dxa"/>
            <w:gridSpan w:val="2"/>
            <w:tcBorders>
              <w:top w:val="single" w:sz="8" w:space="0" w:color="000000"/>
              <w:left w:val="single" w:sz="8" w:space="0" w:color="000000"/>
              <w:bottom w:val="single" w:sz="8" w:space="0" w:color="000000"/>
              <w:right w:val="single" w:sz="8" w:space="0" w:color="000000"/>
            </w:tcBorders>
            <w:shd w:val="clear" w:color="auto" w:fill="DEEAF6"/>
            <w:tcMar>
              <w:top w:w="0" w:type="dxa"/>
              <w:left w:w="98" w:type="dxa"/>
              <w:bottom w:w="0" w:type="dxa"/>
              <w:right w:w="98" w:type="dxa"/>
            </w:tcMar>
            <w:vAlign w:val="center"/>
            <w:hideMark/>
          </w:tcPr>
          <w:p w14:paraId="4CBA80AA" w14:textId="77777777" w:rsidR="00D9212E" w:rsidRPr="00136685" w:rsidRDefault="00FA1344" w:rsidP="003553DA">
            <w:pPr>
              <w:spacing w:line="216" w:lineRule="atLeast"/>
              <w:rPr>
                <w:rFonts w:ascii="Times New Roman" w:eastAsia="Times New Roman" w:hAnsi="Times New Roman" w:cs="Times New Roman"/>
                <w:sz w:val="20"/>
                <w:szCs w:val="20"/>
                <w:lang w:eastAsia="ru-RU"/>
              </w:rPr>
            </w:pPr>
            <w:r w:rsidRPr="00136685">
              <w:rPr>
                <w:rFonts w:ascii="Times New Roman" w:eastAsia="Times New Roman" w:hAnsi="Times New Roman" w:cs="Times New Roman"/>
                <w:b/>
                <w:bCs/>
                <w:sz w:val="20"/>
                <w:szCs w:val="20"/>
                <w:lang w:eastAsia="ru-RU"/>
              </w:rPr>
              <w:lastRenderedPageBreak/>
              <w:t>Банк деректемелері (өтеу үшін)</w:t>
            </w:r>
            <w:r w:rsidRPr="00136685">
              <w:rPr>
                <w:rFonts w:ascii="Times New Roman" w:eastAsia="Times New Roman" w:hAnsi="Times New Roman" w:cs="Times New Roman"/>
                <w:b/>
                <w:bCs/>
                <w:sz w:val="20"/>
                <w:szCs w:val="20"/>
                <w:lang w:val="kk-KZ" w:eastAsia="ru-RU"/>
              </w:rPr>
              <w:t xml:space="preserve"> </w:t>
            </w:r>
            <w:r w:rsidRPr="00136685">
              <w:rPr>
                <w:rFonts w:ascii="Times New Roman" w:eastAsia="Times New Roman" w:hAnsi="Times New Roman" w:cs="Times New Roman"/>
                <w:b/>
                <w:bCs/>
                <w:sz w:val="20"/>
                <w:szCs w:val="20"/>
                <w:lang w:eastAsia="ru-RU"/>
              </w:rPr>
              <w:t xml:space="preserve">/ Банковские реквизиты (для возмещения) </w:t>
            </w:r>
          </w:p>
        </w:tc>
      </w:tr>
      <w:tr w:rsidR="00FA1344" w:rsidRPr="00136685" w14:paraId="73D6BC3D" w14:textId="77777777" w:rsidTr="00136685">
        <w:trPr>
          <w:trHeight w:val="330"/>
        </w:trPr>
        <w:tc>
          <w:tcPr>
            <w:tcW w:w="732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15E9166C"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 xml:space="preserve">Есеп айырысу шоты (ЖСК) /Расчетный счёт (ИИК)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2A0DF0AC"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10A52EE2"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1000747D"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 xml:space="preserve">Банктің </w:t>
            </w:r>
            <w:proofErr w:type="gramStart"/>
            <w:r w:rsidRPr="00136685">
              <w:rPr>
                <w:rFonts w:ascii="Times New Roman" w:hAnsi="Times New Roman" w:cs="Times New Roman"/>
                <w:sz w:val="20"/>
                <w:szCs w:val="20"/>
              </w:rPr>
              <w:t>атауы  /</w:t>
            </w:r>
            <w:proofErr w:type="gramEnd"/>
            <w:r w:rsidRPr="00136685">
              <w:rPr>
                <w:rFonts w:ascii="Times New Roman" w:hAnsi="Times New Roman" w:cs="Times New Roman"/>
                <w:sz w:val="20"/>
                <w:szCs w:val="20"/>
              </w:rPr>
              <w:t xml:space="preserve"> Наименование банка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7C818A57"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0A76A6F6"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2C045092"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 xml:space="preserve">Банктің БСК/БИК банка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3C93BAEB"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6C6A45CA" w14:textId="77777777" w:rsidTr="00136685">
        <w:trPr>
          <w:trHeight w:val="330"/>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04EFD9D4"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 xml:space="preserve">Сыйақы мөлшерлемесі (тариф) /Ставка вознаграждения (тариф)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00843ECF"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74D82C74" w14:textId="77777777" w:rsidTr="00136685">
        <w:trPr>
          <w:trHeight w:val="645"/>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4404583C"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 xml:space="preserve">Кәсіпорынның техникалық маманының байланыс деректері: </w:t>
            </w:r>
            <w:r w:rsidRPr="00136685">
              <w:rPr>
                <w:rFonts w:ascii="Times New Roman" w:hAnsi="Times New Roman" w:cs="Times New Roman"/>
                <w:sz w:val="20"/>
                <w:szCs w:val="20"/>
              </w:rPr>
              <w:br/>
              <w:t xml:space="preserve">ТАӘ, </w:t>
            </w:r>
            <w:proofErr w:type="gramStart"/>
            <w:r w:rsidRPr="00136685">
              <w:rPr>
                <w:rFonts w:ascii="Times New Roman" w:hAnsi="Times New Roman" w:cs="Times New Roman"/>
                <w:sz w:val="20"/>
                <w:szCs w:val="20"/>
              </w:rPr>
              <w:t>тел.,@</w:t>
            </w:r>
            <w:proofErr w:type="gramEnd"/>
            <w:r w:rsidRPr="00136685">
              <w:rPr>
                <w:rFonts w:ascii="Times New Roman" w:hAnsi="Times New Roman" w:cs="Times New Roman"/>
                <w:sz w:val="20"/>
                <w:szCs w:val="20"/>
              </w:rPr>
              <w:t xml:space="preserve">-mail / Контактные данные тех. специалиста Предприятия: </w:t>
            </w:r>
            <w:r w:rsidRPr="00136685">
              <w:rPr>
                <w:rFonts w:ascii="Times New Roman" w:hAnsi="Times New Roman" w:cs="Times New Roman"/>
                <w:sz w:val="20"/>
                <w:szCs w:val="20"/>
              </w:rPr>
              <w:br/>
              <w:t xml:space="preserve">ФИО, тел.,@-mail </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75B9D2C8" w14:textId="77777777" w:rsidR="00D9212E" w:rsidRPr="00136685" w:rsidRDefault="00FA1344" w:rsidP="003553DA">
            <w:pPr>
              <w:spacing w:line="216" w:lineRule="atLeast"/>
              <w:jc w:val="center"/>
              <w:rPr>
                <w:rFonts w:ascii="Times New Roman" w:eastAsia="Times New Roman" w:hAnsi="Times New Roman" w:cs="Times New Roman"/>
                <w:sz w:val="20"/>
                <w:szCs w:val="20"/>
                <w:lang w:eastAsia="ru-RU"/>
              </w:rPr>
            </w:pPr>
            <w:r w:rsidRPr="00136685">
              <w:rPr>
                <w:rFonts w:ascii="Times New Roman" w:eastAsia="Times New Roman" w:hAnsi="Times New Roman" w:cs="Times New Roman"/>
                <w:sz w:val="20"/>
                <w:szCs w:val="20"/>
                <w:lang w:eastAsia="ru-RU"/>
              </w:rPr>
              <w:t> </w:t>
            </w:r>
          </w:p>
        </w:tc>
      </w:tr>
      <w:tr w:rsidR="00FA1344" w:rsidRPr="00136685" w14:paraId="23D79D24" w14:textId="77777777" w:rsidTr="00136685">
        <w:trPr>
          <w:trHeight w:val="645"/>
        </w:trPr>
        <w:tc>
          <w:tcPr>
            <w:tcW w:w="7328" w:type="dxa"/>
            <w:tcBorders>
              <w:left w:val="single" w:sz="8" w:space="0" w:color="000000"/>
              <w:bottom w:val="single" w:sz="8" w:space="0" w:color="000000"/>
              <w:right w:val="single" w:sz="8" w:space="0" w:color="000000"/>
            </w:tcBorders>
            <w:tcMar>
              <w:top w:w="0" w:type="dxa"/>
              <w:left w:w="98" w:type="dxa"/>
              <w:bottom w:w="0" w:type="dxa"/>
              <w:right w:w="98" w:type="dxa"/>
            </w:tcMar>
            <w:vAlign w:val="center"/>
            <w:hideMark/>
          </w:tcPr>
          <w:p w14:paraId="242E4A44" w14:textId="77777777" w:rsidR="00FA1344" w:rsidRPr="00136685" w:rsidRDefault="00FA1344" w:rsidP="003553DA">
            <w:pPr>
              <w:pStyle w:val="ab"/>
              <w:rPr>
                <w:rFonts w:ascii="Times New Roman" w:eastAsiaTheme="minorHAnsi" w:hAnsi="Times New Roman" w:cs="Times New Roman"/>
                <w:sz w:val="20"/>
                <w:szCs w:val="20"/>
              </w:rPr>
            </w:pPr>
            <w:r w:rsidRPr="00136685">
              <w:rPr>
                <w:rFonts w:ascii="Times New Roman" w:hAnsi="Times New Roman" w:cs="Times New Roman"/>
                <w:sz w:val="20"/>
                <w:szCs w:val="20"/>
              </w:rPr>
              <w:t>Қабылданған төлемдер, соның ішінде диспуттық операциялар, төлем шлюзіндегі кез келген өзгерістер, акциялар, жаңалықтар бойынша хабарлама алу мақсатында пайдаланылатын кәсіпорынның жауапты жұмыскерінің немесе басшының байланыс деректері / Контактные данные ответственного работника предприятия или руководителя используемый в целях получения от Банка уведомлении по принятым платежам, втч диспутных операции, любых изменениях, акциях, новинках на платежном шлюзе</w:t>
            </w:r>
          </w:p>
        </w:tc>
        <w:tc>
          <w:tcPr>
            <w:tcW w:w="2976" w:type="dxa"/>
            <w:tcBorders>
              <w:top w:val="single" w:sz="8" w:space="0" w:color="000000"/>
              <w:bottom w:val="single" w:sz="8" w:space="0" w:color="000000"/>
              <w:right w:val="single" w:sz="8" w:space="0" w:color="000000"/>
            </w:tcBorders>
            <w:tcMar>
              <w:top w:w="0" w:type="dxa"/>
              <w:left w:w="108" w:type="dxa"/>
              <w:bottom w:w="0" w:type="dxa"/>
              <w:right w:w="98" w:type="dxa"/>
            </w:tcMar>
            <w:vAlign w:val="center"/>
            <w:hideMark/>
          </w:tcPr>
          <w:p w14:paraId="1EE3CA61" w14:textId="77777777" w:rsidR="00FA1344" w:rsidRPr="00136685" w:rsidRDefault="00FA1344" w:rsidP="003553DA">
            <w:pPr>
              <w:spacing w:after="0" w:line="240" w:lineRule="auto"/>
              <w:rPr>
                <w:rFonts w:ascii="Times New Roman" w:eastAsia="Times New Roman" w:hAnsi="Times New Roman" w:cs="Times New Roman"/>
                <w:sz w:val="24"/>
                <w:szCs w:val="24"/>
                <w:lang w:eastAsia="ru-RU"/>
              </w:rPr>
            </w:pPr>
          </w:p>
        </w:tc>
      </w:tr>
    </w:tbl>
    <w:p w14:paraId="7E1A6807" w14:textId="77777777" w:rsidR="00B113F2" w:rsidRPr="00136685" w:rsidRDefault="00B113F2" w:rsidP="00136685">
      <w:pPr>
        <w:jc w:val="right"/>
        <w:rPr>
          <w:rFonts w:ascii="Times New Roman" w:hAnsi="Times New Roman" w:cs="Times New Roman"/>
          <w:sz w:val="20"/>
          <w:szCs w:val="20"/>
        </w:rPr>
      </w:pPr>
    </w:p>
    <w:p w14:paraId="28CFE22A" w14:textId="074EE03B" w:rsidR="00F77C36" w:rsidRPr="00136685" w:rsidRDefault="00F77C36" w:rsidP="00314B37">
      <w:pPr>
        <w:rPr>
          <w:rFonts w:ascii="Times New Roman" w:hAnsi="Times New Roman" w:cs="Times New Roman"/>
          <w:sz w:val="20"/>
          <w:szCs w:val="20"/>
          <w:lang w:val="kk-KZ"/>
        </w:rPr>
      </w:pPr>
      <w:r w:rsidRPr="00136685">
        <w:rPr>
          <w:rFonts w:ascii="Times New Roman" w:hAnsi="Times New Roman" w:cs="Times New Roman"/>
          <w:i/>
          <w:iCs/>
          <w:color w:val="FF0000"/>
          <w:sz w:val="20"/>
          <w:szCs w:val="20"/>
          <w:lang w:val="kk-KZ"/>
        </w:rPr>
        <w:t xml:space="preserve">* </w:t>
      </w:r>
      <w:r w:rsidR="005927A3" w:rsidRPr="00136685">
        <w:rPr>
          <w:rFonts w:ascii="Times New Roman" w:hAnsi="Times New Roman" w:cs="Times New Roman"/>
          <w:i/>
          <w:iCs/>
          <w:color w:val="FF0000"/>
          <w:sz w:val="20"/>
          <w:szCs w:val="20"/>
          <w:lang w:val="kk-KZ"/>
        </w:rPr>
        <w:t xml:space="preserve">қаржылық емес мекемелер – квази-кэш, танысу, бейнепрокат, құмар ойындар </w:t>
      </w:r>
      <w:r w:rsidR="00DC65E4" w:rsidRPr="00136685">
        <w:rPr>
          <w:rFonts w:ascii="Times New Roman" w:hAnsi="Times New Roman" w:cs="Times New Roman"/>
          <w:i/>
          <w:iCs/>
          <w:color w:val="FF0000"/>
          <w:sz w:val="20"/>
          <w:szCs w:val="20"/>
          <w:lang w:val="kk-KZ"/>
        </w:rPr>
        <w:t xml:space="preserve">сияқты </w:t>
      </w:r>
      <w:r w:rsidR="0019070B" w:rsidRPr="00136685">
        <w:rPr>
          <w:rFonts w:ascii="Times New Roman" w:hAnsi="Times New Roman" w:cs="Times New Roman"/>
          <w:i/>
          <w:iCs/>
          <w:color w:val="FF0000"/>
          <w:sz w:val="20"/>
          <w:szCs w:val="20"/>
          <w:lang w:val="kk-KZ"/>
        </w:rPr>
        <w:t xml:space="preserve">қызмет түрлерін жүзеге асыратын коммерсанттар санаты үшін </w:t>
      </w:r>
      <w:r w:rsidR="005927A3" w:rsidRPr="00136685">
        <w:rPr>
          <w:rFonts w:ascii="Times New Roman" w:hAnsi="Times New Roman" w:cs="Times New Roman"/>
          <w:i/>
          <w:iCs/>
          <w:color w:val="FF0000"/>
          <w:sz w:val="20"/>
          <w:szCs w:val="20"/>
          <w:lang w:val="kk-KZ"/>
        </w:rPr>
        <w:t xml:space="preserve">Төлем операцияларына қосылуға </w:t>
      </w:r>
      <w:r w:rsidR="0019070B" w:rsidRPr="00136685">
        <w:rPr>
          <w:rFonts w:ascii="Times New Roman" w:hAnsi="Times New Roman" w:cs="Times New Roman"/>
          <w:i/>
          <w:iCs/>
          <w:color w:val="FF0000"/>
          <w:sz w:val="20"/>
          <w:szCs w:val="20"/>
          <w:lang w:val="kk-KZ"/>
        </w:rPr>
        <w:t xml:space="preserve">тыйым салынады. /  Подключение к операциям выплат запрещено для категорий коммерсантов, осуществляющих следующие виды деятельности: нефинансовые учреждения – квази-кэш, знакомства, видеопрокат, азартные игры. </w:t>
      </w:r>
    </w:p>
    <w:tbl>
      <w:tblPr>
        <w:tblpPr w:leftFromText="180" w:rightFromText="180" w:vertAnchor="text" w:tblpX="-176"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924"/>
      </w:tblGrid>
      <w:tr w:rsidR="00314B37" w:rsidRPr="00136685" w14:paraId="4C54790F" w14:textId="77777777" w:rsidTr="00A92486">
        <w:trPr>
          <w:trHeight w:val="161"/>
        </w:trPr>
        <w:tc>
          <w:tcPr>
            <w:tcW w:w="4965" w:type="dxa"/>
            <w:tcBorders>
              <w:top w:val="nil"/>
              <w:left w:val="nil"/>
              <w:bottom w:val="nil"/>
              <w:right w:val="nil"/>
            </w:tcBorders>
            <w:shd w:val="clear" w:color="auto" w:fill="auto"/>
            <w:vAlign w:val="center"/>
          </w:tcPr>
          <w:p w14:paraId="042A7313" w14:textId="77777777" w:rsidR="00314B37" w:rsidRPr="00136685" w:rsidRDefault="00314B37" w:rsidP="00A92486">
            <w:pPr>
              <w:contextualSpacing/>
              <w:rPr>
                <w:rFonts w:ascii="Times New Roman" w:hAnsi="Times New Roman" w:cs="Times New Roman"/>
                <w:b/>
                <w:sz w:val="20"/>
                <w:szCs w:val="20"/>
                <w:lang w:val="kk-KZ"/>
              </w:rPr>
            </w:pPr>
          </w:p>
          <w:p w14:paraId="6B8D5061" w14:textId="77777777" w:rsidR="00314B37" w:rsidRPr="00136685" w:rsidRDefault="00314B37" w:rsidP="00A92486">
            <w:pPr>
              <w:contextualSpacing/>
              <w:rPr>
                <w:rFonts w:ascii="Times New Roman" w:hAnsi="Times New Roman" w:cs="Times New Roman"/>
                <w:b/>
                <w:sz w:val="20"/>
                <w:szCs w:val="20"/>
                <w:lang w:val="kk-KZ"/>
              </w:rPr>
            </w:pPr>
          </w:p>
          <w:p w14:paraId="4BB54E89" w14:textId="77777777" w:rsidR="00512202" w:rsidRPr="00136685" w:rsidRDefault="00512202" w:rsidP="00512202">
            <w:pPr>
              <w:tabs>
                <w:tab w:val="left" w:pos="459"/>
              </w:tabs>
              <w:contextualSpacing/>
              <w:rPr>
                <w:rFonts w:ascii="Times New Roman" w:hAnsi="Times New Roman" w:cs="Times New Roman"/>
                <w:b/>
                <w:sz w:val="20"/>
                <w:szCs w:val="20"/>
                <w:lang w:val="kk-KZ"/>
              </w:rPr>
            </w:pPr>
            <w:r w:rsidRPr="00136685">
              <w:rPr>
                <w:rFonts w:ascii="Times New Roman" w:hAnsi="Times New Roman" w:cs="Times New Roman"/>
                <w:b/>
                <w:sz w:val="20"/>
                <w:szCs w:val="20"/>
                <w:lang w:val="kk-KZ"/>
              </w:rPr>
              <w:t>Мен ұсынған деректердің дұрыстығы мен толықтығын растаймын</w:t>
            </w:r>
          </w:p>
          <w:p w14:paraId="29C31F94" w14:textId="384DC12B" w:rsidR="001C6441" w:rsidRPr="00136685" w:rsidRDefault="008812E4" w:rsidP="00A92486">
            <w:pPr>
              <w:contextualSpacing/>
              <w:rPr>
                <w:rFonts w:ascii="Times New Roman" w:hAnsi="Times New Roman" w:cs="Times New Roman"/>
                <w:b/>
                <w:sz w:val="20"/>
                <w:szCs w:val="20"/>
                <w:lang w:val="kk-KZ"/>
              </w:rPr>
            </w:pPr>
            <w:r w:rsidRPr="00136685">
              <w:rPr>
                <w:rFonts w:ascii="Times New Roman" w:hAnsi="Times New Roman" w:cs="Times New Roman"/>
                <w:b/>
                <w:sz w:val="20"/>
                <w:szCs w:val="20"/>
                <w:lang w:val="kk-KZ"/>
              </w:rPr>
              <w:t>Сауда-сервис кәсіпорнының басшысы</w:t>
            </w:r>
          </w:p>
          <w:p w14:paraId="27518716" w14:textId="281B44A5" w:rsidR="00314B37" w:rsidRPr="00136685" w:rsidRDefault="00314B37" w:rsidP="00A92486">
            <w:pPr>
              <w:contextualSpacing/>
              <w:rPr>
                <w:rFonts w:ascii="Times New Roman" w:hAnsi="Times New Roman" w:cs="Times New Roman"/>
                <w:i/>
                <w:noProof/>
                <w:sz w:val="20"/>
                <w:szCs w:val="20"/>
                <w:lang w:val="kk-KZ"/>
              </w:rPr>
            </w:pPr>
          </w:p>
        </w:tc>
        <w:tc>
          <w:tcPr>
            <w:tcW w:w="4924" w:type="dxa"/>
            <w:tcBorders>
              <w:top w:val="nil"/>
              <w:left w:val="nil"/>
              <w:bottom w:val="nil"/>
              <w:right w:val="nil"/>
            </w:tcBorders>
            <w:shd w:val="clear" w:color="auto" w:fill="auto"/>
            <w:vAlign w:val="center"/>
          </w:tcPr>
          <w:p w14:paraId="7DB8158E" w14:textId="77777777" w:rsidR="00314B37" w:rsidRPr="00136685" w:rsidRDefault="00314B37" w:rsidP="00A92486">
            <w:pPr>
              <w:tabs>
                <w:tab w:val="left" w:pos="459"/>
              </w:tabs>
              <w:contextualSpacing/>
              <w:rPr>
                <w:rFonts w:ascii="Times New Roman" w:hAnsi="Times New Roman" w:cs="Times New Roman"/>
                <w:b/>
                <w:sz w:val="20"/>
                <w:szCs w:val="20"/>
              </w:rPr>
            </w:pPr>
          </w:p>
          <w:p w14:paraId="1A1FDC21" w14:textId="640835C4" w:rsidR="00314B37" w:rsidRPr="00136685" w:rsidRDefault="00314B37" w:rsidP="00DC65E4">
            <w:pPr>
              <w:tabs>
                <w:tab w:val="left" w:pos="459"/>
              </w:tabs>
              <w:contextualSpacing/>
              <w:rPr>
                <w:rFonts w:ascii="Times New Roman" w:hAnsi="Times New Roman" w:cs="Times New Roman"/>
                <w:b/>
                <w:sz w:val="20"/>
                <w:szCs w:val="20"/>
              </w:rPr>
            </w:pPr>
            <w:r w:rsidRPr="00136685">
              <w:rPr>
                <w:rFonts w:ascii="Times New Roman" w:hAnsi="Times New Roman" w:cs="Times New Roman"/>
                <w:b/>
                <w:sz w:val="20"/>
                <w:szCs w:val="20"/>
                <w:lang w:val="kk-KZ"/>
              </w:rPr>
              <w:t>Корректность и полноту предоставленных мной данных подтверждаю</w:t>
            </w:r>
          </w:p>
          <w:p w14:paraId="3BFF4DB2" w14:textId="77777777" w:rsidR="00314B37" w:rsidRPr="00136685" w:rsidRDefault="00314B37" w:rsidP="00A92486">
            <w:pPr>
              <w:tabs>
                <w:tab w:val="left" w:pos="459"/>
              </w:tabs>
              <w:contextualSpacing/>
              <w:rPr>
                <w:rFonts w:ascii="Times New Roman" w:hAnsi="Times New Roman" w:cs="Times New Roman"/>
                <w:i/>
                <w:noProof/>
                <w:sz w:val="20"/>
                <w:szCs w:val="20"/>
                <w:lang w:val="kk-KZ"/>
              </w:rPr>
            </w:pPr>
            <w:r w:rsidRPr="00136685">
              <w:rPr>
                <w:rFonts w:ascii="Times New Roman" w:hAnsi="Times New Roman" w:cs="Times New Roman"/>
                <w:b/>
                <w:sz w:val="20"/>
                <w:szCs w:val="20"/>
              </w:rPr>
              <w:t>Руководитель торгово-сервисного предприятия</w:t>
            </w:r>
          </w:p>
        </w:tc>
      </w:tr>
      <w:tr w:rsidR="00314B37" w:rsidRPr="00136685" w14:paraId="678F3D85" w14:textId="77777777" w:rsidTr="00A92486">
        <w:trPr>
          <w:trHeight w:val="140"/>
        </w:trPr>
        <w:tc>
          <w:tcPr>
            <w:tcW w:w="4965" w:type="dxa"/>
            <w:tcBorders>
              <w:top w:val="nil"/>
              <w:left w:val="nil"/>
              <w:bottom w:val="nil"/>
              <w:right w:val="nil"/>
            </w:tcBorders>
            <w:shd w:val="clear" w:color="auto" w:fill="auto"/>
          </w:tcPr>
          <w:p w14:paraId="5FB514A8" w14:textId="77777777" w:rsidR="00314B37" w:rsidRPr="00136685" w:rsidRDefault="00314B37" w:rsidP="00A92486">
            <w:pPr>
              <w:contextualSpacing/>
              <w:rPr>
                <w:rFonts w:ascii="Times New Roman" w:hAnsi="Times New Roman" w:cs="Times New Roman"/>
                <w:sz w:val="20"/>
                <w:szCs w:val="20"/>
                <w:lang w:val="kk-KZ"/>
              </w:rPr>
            </w:pPr>
            <w:r w:rsidRPr="00136685">
              <w:rPr>
                <w:rFonts w:ascii="Times New Roman" w:hAnsi="Times New Roman" w:cs="Times New Roman"/>
                <w:sz w:val="20"/>
                <w:szCs w:val="20"/>
                <w:lang w:val="uk-UA"/>
              </w:rPr>
              <w:t>____________________</w:t>
            </w:r>
            <w:r w:rsidRPr="00136685">
              <w:rPr>
                <w:rFonts w:ascii="Times New Roman" w:hAnsi="Times New Roman" w:cs="Times New Roman"/>
                <w:sz w:val="20"/>
                <w:szCs w:val="20"/>
                <w:lang w:val="kk-KZ"/>
              </w:rPr>
              <w:t>___________________</w:t>
            </w:r>
          </w:p>
          <w:p w14:paraId="40E65390" w14:textId="77777777" w:rsidR="00314B37" w:rsidRPr="00136685" w:rsidRDefault="00314B37" w:rsidP="00A92486">
            <w:pPr>
              <w:contextualSpacing/>
              <w:rPr>
                <w:rFonts w:ascii="Times New Roman" w:hAnsi="Times New Roman" w:cs="Times New Roman"/>
                <w:sz w:val="20"/>
                <w:szCs w:val="20"/>
                <w:lang w:val="uk-UA"/>
              </w:rPr>
            </w:pPr>
            <w:r w:rsidRPr="00136685">
              <w:rPr>
                <w:rFonts w:ascii="Times New Roman" w:hAnsi="Times New Roman" w:cs="Times New Roman"/>
                <w:i/>
                <w:sz w:val="20"/>
                <w:szCs w:val="20"/>
                <w:lang w:val="uk-UA"/>
              </w:rPr>
              <w:t>(</w:t>
            </w:r>
            <w:r w:rsidRPr="00136685">
              <w:rPr>
                <w:rFonts w:ascii="Times New Roman" w:hAnsi="Times New Roman" w:cs="Times New Roman"/>
                <w:i/>
                <w:sz w:val="20"/>
                <w:szCs w:val="20"/>
                <w:lang w:val="kk-KZ"/>
              </w:rPr>
              <w:t xml:space="preserve"> қолы</w:t>
            </w:r>
            <w:r w:rsidRPr="00136685">
              <w:rPr>
                <w:rFonts w:ascii="Times New Roman" w:hAnsi="Times New Roman" w:cs="Times New Roman"/>
                <w:i/>
                <w:sz w:val="20"/>
                <w:szCs w:val="20"/>
                <w:lang w:val="uk-UA"/>
              </w:rPr>
              <w:t>,</w:t>
            </w:r>
            <w:r w:rsidRPr="00136685">
              <w:rPr>
                <w:rFonts w:ascii="Times New Roman" w:hAnsi="Times New Roman" w:cs="Times New Roman"/>
                <w:i/>
                <w:sz w:val="20"/>
                <w:szCs w:val="20"/>
                <w:lang w:val="kk-KZ"/>
              </w:rPr>
              <w:t xml:space="preserve">  аты-жөні, </w:t>
            </w:r>
            <w:r w:rsidRPr="00136685">
              <w:rPr>
                <w:rFonts w:ascii="Times New Roman" w:hAnsi="Times New Roman" w:cs="Times New Roman"/>
                <w:i/>
                <w:sz w:val="20"/>
                <w:szCs w:val="20"/>
                <w:lang w:val="uk-UA"/>
              </w:rPr>
              <w:t xml:space="preserve"> </w:t>
            </w:r>
            <w:r w:rsidRPr="00136685">
              <w:rPr>
                <w:rFonts w:ascii="Times New Roman" w:hAnsi="Times New Roman" w:cs="Times New Roman"/>
                <w:i/>
                <w:sz w:val="20"/>
                <w:szCs w:val="20"/>
                <w:lang w:val="kk-KZ"/>
              </w:rPr>
              <w:t>лауазымы</w:t>
            </w:r>
            <w:r w:rsidRPr="00136685">
              <w:rPr>
                <w:rFonts w:ascii="Times New Roman" w:hAnsi="Times New Roman" w:cs="Times New Roman"/>
                <w:i/>
                <w:sz w:val="20"/>
                <w:szCs w:val="20"/>
                <w:lang w:val="uk-UA"/>
              </w:rPr>
              <w:t>)</w:t>
            </w:r>
            <w:r w:rsidRPr="00136685">
              <w:rPr>
                <w:rFonts w:ascii="Times New Roman" w:hAnsi="Times New Roman" w:cs="Times New Roman"/>
                <w:sz w:val="20"/>
                <w:szCs w:val="20"/>
                <w:lang w:val="uk-UA"/>
              </w:rPr>
              <w:t xml:space="preserve"> </w:t>
            </w:r>
          </w:p>
          <w:p w14:paraId="5F208FAE" w14:textId="77777777" w:rsidR="00314B37" w:rsidRPr="00136685" w:rsidRDefault="00314B37" w:rsidP="00A92486">
            <w:pPr>
              <w:contextualSpacing/>
              <w:rPr>
                <w:rFonts w:ascii="Times New Roman" w:hAnsi="Times New Roman" w:cs="Times New Roman"/>
                <w:sz w:val="20"/>
                <w:szCs w:val="20"/>
                <w:lang w:val="kk-KZ"/>
              </w:rPr>
            </w:pPr>
          </w:p>
          <w:p w14:paraId="2D8C417A" w14:textId="77777777" w:rsidR="00314B37" w:rsidRPr="00136685" w:rsidRDefault="00314B37" w:rsidP="00A92486">
            <w:pPr>
              <w:contextualSpacing/>
              <w:rPr>
                <w:rFonts w:ascii="Times New Roman" w:hAnsi="Times New Roman" w:cs="Times New Roman"/>
                <w:b/>
                <w:sz w:val="20"/>
                <w:szCs w:val="20"/>
                <w:lang w:val="kk-KZ"/>
              </w:rPr>
            </w:pPr>
            <w:r w:rsidRPr="00136685">
              <w:rPr>
                <w:rFonts w:ascii="Times New Roman" w:hAnsi="Times New Roman" w:cs="Times New Roman"/>
                <w:sz w:val="20"/>
                <w:szCs w:val="20"/>
                <w:lang w:val="uk-UA"/>
              </w:rPr>
              <w:t xml:space="preserve"> М.О. </w:t>
            </w:r>
            <w:r w:rsidRPr="00136685">
              <w:rPr>
                <w:rFonts w:ascii="Times New Roman" w:hAnsi="Times New Roman" w:cs="Times New Roman"/>
                <w:i/>
                <w:sz w:val="20"/>
                <w:szCs w:val="20"/>
                <w:lang w:val="uk-UA"/>
              </w:rPr>
              <w:t>(</w:t>
            </w:r>
            <w:r w:rsidRPr="00136685">
              <w:rPr>
                <w:rFonts w:ascii="Times New Roman" w:hAnsi="Times New Roman" w:cs="Times New Roman"/>
                <w:i/>
                <w:sz w:val="20"/>
                <w:szCs w:val="20"/>
                <w:lang w:val="kk-KZ"/>
              </w:rPr>
              <w:t>болған кезде)</w:t>
            </w:r>
          </w:p>
        </w:tc>
        <w:tc>
          <w:tcPr>
            <w:tcW w:w="4924" w:type="dxa"/>
            <w:tcBorders>
              <w:top w:val="nil"/>
              <w:left w:val="nil"/>
              <w:bottom w:val="nil"/>
              <w:right w:val="nil"/>
            </w:tcBorders>
            <w:shd w:val="clear" w:color="auto" w:fill="auto"/>
          </w:tcPr>
          <w:p w14:paraId="78B8BE8F" w14:textId="7B92344D" w:rsidR="00314B37" w:rsidRPr="00136685" w:rsidRDefault="00314B37" w:rsidP="00A92486">
            <w:pPr>
              <w:contextualSpacing/>
              <w:rPr>
                <w:rFonts w:ascii="Times New Roman" w:hAnsi="Times New Roman" w:cs="Times New Roman"/>
                <w:sz w:val="20"/>
                <w:szCs w:val="20"/>
                <w:lang w:val="uk-UA"/>
              </w:rPr>
            </w:pPr>
            <w:r w:rsidRPr="00136685">
              <w:rPr>
                <w:rFonts w:ascii="Times New Roman" w:hAnsi="Times New Roman" w:cs="Times New Roman"/>
                <w:sz w:val="20"/>
                <w:szCs w:val="20"/>
                <w:lang w:val="uk-UA"/>
              </w:rPr>
              <w:t>____________________</w:t>
            </w:r>
            <w:r w:rsidRPr="00136685">
              <w:rPr>
                <w:rFonts w:ascii="Times New Roman" w:hAnsi="Times New Roman" w:cs="Times New Roman"/>
                <w:sz w:val="20"/>
                <w:szCs w:val="20"/>
              </w:rPr>
              <w:t>___________________</w:t>
            </w:r>
            <w:r w:rsidRPr="00136685">
              <w:rPr>
                <w:rFonts w:ascii="Times New Roman" w:hAnsi="Times New Roman" w:cs="Times New Roman"/>
                <w:sz w:val="20"/>
                <w:szCs w:val="20"/>
                <w:lang w:val="uk-UA"/>
              </w:rPr>
              <w:t xml:space="preserve">                (</w:t>
            </w:r>
            <w:r w:rsidRPr="00136685">
              <w:rPr>
                <w:rFonts w:ascii="Times New Roman" w:hAnsi="Times New Roman" w:cs="Times New Roman"/>
                <w:i/>
                <w:sz w:val="20"/>
                <w:szCs w:val="20"/>
                <w:lang w:val="uk-UA"/>
              </w:rPr>
              <w:t>подпись, ФИО, должность</w:t>
            </w:r>
            <w:r w:rsidRPr="00136685">
              <w:rPr>
                <w:rFonts w:ascii="Times New Roman" w:hAnsi="Times New Roman" w:cs="Times New Roman"/>
                <w:sz w:val="20"/>
                <w:szCs w:val="20"/>
                <w:lang w:val="uk-UA"/>
              </w:rPr>
              <w:t xml:space="preserve">) </w:t>
            </w:r>
          </w:p>
          <w:p w14:paraId="62735A99" w14:textId="77777777" w:rsidR="00314B37" w:rsidRPr="00136685" w:rsidRDefault="00314B37" w:rsidP="00A92486">
            <w:pPr>
              <w:tabs>
                <w:tab w:val="left" w:pos="459"/>
              </w:tabs>
              <w:contextualSpacing/>
              <w:rPr>
                <w:rFonts w:ascii="Times New Roman" w:hAnsi="Times New Roman" w:cs="Times New Roman"/>
                <w:sz w:val="20"/>
                <w:szCs w:val="20"/>
                <w:lang w:val="uk-UA"/>
              </w:rPr>
            </w:pPr>
          </w:p>
          <w:p w14:paraId="7E679A16" w14:textId="668AAE0B" w:rsidR="00314B37" w:rsidRPr="00136685" w:rsidRDefault="00314B37" w:rsidP="00593D9F">
            <w:pPr>
              <w:tabs>
                <w:tab w:val="left" w:pos="459"/>
              </w:tabs>
              <w:contextualSpacing/>
              <w:rPr>
                <w:rFonts w:ascii="Times New Roman" w:hAnsi="Times New Roman" w:cs="Times New Roman"/>
                <w:b/>
                <w:sz w:val="20"/>
                <w:szCs w:val="20"/>
              </w:rPr>
            </w:pPr>
            <w:r w:rsidRPr="00136685">
              <w:rPr>
                <w:rFonts w:ascii="Times New Roman" w:hAnsi="Times New Roman" w:cs="Times New Roman"/>
                <w:sz w:val="20"/>
                <w:szCs w:val="20"/>
                <w:lang w:val="uk-UA"/>
              </w:rPr>
              <w:t>М.П.</w:t>
            </w:r>
            <w:r w:rsidRPr="00136685">
              <w:rPr>
                <w:rFonts w:ascii="Times New Roman" w:hAnsi="Times New Roman" w:cs="Times New Roman"/>
                <w:sz w:val="20"/>
                <w:szCs w:val="20"/>
              </w:rPr>
              <w:t xml:space="preserve">  </w:t>
            </w:r>
            <w:r w:rsidRPr="00136685">
              <w:rPr>
                <w:rFonts w:ascii="Times New Roman" w:hAnsi="Times New Roman" w:cs="Times New Roman"/>
                <w:i/>
                <w:sz w:val="20"/>
                <w:szCs w:val="20"/>
              </w:rPr>
              <w:t>(при ее наличии)</w:t>
            </w:r>
          </w:p>
        </w:tc>
      </w:tr>
    </w:tbl>
    <w:p w14:paraId="4FC4E2D4" w14:textId="2CFC51BF" w:rsidR="00C73DA5" w:rsidRPr="00136685" w:rsidRDefault="00C73DA5" w:rsidP="00443E0F">
      <w:pPr>
        <w:widowControl w:val="0"/>
        <w:spacing w:after="0" w:line="240" w:lineRule="auto"/>
        <w:jc w:val="both"/>
        <w:rPr>
          <w:rFonts w:ascii="Times New Roman" w:hAnsi="Times New Roman" w:cs="Times New Roman"/>
          <w:sz w:val="20"/>
          <w:szCs w:val="20"/>
        </w:rPr>
      </w:pPr>
    </w:p>
    <w:p w14:paraId="3D9F2F7B" w14:textId="77777777" w:rsidR="001C6441" w:rsidRPr="00136685" w:rsidRDefault="001C6441">
      <w:pPr>
        <w:rPr>
          <w:rFonts w:ascii="Times New Roman" w:hAnsi="Times New Roman" w:cs="Times New Roman"/>
          <w:sz w:val="20"/>
          <w:szCs w:val="20"/>
        </w:rPr>
      </w:pPr>
    </w:p>
    <w:p w14:paraId="27700F7B" w14:textId="77777777" w:rsidR="001C6441" w:rsidRPr="00136685" w:rsidRDefault="001C6441">
      <w:pPr>
        <w:rPr>
          <w:rFonts w:ascii="Times New Roman" w:hAnsi="Times New Roman" w:cs="Times New Roman"/>
          <w:sz w:val="20"/>
          <w:szCs w:val="20"/>
        </w:rPr>
      </w:pPr>
    </w:p>
    <w:tbl>
      <w:tblPr>
        <w:tblStyle w:val="TableNormal1"/>
        <w:tblW w:w="91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6"/>
        <w:gridCol w:w="4290"/>
      </w:tblGrid>
      <w:tr w:rsidR="008812E4" w:rsidRPr="00136685" w14:paraId="435D99CF" w14:textId="77777777" w:rsidTr="00A92486">
        <w:trPr>
          <w:trHeight w:val="432"/>
        </w:trPr>
        <w:tc>
          <w:tcPr>
            <w:tcW w:w="4816" w:type="dxa"/>
            <w:tcBorders>
              <w:top w:val="nil"/>
              <w:left w:val="nil"/>
              <w:bottom w:val="nil"/>
              <w:right w:val="nil"/>
            </w:tcBorders>
            <w:shd w:val="clear" w:color="auto" w:fill="auto"/>
            <w:tcMar>
              <w:top w:w="80" w:type="dxa"/>
              <w:left w:w="80" w:type="dxa"/>
              <w:bottom w:w="80" w:type="dxa"/>
              <w:right w:w="80" w:type="dxa"/>
            </w:tcMar>
            <w:hideMark/>
          </w:tcPr>
          <w:p w14:paraId="62B1EF64" w14:textId="39252EAE" w:rsidR="008812E4" w:rsidRPr="00136685" w:rsidRDefault="008812E4" w:rsidP="00A92486">
            <w:pPr>
              <w:tabs>
                <w:tab w:val="left" w:pos="5416"/>
              </w:tabs>
            </w:pPr>
            <w:r w:rsidRPr="00136685">
              <w:rPr>
                <w:b/>
                <w:lang w:val="kk-KZ"/>
              </w:rPr>
              <w:t>Банктің атынан/</w:t>
            </w:r>
            <w:r w:rsidRPr="00136685">
              <w:rPr>
                <w:b/>
              </w:rPr>
              <w:t>От Банка:</w:t>
            </w:r>
          </w:p>
        </w:tc>
        <w:tc>
          <w:tcPr>
            <w:tcW w:w="4290" w:type="dxa"/>
            <w:tcBorders>
              <w:top w:val="nil"/>
              <w:left w:val="nil"/>
              <w:bottom w:val="nil"/>
              <w:right w:val="nil"/>
            </w:tcBorders>
            <w:shd w:val="clear" w:color="auto" w:fill="auto"/>
            <w:tcMar>
              <w:top w:w="80" w:type="dxa"/>
              <w:left w:w="80" w:type="dxa"/>
              <w:bottom w:w="80" w:type="dxa"/>
              <w:right w:w="80" w:type="dxa"/>
            </w:tcMar>
            <w:hideMark/>
          </w:tcPr>
          <w:p w14:paraId="5F39B18F" w14:textId="627CA0A7" w:rsidR="008812E4" w:rsidRPr="00136685" w:rsidRDefault="008812E4" w:rsidP="00A92486">
            <w:pPr>
              <w:tabs>
                <w:tab w:val="left" w:pos="4696"/>
              </w:tabs>
            </w:pPr>
            <w:r w:rsidRPr="00136685">
              <w:rPr>
                <w:b/>
                <w:lang w:val="kk-KZ"/>
              </w:rPr>
              <w:t>Кәсіпорынның атынан/</w:t>
            </w:r>
            <w:r w:rsidRPr="00136685">
              <w:rPr>
                <w:b/>
              </w:rPr>
              <w:t xml:space="preserve"> От Предприятия:</w:t>
            </w:r>
          </w:p>
        </w:tc>
      </w:tr>
      <w:tr w:rsidR="008812E4" w:rsidRPr="00136685" w14:paraId="7F28BF5C" w14:textId="77777777" w:rsidTr="00A92486">
        <w:trPr>
          <w:trHeight w:val="1092"/>
        </w:trPr>
        <w:tc>
          <w:tcPr>
            <w:tcW w:w="4816" w:type="dxa"/>
            <w:tcBorders>
              <w:top w:val="nil"/>
              <w:left w:val="nil"/>
              <w:bottom w:val="nil"/>
              <w:right w:val="nil"/>
            </w:tcBorders>
            <w:shd w:val="clear" w:color="auto" w:fill="auto"/>
            <w:tcMar>
              <w:top w:w="80" w:type="dxa"/>
              <w:left w:w="80" w:type="dxa"/>
              <w:bottom w:w="80" w:type="dxa"/>
              <w:right w:w="80" w:type="dxa"/>
            </w:tcMar>
          </w:tcPr>
          <w:sdt>
            <w:sdtPr>
              <w:rPr>
                <w:rFonts w:eastAsia="Times New Roman"/>
              </w:rPr>
              <w:id w:val="-1955551126"/>
              <w:placeholder>
                <w:docPart w:val="72891C1260834C339CA7A748563734DA"/>
              </w:placeholder>
              <w:showingPlcHdr/>
            </w:sdtPr>
            <w:sdtEndPr/>
            <w:sdtContent>
              <w:p w14:paraId="0F961F85" w14:textId="77777777" w:rsidR="008812E4" w:rsidRPr="00136685" w:rsidRDefault="008812E4" w:rsidP="003553DA">
                <w:pPr>
                  <w:tabs>
                    <w:tab w:val="left" w:pos="4696"/>
                  </w:tabs>
                  <w:rPr>
                    <w:rFonts w:eastAsia="Times New Roman"/>
                  </w:rPr>
                </w:pPr>
                <w:r w:rsidRPr="00136685">
                  <w:rPr>
                    <w:rStyle w:val="a4"/>
                  </w:rPr>
                  <w:t>Место для ввода текста.</w:t>
                </w:r>
              </w:p>
            </w:sdtContent>
          </w:sdt>
          <w:p w14:paraId="0D43E0D3" w14:textId="77777777" w:rsidR="008812E4" w:rsidRPr="00136685" w:rsidRDefault="008812E4" w:rsidP="003553DA">
            <w:pPr>
              <w:tabs>
                <w:tab w:val="left" w:pos="4696"/>
              </w:tabs>
            </w:pPr>
          </w:p>
          <w:p w14:paraId="0014B847" w14:textId="77777777" w:rsidR="008812E4" w:rsidRPr="00136685" w:rsidRDefault="008812E4" w:rsidP="003553DA">
            <w:pPr>
              <w:tabs>
                <w:tab w:val="left" w:pos="4696"/>
              </w:tabs>
            </w:pPr>
            <w:r w:rsidRPr="00136685">
              <w:t xml:space="preserve">_______________________ </w:t>
            </w:r>
            <w:sdt>
              <w:sdtPr>
                <w:id w:val="1136763591"/>
                <w:placeholder>
                  <w:docPart w:val="72891C1260834C339CA7A748563734DA"/>
                </w:placeholder>
                <w:showingPlcHdr/>
              </w:sdtPr>
              <w:sdtEndPr/>
              <w:sdtContent>
                <w:r w:rsidRPr="00136685">
                  <w:rPr>
                    <w:rStyle w:val="a4"/>
                  </w:rPr>
                  <w:t>Место для ввода текста.</w:t>
                </w:r>
              </w:sdtContent>
            </w:sdt>
          </w:p>
          <w:p w14:paraId="70F06B55" w14:textId="7D9BA917" w:rsidR="008812E4" w:rsidRPr="00136685" w:rsidRDefault="008812E4" w:rsidP="00A92486">
            <w:pPr>
              <w:tabs>
                <w:tab w:val="left" w:pos="4696"/>
              </w:tabs>
            </w:pPr>
            <w:r w:rsidRPr="00136685">
              <w:rPr>
                <w:lang w:val="kk-KZ"/>
              </w:rPr>
              <w:t>м.о./</w:t>
            </w:r>
            <w:r w:rsidRPr="00136685">
              <w:t>м.п.</w:t>
            </w:r>
          </w:p>
        </w:tc>
        <w:tc>
          <w:tcPr>
            <w:tcW w:w="4290" w:type="dxa"/>
            <w:tcBorders>
              <w:top w:val="nil"/>
              <w:left w:val="nil"/>
              <w:bottom w:val="nil"/>
              <w:right w:val="nil"/>
            </w:tcBorders>
            <w:shd w:val="clear" w:color="auto" w:fill="auto"/>
            <w:tcMar>
              <w:top w:w="80" w:type="dxa"/>
              <w:left w:w="80" w:type="dxa"/>
              <w:bottom w:w="80" w:type="dxa"/>
              <w:right w:w="80" w:type="dxa"/>
            </w:tcMar>
          </w:tcPr>
          <w:sdt>
            <w:sdtPr>
              <w:rPr>
                <w:rFonts w:cs="Times New Roman"/>
                <w:b/>
                <w:color w:val="auto"/>
                <w:sz w:val="20"/>
                <w:szCs w:val="20"/>
              </w:rPr>
              <w:id w:val="356622857"/>
              <w:placeholder>
                <w:docPart w:val="BE763173E601404296954020D7EA51EE"/>
              </w:placeholder>
              <w:showingPlcHdr/>
            </w:sdtPr>
            <w:sdtEndPr/>
            <w:sdtContent>
              <w:p w14:paraId="300508A0" w14:textId="77777777" w:rsidR="008812E4" w:rsidRPr="00136685" w:rsidRDefault="008812E4" w:rsidP="003553DA">
                <w:pPr>
                  <w:pStyle w:val="ListParagraph1"/>
                  <w:ind w:left="0"/>
                  <w:jc w:val="both"/>
                  <w:rPr>
                    <w:rFonts w:cs="Times New Roman"/>
                    <w:b/>
                    <w:color w:val="auto"/>
                    <w:sz w:val="20"/>
                    <w:szCs w:val="20"/>
                  </w:rPr>
                </w:pPr>
                <w:r w:rsidRPr="00136685">
                  <w:rPr>
                    <w:rStyle w:val="a4"/>
                    <w:rFonts w:cs="Times New Roman"/>
                    <w:color w:val="auto"/>
                    <w:sz w:val="20"/>
                    <w:szCs w:val="20"/>
                  </w:rPr>
                  <w:t>Место для ввода текста.</w:t>
                </w:r>
              </w:p>
            </w:sdtContent>
          </w:sdt>
          <w:p w14:paraId="4C28A230" w14:textId="77777777" w:rsidR="008812E4" w:rsidRPr="00136685" w:rsidRDefault="008812E4" w:rsidP="003553DA">
            <w:pPr>
              <w:rPr>
                <w:b/>
              </w:rPr>
            </w:pPr>
            <w:r w:rsidRPr="00136685">
              <w:rPr>
                <w:b/>
              </w:rPr>
              <w:t xml:space="preserve"> </w:t>
            </w:r>
          </w:p>
          <w:p w14:paraId="4DE2F0E4" w14:textId="77777777" w:rsidR="008812E4" w:rsidRPr="00136685" w:rsidRDefault="008812E4" w:rsidP="003553DA">
            <w:pPr>
              <w:rPr>
                <w:b/>
              </w:rPr>
            </w:pPr>
            <w:r w:rsidRPr="00136685">
              <w:rPr>
                <w:b/>
              </w:rPr>
              <w:t xml:space="preserve">__________________ </w:t>
            </w:r>
            <w:sdt>
              <w:sdtPr>
                <w:rPr>
                  <w:b/>
                </w:rPr>
                <w:id w:val="-1614978011"/>
                <w:placeholder>
                  <w:docPart w:val="BE763173E601404296954020D7EA51EE"/>
                </w:placeholder>
                <w:showingPlcHdr/>
              </w:sdtPr>
              <w:sdtEndPr/>
              <w:sdtContent>
                <w:r w:rsidRPr="00136685">
                  <w:rPr>
                    <w:rStyle w:val="a4"/>
                  </w:rPr>
                  <w:t>Место для ввода текста.</w:t>
                </w:r>
              </w:sdtContent>
            </w:sdt>
          </w:p>
          <w:p w14:paraId="404055CF" w14:textId="63C29650" w:rsidR="008812E4" w:rsidRPr="00136685" w:rsidRDefault="008812E4" w:rsidP="00A92486">
            <w:pPr>
              <w:rPr>
                <w:bCs/>
              </w:rPr>
            </w:pPr>
            <w:r w:rsidRPr="00136685">
              <w:rPr>
                <w:lang w:val="kk-KZ"/>
              </w:rPr>
              <w:t>м.о./</w:t>
            </w:r>
            <w:r w:rsidRPr="00136685">
              <w:rPr>
                <w:bCs/>
              </w:rPr>
              <w:t>м.п.</w:t>
            </w:r>
          </w:p>
        </w:tc>
      </w:tr>
    </w:tbl>
    <w:p w14:paraId="66D8D5D0" w14:textId="77777777" w:rsidR="00C73DA5" w:rsidRPr="00136685" w:rsidRDefault="00C73DA5">
      <w:pPr>
        <w:rPr>
          <w:rFonts w:ascii="Times New Roman" w:hAnsi="Times New Roman" w:cs="Times New Roman"/>
          <w:sz w:val="20"/>
          <w:szCs w:val="20"/>
        </w:rPr>
      </w:pPr>
      <w:r w:rsidRPr="00136685">
        <w:rPr>
          <w:rFonts w:ascii="Times New Roman" w:hAnsi="Times New Roman" w:cs="Times New Roman"/>
          <w:sz w:val="20"/>
          <w:szCs w:val="20"/>
        </w:rPr>
        <w:br w:type="page"/>
      </w:r>
    </w:p>
    <w:tbl>
      <w:tblPr>
        <w:tblStyle w:val="a3"/>
        <w:tblW w:w="0" w:type="auto"/>
        <w:tblLook w:val="04A0" w:firstRow="1" w:lastRow="0" w:firstColumn="1" w:lastColumn="0" w:noHBand="0" w:noVBand="1"/>
      </w:tblPr>
      <w:tblGrid>
        <w:gridCol w:w="5070"/>
        <w:gridCol w:w="4926"/>
      </w:tblGrid>
      <w:tr w:rsidR="0031745F" w:rsidRPr="00136685" w14:paraId="77AA7DFF" w14:textId="77777777" w:rsidTr="003553DA">
        <w:tc>
          <w:tcPr>
            <w:tcW w:w="5070" w:type="dxa"/>
          </w:tcPr>
          <w:p w14:paraId="1B8EAEA9" w14:textId="77777777" w:rsidR="0031745F" w:rsidRPr="00136685" w:rsidRDefault="0031745F" w:rsidP="003553DA">
            <w:pPr>
              <w:rPr>
                <w:rFonts w:ascii="Times New Roman" w:hAnsi="Times New Roman"/>
                <w:b/>
                <w:sz w:val="20"/>
                <w:szCs w:val="20"/>
              </w:rPr>
            </w:pPr>
            <w:r w:rsidRPr="00136685">
              <w:rPr>
                <w:rFonts w:ascii="Times New Roman" w:hAnsi="Times New Roman"/>
                <w:b/>
                <w:sz w:val="20"/>
                <w:szCs w:val="20"/>
              </w:rPr>
              <w:lastRenderedPageBreak/>
              <w:t>«    » __________</w:t>
            </w:r>
            <w:r w:rsidRPr="00136685">
              <w:rPr>
                <w:rFonts w:ascii="Times New Roman" w:hAnsi="Times New Roman"/>
                <w:b/>
                <w:sz w:val="20"/>
                <w:szCs w:val="20"/>
                <w:lang w:val="kk-KZ"/>
              </w:rPr>
              <w:t xml:space="preserve"> 2022 ж. № </w:t>
            </w:r>
            <w:r w:rsidRPr="00136685">
              <w:rPr>
                <w:rFonts w:ascii="Times New Roman" w:hAnsi="Times New Roman"/>
                <w:b/>
                <w:sz w:val="20"/>
                <w:szCs w:val="20"/>
              </w:rPr>
              <w:t xml:space="preserve">__________ </w:t>
            </w:r>
          </w:p>
          <w:p w14:paraId="4BCF5BAA" w14:textId="77777777" w:rsidR="0031745F" w:rsidRPr="00136685" w:rsidRDefault="0031745F" w:rsidP="003553DA">
            <w:pPr>
              <w:rPr>
                <w:rFonts w:ascii="Times New Roman" w:hAnsi="Times New Roman"/>
                <w:b/>
                <w:sz w:val="20"/>
                <w:szCs w:val="20"/>
                <w:lang w:val="kk-KZ"/>
              </w:rPr>
            </w:pPr>
            <w:r w:rsidRPr="00136685">
              <w:rPr>
                <w:rFonts w:ascii="Times New Roman" w:hAnsi="Times New Roman"/>
                <w:b/>
                <w:sz w:val="20"/>
                <w:szCs w:val="20"/>
                <w:lang w:val="kk-KZ"/>
              </w:rPr>
              <w:t>Жеке тұлғалардың төлем карточкаларына төлемді жүзеге асыру шартына</w:t>
            </w:r>
          </w:p>
          <w:p w14:paraId="6CFC7387" w14:textId="2DBC770D" w:rsidR="0031745F" w:rsidRPr="00136685" w:rsidRDefault="0031745F" w:rsidP="003553DA">
            <w:pPr>
              <w:rPr>
                <w:rFonts w:ascii="Times New Roman" w:hAnsi="Times New Roman"/>
                <w:b/>
                <w:sz w:val="20"/>
                <w:szCs w:val="20"/>
                <w:lang w:val="kk-KZ"/>
              </w:rPr>
            </w:pPr>
            <w:r w:rsidRPr="00136685">
              <w:rPr>
                <w:rFonts w:ascii="Times New Roman" w:hAnsi="Times New Roman"/>
                <w:b/>
                <w:sz w:val="20"/>
                <w:szCs w:val="20"/>
                <w:lang w:val="kk-KZ"/>
              </w:rPr>
              <w:t>4-қосымша</w:t>
            </w:r>
          </w:p>
        </w:tc>
        <w:tc>
          <w:tcPr>
            <w:tcW w:w="4926" w:type="dxa"/>
          </w:tcPr>
          <w:p w14:paraId="2BE8FC07" w14:textId="2E667C0B" w:rsidR="0031745F" w:rsidRPr="00136685" w:rsidRDefault="0031745F" w:rsidP="003553DA">
            <w:pPr>
              <w:ind w:firstLine="567"/>
              <w:jc w:val="right"/>
              <w:rPr>
                <w:rFonts w:ascii="Times New Roman" w:hAnsi="Times New Roman"/>
                <w:b/>
                <w:sz w:val="20"/>
                <w:szCs w:val="20"/>
                <w:lang w:val="kk-KZ"/>
              </w:rPr>
            </w:pPr>
            <w:r w:rsidRPr="00136685">
              <w:rPr>
                <w:rFonts w:ascii="Times New Roman" w:hAnsi="Times New Roman"/>
                <w:b/>
                <w:sz w:val="20"/>
                <w:szCs w:val="20"/>
              </w:rPr>
              <w:t>Приложение №</w:t>
            </w:r>
            <w:r w:rsidRPr="00136685">
              <w:rPr>
                <w:rFonts w:ascii="Times New Roman" w:hAnsi="Times New Roman"/>
                <w:b/>
                <w:sz w:val="20"/>
                <w:szCs w:val="20"/>
                <w:lang w:val="kk-KZ"/>
              </w:rPr>
              <w:t>4</w:t>
            </w:r>
          </w:p>
          <w:p w14:paraId="2419674B" w14:textId="77777777" w:rsidR="0031745F" w:rsidRPr="00136685" w:rsidRDefault="0031745F" w:rsidP="003553DA">
            <w:pPr>
              <w:ind w:firstLine="567"/>
              <w:jc w:val="right"/>
              <w:rPr>
                <w:rFonts w:ascii="Times New Roman" w:hAnsi="Times New Roman"/>
                <w:b/>
                <w:sz w:val="20"/>
                <w:szCs w:val="20"/>
              </w:rPr>
            </w:pPr>
            <w:r w:rsidRPr="00136685">
              <w:rPr>
                <w:rFonts w:ascii="Times New Roman" w:hAnsi="Times New Roman"/>
                <w:b/>
                <w:sz w:val="20"/>
                <w:szCs w:val="20"/>
              </w:rPr>
              <w:t>к Договору об осуществлении выплат на платежные карточки физических лиц</w:t>
            </w:r>
          </w:p>
          <w:p w14:paraId="7D9C7E69" w14:textId="77777777" w:rsidR="0031745F" w:rsidRPr="00136685" w:rsidRDefault="0031745F" w:rsidP="003553DA">
            <w:pPr>
              <w:jc w:val="right"/>
              <w:rPr>
                <w:rFonts w:ascii="Times New Roman" w:hAnsi="Times New Roman"/>
                <w:b/>
                <w:sz w:val="20"/>
                <w:szCs w:val="20"/>
                <w:lang w:val="kk-KZ"/>
              </w:rPr>
            </w:pPr>
            <w:r w:rsidRPr="00136685">
              <w:rPr>
                <w:rFonts w:ascii="Times New Roman" w:hAnsi="Times New Roman"/>
                <w:b/>
                <w:sz w:val="20"/>
                <w:szCs w:val="20"/>
              </w:rPr>
              <w:t>№ ________ от</w:t>
            </w:r>
            <w:r w:rsidRPr="00136685">
              <w:rPr>
                <w:rFonts w:ascii="Times New Roman" w:hAnsi="Times New Roman"/>
                <w:b/>
                <w:sz w:val="20"/>
                <w:szCs w:val="20"/>
                <w:lang w:val="kk-KZ"/>
              </w:rPr>
              <w:t xml:space="preserve"> </w:t>
            </w:r>
            <w:proofErr w:type="gramStart"/>
            <w:r w:rsidRPr="00136685">
              <w:rPr>
                <w:rFonts w:ascii="Times New Roman" w:hAnsi="Times New Roman"/>
                <w:b/>
                <w:sz w:val="20"/>
                <w:szCs w:val="20"/>
              </w:rPr>
              <w:t xml:space="preserve">«  </w:t>
            </w:r>
            <w:proofErr w:type="gramEnd"/>
            <w:r w:rsidRPr="00136685">
              <w:rPr>
                <w:rFonts w:ascii="Times New Roman" w:hAnsi="Times New Roman"/>
                <w:b/>
                <w:sz w:val="20"/>
                <w:szCs w:val="20"/>
              </w:rPr>
              <w:t xml:space="preserve">  » __________ 2022 г.</w:t>
            </w:r>
          </w:p>
        </w:tc>
      </w:tr>
    </w:tbl>
    <w:p w14:paraId="1661C7E1" w14:textId="0D78858F" w:rsidR="001C6441" w:rsidRDefault="001C6441" w:rsidP="001C6441">
      <w:pPr>
        <w:spacing w:after="0" w:line="240" w:lineRule="auto"/>
        <w:ind w:firstLine="567"/>
        <w:jc w:val="right"/>
        <w:rPr>
          <w:rFonts w:ascii="Times New Roman" w:hAnsi="Times New Roman"/>
          <w:b/>
          <w:sz w:val="20"/>
          <w:szCs w:val="20"/>
        </w:rPr>
      </w:pPr>
    </w:p>
    <w:p w14:paraId="27EEFD0E" w14:textId="77777777" w:rsidR="00873969" w:rsidRDefault="00873969" w:rsidP="001C6441">
      <w:pPr>
        <w:spacing w:after="0" w:line="240" w:lineRule="auto"/>
        <w:ind w:firstLine="567"/>
        <w:jc w:val="right"/>
        <w:rPr>
          <w:rFonts w:ascii="Times New Roman" w:hAnsi="Times New Roman"/>
          <w:b/>
          <w:sz w:val="20"/>
          <w:szCs w:val="20"/>
        </w:rPr>
      </w:pPr>
    </w:p>
    <w:p w14:paraId="166EB710" w14:textId="77777777" w:rsidR="00873969" w:rsidRDefault="00873969" w:rsidP="001C6441">
      <w:pPr>
        <w:spacing w:after="0" w:line="240" w:lineRule="auto"/>
        <w:ind w:firstLine="567"/>
        <w:jc w:val="right"/>
        <w:rPr>
          <w:rFonts w:ascii="Times New Roman" w:hAnsi="Times New Roman"/>
          <w:b/>
          <w:sz w:val="20"/>
          <w:szCs w:val="20"/>
        </w:rPr>
      </w:pPr>
    </w:p>
    <w:p w14:paraId="3071A466" w14:textId="77777777" w:rsidR="00873969" w:rsidRPr="00136685" w:rsidRDefault="00873969" w:rsidP="001C6441">
      <w:pPr>
        <w:spacing w:after="0" w:line="240" w:lineRule="auto"/>
        <w:ind w:firstLine="567"/>
        <w:jc w:val="right"/>
        <w:rPr>
          <w:rFonts w:ascii="Times New Roman" w:hAnsi="Times New Roman"/>
          <w:b/>
          <w:sz w:val="20"/>
          <w:szCs w:val="20"/>
        </w:rPr>
      </w:pPr>
    </w:p>
    <w:p w14:paraId="278F8D11" w14:textId="674B3333" w:rsidR="00C73DA5" w:rsidRDefault="0031745F" w:rsidP="00C73DA5">
      <w:pPr>
        <w:spacing w:after="0" w:line="240" w:lineRule="auto"/>
        <w:jc w:val="center"/>
        <w:rPr>
          <w:rFonts w:ascii="Times New Roman" w:hAnsi="Times New Roman" w:cs="Times New Roman"/>
          <w:b/>
          <w:bCs/>
          <w:sz w:val="20"/>
          <w:szCs w:val="20"/>
        </w:rPr>
      </w:pPr>
      <w:r w:rsidRPr="00136685">
        <w:rPr>
          <w:rFonts w:ascii="Times New Roman" w:hAnsi="Times New Roman" w:cs="Times New Roman"/>
          <w:b/>
          <w:bCs/>
          <w:sz w:val="20"/>
          <w:szCs w:val="20"/>
          <w:lang w:val="kk-KZ"/>
        </w:rPr>
        <w:t xml:space="preserve">Операциялар тізілімі / </w:t>
      </w:r>
      <w:r w:rsidR="00C73DA5" w:rsidRPr="00136685">
        <w:rPr>
          <w:rFonts w:ascii="Times New Roman" w:hAnsi="Times New Roman" w:cs="Times New Roman"/>
          <w:b/>
          <w:bCs/>
          <w:sz w:val="20"/>
          <w:szCs w:val="20"/>
        </w:rPr>
        <w:t>Реестра операций</w:t>
      </w:r>
    </w:p>
    <w:p w14:paraId="12BCB0C1" w14:textId="77777777" w:rsidR="00873969" w:rsidRDefault="00873969" w:rsidP="00C73DA5">
      <w:pPr>
        <w:spacing w:after="0" w:line="240" w:lineRule="auto"/>
        <w:jc w:val="center"/>
        <w:rPr>
          <w:rFonts w:ascii="Times New Roman" w:hAnsi="Times New Roman" w:cs="Times New Roman"/>
          <w:b/>
          <w:bCs/>
          <w:sz w:val="20"/>
          <w:szCs w:val="20"/>
        </w:rPr>
      </w:pPr>
    </w:p>
    <w:p w14:paraId="6BD58B77" w14:textId="77777777" w:rsidR="00873969" w:rsidRDefault="00873969" w:rsidP="00C73DA5">
      <w:pPr>
        <w:spacing w:after="0" w:line="240" w:lineRule="auto"/>
        <w:jc w:val="center"/>
        <w:rPr>
          <w:rFonts w:ascii="Times New Roman" w:hAnsi="Times New Roman" w:cs="Times New Roman"/>
          <w:b/>
          <w:bCs/>
          <w:sz w:val="20"/>
          <w:szCs w:val="20"/>
        </w:rPr>
      </w:pPr>
    </w:p>
    <w:p w14:paraId="7A544CA3" w14:textId="77777777" w:rsidR="00873969" w:rsidRPr="00136685" w:rsidRDefault="00873969" w:rsidP="00C73DA5">
      <w:pPr>
        <w:spacing w:after="0" w:line="240" w:lineRule="auto"/>
        <w:jc w:val="center"/>
        <w:rPr>
          <w:rFonts w:ascii="Times New Roman" w:eastAsia="Times New Roman" w:hAnsi="Times New Roman" w:cs="Times New Roman"/>
          <w:b/>
          <w:bCs/>
          <w:sz w:val="20"/>
          <w:szCs w:val="20"/>
        </w:rPr>
      </w:pPr>
      <w:bookmarkStart w:id="0" w:name="_GoBack"/>
      <w:bookmarkEnd w:id="0"/>
    </w:p>
    <w:p w14:paraId="49238C5C" w14:textId="77777777" w:rsidR="00C73DA5" w:rsidRPr="00136685" w:rsidRDefault="00C73DA5" w:rsidP="00C73DA5">
      <w:pPr>
        <w:spacing w:after="0" w:line="240" w:lineRule="auto"/>
        <w:rPr>
          <w:rFonts w:ascii="Times New Roman" w:eastAsia="Times New Roman" w:hAnsi="Times New Roman" w:cs="Times New Roman"/>
          <w:sz w:val="20"/>
          <w:szCs w:val="20"/>
        </w:rPr>
      </w:pPr>
    </w:p>
    <w:tbl>
      <w:tblPr>
        <w:tblStyle w:val="a3"/>
        <w:tblW w:w="0" w:type="auto"/>
        <w:tblLook w:val="04A0" w:firstRow="1" w:lastRow="0" w:firstColumn="1" w:lastColumn="0" w:noHBand="0" w:noVBand="1"/>
      </w:tblPr>
      <w:tblGrid>
        <w:gridCol w:w="4361"/>
        <w:gridCol w:w="283"/>
        <w:gridCol w:w="5352"/>
      </w:tblGrid>
      <w:tr w:rsidR="002617CD" w:rsidRPr="00136685" w14:paraId="3ED96057" w14:textId="77777777" w:rsidTr="00136685">
        <w:tc>
          <w:tcPr>
            <w:tcW w:w="4361" w:type="dxa"/>
          </w:tcPr>
          <w:p w14:paraId="265F12E3" w14:textId="31290BD7"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Тізілімде келесі формат бар:</w:t>
            </w:r>
          </w:p>
        </w:tc>
        <w:tc>
          <w:tcPr>
            <w:tcW w:w="283" w:type="dxa"/>
          </w:tcPr>
          <w:p w14:paraId="2C4B7471" w14:textId="38656EF9"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7164B0A3" w14:textId="2DA19E87"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Реестр имеет следующий формат:</w:t>
            </w:r>
          </w:p>
        </w:tc>
      </w:tr>
      <w:tr w:rsidR="002617CD" w:rsidRPr="00136685" w14:paraId="3F06069F" w14:textId="77777777" w:rsidTr="00136685">
        <w:tc>
          <w:tcPr>
            <w:tcW w:w="4361" w:type="dxa"/>
          </w:tcPr>
          <w:p w14:paraId="2AD4FA1E" w14:textId="686F8122" w:rsidR="002617CD" w:rsidRPr="00136685" w:rsidRDefault="002617CD"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Тізілім тақырып пен </w:t>
            </w:r>
            <w:r w:rsidR="00640CAC" w:rsidRPr="00136685">
              <w:rPr>
                <w:rFonts w:ascii="Times New Roman" w:hAnsi="Times New Roman" w:cs="Times New Roman"/>
                <w:sz w:val="20"/>
                <w:szCs w:val="20"/>
                <w:lang w:val="kk-KZ"/>
              </w:rPr>
              <w:t>негізден</w:t>
            </w:r>
            <w:r w:rsidRPr="00136685">
              <w:rPr>
                <w:rFonts w:ascii="Times New Roman" w:hAnsi="Times New Roman" w:cs="Times New Roman"/>
                <w:sz w:val="20"/>
                <w:szCs w:val="20"/>
              </w:rPr>
              <w:t xml:space="preserve"> тұрады.</w:t>
            </w:r>
          </w:p>
        </w:tc>
        <w:tc>
          <w:tcPr>
            <w:tcW w:w="283" w:type="dxa"/>
          </w:tcPr>
          <w:p w14:paraId="63C74FB8" w14:textId="28644C6F"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3451BE80" w14:textId="65BECCE5"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Реестр состоит из заголовка и тела.</w:t>
            </w:r>
          </w:p>
        </w:tc>
      </w:tr>
      <w:tr w:rsidR="002617CD" w:rsidRPr="00136685" w14:paraId="51C06F71" w14:textId="77777777" w:rsidTr="00136685">
        <w:tc>
          <w:tcPr>
            <w:tcW w:w="4361" w:type="dxa"/>
          </w:tcPr>
          <w:p w14:paraId="6705A9B1" w14:textId="077587DC" w:rsidR="002617CD" w:rsidRPr="00136685" w:rsidRDefault="002617CD"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Тақырып бір жолдан </w:t>
            </w:r>
            <w:r w:rsidR="00640CAC" w:rsidRPr="00136685">
              <w:rPr>
                <w:rFonts w:ascii="Times New Roman" w:hAnsi="Times New Roman" w:cs="Times New Roman"/>
                <w:sz w:val="20"/>
                <w:szCs w:val="20"/>
                <w:lang w:val="kk-KZ"/>
              </w:rPr>
              <w:t xml:space="preserve">қалыптасады </w:t>
            </w:r>
            <w:r w:rsidRPr="00136685">
              <w:rPr>
                <w:rFonts w:ascii="Times New Roman" w:hAnsi="Times New Roman" w:cs="Times New Roman"/>
                <w:sz w:val="20"/>
                <w:szCs w:val="20"/>
              </w:rPr>
              <w:t>және тізілім бойынша мынадай ақпаратты қамтиды:</w:t>
            </w:r>
          </w:p>
        </w:tc>
        <w:tc>
          <w:tcPr>
            <w:tcW w:w="283" w:type="dxa"/>
          </w:tcPr>
          <w:p w14:paraId="6B9C3578" w14:textId="478C28CA"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6538DE99" w14:textId="704A4093"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Заголовок состоит из одной строки и содержит следующую информацию по Реестру:</w:t>
            </w:r>
          </w:p>
        </w:tc>
      </w:tr>
      <w:tr w:rsidR="002617CD" w:rsidRPr="00136685" w14:paraId="77B45DB7" w14:textId="77777777" w:rsidTr="00136685">
        <w:tc>
          <w:tcPr>
            <w:tcW w:w="4361" w:type="dxa"/>
          </w:tcPr>
          <w:p w14:paraId="7D549404" w14:textId="47A542A7" w:rsidR="002617CD" w:rsidRPr="00136685" w:rsidRDefault="00D80D8A" w:rsidP="00136685">
            <w:pPr>
              <w:pStyle w:val="ab"/>
              <w:numPr>
                <w:ilvl w:val="0"/>
                <w:numId w:val="29"/>
              </w:numPr>
              <w:tabs>
                <w:tab w:val="left" w:pos="142"/>
              </w:tabs>
              <w:spacing w:after="0" w:line="240" w:lineRule="auto"/>
              <w:ind w:left="0" w:firstLine="0"/>
              <w:jc w:val="both"/>
              <w:rPr>
                <w:rFonts w:ascii="Times New Roman" w:hAnsi="Times New Roman" w:cs="Times New Roman"/>
                <w:sz w:val="20"/>
                <w:szCs w:val="20"/>
              </w:rPr>
            </w:pPr>
            <w:r w:rsidRPr="00136685">
              <w:rPr>
                <w:rFonts w:ascii="Times New Roman" w:hAnsi="Times New Roman" w:cs="Times New Roman"/>
                <w:sz w:val="20"/>
                <w:szCs w:val="20"/>
                <w:lang w:val="kk-KZ"/>
              </w:rPr>
              <w:t>Б</w:t>
            </w:r>
            <w:r w:rsidR="002617CD" w:rsidRPr="00136685">
              <w:rPr>
                <w:rFonts w:ascii="Times New Roman" w:hAnsi="Times New Roman" w:cs="Times New Roman"/>
                <w:sz w:val="20"/>
                <w:szCs w:val="20"/>
              </w:rPr>
              <w:t>анк берген Тізілімнің бірегей нөмірі;</w:t>
            </w:r>
          </w:p>
        </w:tc>
        <w:tc>
          <w:tcPr>
            <w:tcW w:w="283" w:type="dxa"/>
          </w:tcPr>
          <w:p w14:paraId="697DFAFA" w14:textId="5F4BE31C"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5E80366A" w14:textId="62BC365A"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уникальный номер Реестра, присвоенный Банком;</w:t>
            </w:r>
          </w:p>
        </w:tc>
      </w:tr>
      <w:tr w:rsidR="002617CD" w:rsidRPr="00136685" w14:paraId="00EACEE9" w14:textId="77777777" w:rsidTr="00136685">
        <w:tc>
          <w:tcPr>
            <w:tcW w:w="4361" w:type="dxa"/>
          </w:tcPr>
          <w:p w14:paraId="3895867C" w14:textId="1932CCAB" w:rsidR="002617CD" w:rsidRPr="00136685" w:rsidRDefault="00D80D8A" w:rsidP="00136685">
            <w:pPr>
              <w:pStyle w:val="ab"/>
              <w:numPr>
                <w:ilvl w:val="0"/>
                <w:numId w:val="29"/>
              </w:numPr>
              <w:tabs>
                <w:tab w:val="left" w:pos="142"/>
              </w:tabs>
              <w:spacing w:after="0" w:line="240" w:lineRule="auto"/>
              <w:ind w:left="0" w:firstLine="0"/>
              <w:jc w:val="both"/>
              <w:rPr>
                <w:rFonts w:ascii="Times New Roman" w:hAnsi="Times New Roman" w:cs="Times New Roman"/>
                <w:sz w:val="20"/>
                <w:szCs w:val="20"/>
              </w:rPr>
            </w:pPr>
            <w:r w:rsidRPr="00136685">
              <w:rPr>
                <w:rFonts w:ascii="Times New Roman" w:hAnsi="Times New Roman" w:cs="Times New Roman"/>
                <w:sz w:val="20"/>
                <w:szCs w:val="20"/>
                <w:lang w:val="kk-KZ"/>
              </w:rPr>
              <w:t>Т</w:t>
            </w:r>
            <w:r w:rsidR="002617CD" w:rsidRPr="00136685">
              <w:rPr>
                <w:rFonts w:ascii="Times New Roman" w:hAnsi="Times New Roman" w:cs="Times New Roman"/>
                <w:sz w:val="20"/>
                <w:szCs w:val="20"/>
              </w:rPr>
              <w:t>ізілімді DD.MM.YYYY форматында қалыптастыру күні;</w:t>
            </w:r>
          </w:p>
        </w:tc>
        <w:tc>
          <w:tcPr>
            <w:tcW w:w="283" w:type="dxa"/>
          </w:tcPr>
          <w:p w14:paraId="52214409" w14:textId="30BF5E68"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5D7C342F" w14:textId="21123252"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дата формирования Реестра в формате DD.MM.YYYY;</w:t>
            </w:r>
          </w:p>
        </w:tc>
      </w:tr>
      <w:tr w:rsidR="002617CD" w:rsidRPr="00136685" w14:paraId="531825DB" w14:textId="77777777" w:rsidTr="00136685">
        <w:tc>
          <w:tcPr>
            <w:tcW w:w="4361" w:type="dxa"/>
          </w:tcPr>
          <w:p w14:paraId="6BCEDBCC" w14:textId="09AD3AE9" w:rsidR="002617CD" w:rsidRPr="00136685" w:rsidRDefault="002617CD" w:rsidP="00136685">
            <w:pPr>
              <w:pStyle w:val="ab"/>
              <w:numPr>
                <w:ilvl w:val="0"/>
                <w:numId w:val="29"/>
              </w:numPr>
              <w:tabs>
                <w:tab w:val="left" w:pos="142"/>
              </w:tabs>
              <w:spacing w:after="0" w:line="240" w:lineRule="auto"/>
              <w:ind w:left="0" w:firstLine="0"/>
              <w:jc w:val="both"/>
              <w:rPr>
                <w:rFonts w:ascii="Times New Roman" w:hAnsi="Times New Roman" w:cs="Times New Roman"/>
                <w:sz w:val="20"/>
                <w:szCs w:val="20"/>
              </w:rPr>
            </w:pPr>
            <w:proofErr w:type="gramStart"/>
            <w:r w:rsidRPr="00136685">
              <w:rPr>
                <w:rFonts w:ascii="Times New Roman" w:hAnsi="Times New Roman" w:cs="Times New Roman"/>
                <w:sz w:val="20"/>
                <w:szCs w:val="20"/>
              </w:rPr>
              <w:t>HH:MM</w:t>
            </w:r>
            <w:proofErr w:type="gramEnd"/>
            <w:r w:rsidRPr="00136685">
              <w:rPr>
                <w:rFonts w:ascii="Times New Roman" w:hAnsi="Times New Roman" w:cs="Times New Roman"/>
                <w:sz w:val="20"/>
                <w:szCs w:val="20"/>
              </w:rPr>
              <w:t>:SS форматындағы Тізілімді қалыптастыру уақыты;</w:t>
            </w:r>
          </w:p>
        </w:tc>
        <w:tc>
          <w:tcPr>
            <w:tcW w:w="283" w:type="dxa"/>
          </w:tcPr>
          <w:p w14:paraId="55346B47" w14:textId="5B55208E"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4B108055" w14:textId="613BFBB6"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 время формирования Реестра в формате </w:t>
            </w:r>
            <w:proofErr w:type="gramStart"/>
            <w:r w:rsidRPr="00136685">
              <w:rPr>
                <w:rFonts w:ascii="Times New Roman" w:hAnsi="Times New Roman" w:cs="Times New Roman"/>
                <w:sz w:val="20"/>
                <w:szCs w:val="20"/>
              </w:rPr>
              <w:t>HH:MM</w:t>
            </w:r>
            <w:proofErr w:type="gramEnd"/>
            <w:r w:rsidRPr="00136685">
              <w:rPr>
                <w:rFonts w:ascii="Times New Roman" w:hAnsi="Times New Roman" w:cs="Times New Roman"/>
                <w:sz w:val="20"/>
                <w:szCs w:val="20"/>
              </w:rPr>
              <w:t>:SS;</w:t>
            </w:r>
          </w:p>
        </w:tc>
      </w:tr>
      <w:tr w:rsidR="002617CD" w:rsidRPr="00136685" w14:paraId="6D139578" w14:textId="77777777" w:rsidTr="00136685">
        <w:tc>
          <w:tcPr>
            <w:tcW w:w="4361" w:type="dxa"/>
          </w:tcPr>
          <w:p w14:paraId="321C7DF8" w14:textId="4FA06B6E" w:rsidR="002617CD" w:rsidRPr="00136685" w:rsidRDefault="002617CD" w:rsidP="00136685">
            <w:pPr>
              <w:pStyle w:val="ab"/>
              <w:numPr>
                <w:ilvl w:val="0"/>
                <w:numId w:val="29"/>
              </w:numPr>
              <w:tabs>
                <w:tab w:val="left" w:pos="142"/>
              </w:tabs>
              <w:spacing w:after="0" w:line="240" w:lineRule="auto"/>
              <w:ind w:left="0" w:firstLine="0"/>
              <w:jc w:val="both"/>
              <w:rPr>
                <w:rFonts w:ascii="Times New Roman" w:hAnsi="Times New Roman" w:cs="Times New Roman"/>
                <w:sz w:val="20"/>
                <w:szCs w:val="20"/>
              </w:rPr>
            </w:pPr>
            <w:r w:rsidRPr="00136685">
              <w:rPr>
                <w:rFonts w:ascii="Times New Roman" w:hAnsi="Times New Roman" w:cs="Times New Roman"/>
                <w:sz w:val="20"/>
                <w:szCs w:val="20"/>
              </w:rPr>
              <w:t>кәсіпорынның атауы және домені;</w:t>
            </w:r>
          </w:p>
        </w:tc>
        <w:tc>
          <w:tcPr>
            <w:tcW w:w="283" w:type="dxa"/>
          </w:tcPr>
          <w:p w14:paraId="5FF4C6E8" w14:textId="79D316BE"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607113DB" w14:textId="57046DCA" w:rsidR="002617CD" w:rsidRPr="00136685" w:rsidRDefault="002617CD" w:rsidP="00616E3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наименование и домен предприятия;</w:t>
            </w:r>
          </w:p>
        </w:tc>
      </w:tr>
      <w:tr w:rsidR="002617CD" w:rsidRPr="00136685" w14:paraId="4EA8C28D" w14:textId="77777777" w:rsidTr="00136685">
        <w:tc>
          <w:tcPr>
            <w:tcW w:w="4361" w:type="dxa"/>
          </w:tcPr>
          <w:p w14:paraId="0D3E1572" w14:textId="1FD36C17" w:rsidR="002617CD" w:rsidRPr="00136685" w:rsidRDefault="00D80D8A"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t>Тізілім негізі</w:t>
            </w:r>
            <w:r w:rsidR="002617CD" w:rsidRPr="00136685">
              <w:rPr>
                <w:rFonts w:ascii="Times New Roman" w:hAnsi="Times New Roman" w:cs="Times New Roman"/>
                <w:sz w:val="20"/>
                <w:szCs w:val="20"/>
              </w:rPr>
              <w:t xml:space="preserve"> жолдардан тұрады. Бір жол</w:t>
            </w:r>
            <w:r w:rsidRPr="00136685">
              <w:rPr>
                <w:rFonts w:ascii="Times New Roman" w:hAnsi="Times New Roman" w:cs="Times New Roman"/>
                <w:sz w:val="20"/>
                <w:szCs w:val="20"/>
                <w:lang w:val="kk-KZ"/>
              </w:rPr>
              <w:t xml:space="preserve"> – </w:t>
            </w:r>
            <w:r w:rsidR="002617CD" w:rsidRPr="00136685">
              <w:rPr>
                <w:rFonts w:ascii="Times New Roman" w:hAnsi="Times New Roman" w:cs="Times New Roman"/>
                <w:sz w:val="20"/>
                <w:szCs w:val="20"/>
              </w:rPr>
              <w:t xml:space="preserve">бір Операция. </w:t>
            </w:r>
            <w:r w:rsidR="00D9519B" w:rsidRPr="00136685">
              <w:rPr>
                <w:rFonts w:ascii="Times New Roman" w:hAnsi="Times New Roman" w:cs="Times New Roman"/>
                <w:sz w:val="20"/>
                <w:szCs w:val="20"/>
                <w:lang w:val="kk-KZ"/>
              </w:rPr>
              <w:t xml:space="preserve">Тізілім негізінің </w:t>
            </w:r>
            <w:r w:rsidR="002617CD" w:rsidRPr="00136685">
              <w:rPr>
                <w:rFonts w:ascii="Times New Roman" w:hAnsi="Times New Roman" w:cs="Times New Roman"/>
                <w:sz w:val="20"/>
                <w:szCs w:val="20"/>
              </w:rPr>
              <w:t>әр жолында келесі ақпарат болуы керек:</w:t>
            </w:r>
          </w:p>
        </w:tc>
        <w:tc>
          <w:tcPr>
            <w:tcW w:w="283" w:type="dxa"/>
          </w:tcPr>
          <w:p w14:paraId="566B5932" w14:textId="0A19722E" w:rsidR="002617CD" w:rsidRPr="00136685" w:rsidRDefault="002617CD" w:rsidP="00616E3F">
            <w:pPr>
              <w:pStyle w:val="ab"/>
              <w:spacing w:after="0" w:line="240" w:lineRule="auto"/>
              <w:jc w:val="both"/>
              <w:rPr>
                <w:rFonts w:ascii="Times New Roman" w:hAnsi="Times New Roman" w:cs="Times New Roman"/>
                <w:sz w:val="20"/>
                <w:szCs w:val="20"/>
              </w:rPr>
            </w:pPr>
          </w:p>
        </w:tc>
        <w:tc>
          <w:tcPr>
            <w:tcW w:w="5352" w:type="dxa"/>
          </w:tcPr>
          <w:p w14:paraId="2359FF6D" w14:textId="4C7F9B08" w:rsidR="002617CD" w:rsidRPr="00136685" w:rsidRDefault="002617CD" w:rsidP="00616E3F">
            <w:pPr>
              <w:pStyle w:val="ab"/>
              <w:spacing w:after="0" w:line="240" w:lineRule="auto"/>
              <w:jc w:val="both"/>
              <w:rPr>
                <w:rFonts w:ascii="Times New Roman" w:hAnsi="Times New Roman" w:cs="Times New Roman"/>
                <w:sz w:val="20"/>
                <w:szCs w:val="20"/>
                <w:lang w:val="kk-KZ"/>
              </w:rPr>
            </w:pPr>
            <w:r w:rsidRPr="00136685">
              <w:rPr>
                <w:rFonts w:ascii="Times New Roman" w:hAnsi="Times New Roman" w:cs="Times New Roman"/>
                <w:sz w:val="20"/>
                <w:szCs w:val="20"/>
              </w:rPr>
              <w:t>Тело Реестра состоит из строк. Одна строка — одна Операция. Каждая строка тела Реестра должна содержать следующую информацию:</w:t>
            </w:r>
          </w:p>
        </w:tc>
      </w:tr>
    </w:tbl>
    <w:p w14:paraId="7BEC0C2B" w14:textId="75FEA7EA" w:rsidR="00C73DA5" w:rsidRPr="00136685" w:rsidRDefault="00C73DA5" w:rsidP="00C73DA5">
      <w:pPr>
        <w:pStyle w:val="ab"/>
        <w:spacing w:after="0" w:line="240" w:lineRule="auto"/>
        <w:jc w:val="both"/>
        <w:rPr>
          <w:rFonts w:ascii="Times New Roman" w:hAnsi="Times New Roman" w:cs="Times New Roman"/>
          <w:sz w:val="20"/>
          <w:szCs w:val="20"/>
          <w:lang w:val="kk-KZ"/>
        </w:rPr>
      </w:pPr>
    </w:p>
    <w:p w14:paraId="4AF8115B" w14:textId="77777777" w:rsidR="0031745F" w:rsidRPr="00136685" w:rsidRDefault="0031745F" w:rsidP="00C73DA5">
      <w:pPr>
        <w:pStyle w:val="ab"/>
        <w:spacing w:after="0" w:line="240" w:lineRule="auto"/>
        <w:jc w:val="both"/>
        <w:rPr>
          <w:rFonts w:ascii="Times New Roman" w:hAnsi="Times New Roman" w:cs="Times New Roman"/>
          <w:sz w:val="20"/>
          <w:szCs w:val="20"/>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4205"/>
        <w:gridCol w:w="3052"/>
      </w:tblGrid>
      <w:tr w:rsidR="000C2E51" w:rsidRPr="00136685" w14:paraId="412A3194" w14:textId="77777777" w:rsidTr="00F476CB">
        <w:tc>
          <w:tcPr>
            <w:tcW w:w="2207" w:type="dxa"/>
            <w:shd w:val="clear" w:color="auto" w:fill="auto"/>
          </w:tcPr>
          <w:p w14:paraId="299BC788" w14:textId="457CB0E5" w:rsidR="000C2E51" w:rsidRPr="00136685" w:rsidRDefault="000C2E51" w:rsidP="00136685">
            <w:pPr>
              <w:pStyle w:val="ac"/>
              <w:rPr>
                <w:rFonts w:ascii="Times New Roman" w:hAnsi="Times New Roman" w:cs="Times New Roman"/>
                <w:sz w:val="20"/>
                <w:szCs w:val="20"/>
              </w:rPr>
            </w:pPr>
            <w:r w:rsidRPr="00136685">
              <w:rPr>
                <w:rFonts w:ascii="Times New Roman" w:hAnsi="Times New Roman" w:cs="Times New Roman"/>
                <w:b w:val="0"/>
                <w:sz w:val="20"/>
                <w:szCs w:val="20"/>
              </w:rPr>
              <w:t xml:space="preserve">Жолақ атауы </w:t>
            </w:r>
            <w:r w:rsidRPr="00136685">
              <w:rPr>
                <w:rFonts w:ascii="Times New Roman" w:hAnsi="Times New Roman" w:cs="Times New Roman"/>
                <w:b w:val="0"/>
                <w:sz w:val="20"/>
                <w:szCs w:val="20"/>
                <w:lang w:val="kk-KZ"/>
              </w:rPr>
              <w:t xml:space="preserve">/ </w:t>
            </w:r>
            <w:r w:rsidRPr="00136685">
              <w:rPr>
                <w:rFonts w:ascii="Times New Roman" w:hAnsi="Times New Roman" w:cs="Times New Roman"/>
                <w:b w:val="0"/>
                <w:sz w:val="20"/>
                <w:szCs w:val="20"/>
              </w:rPr>
              <w:t>Наименование поля</w:t>
            </w:r>
          </w:p>
        </w:tc>
        <w:tc>
          <w:tcPr>
            <w:tcW w:w="4205" w:type="dxa"/>
            <w:shd w:val="clear" w:color="auto" w:fill="auto"/>
          </w:tcPr>
          <w:p w14:paraId="58427443" w14:textId="5B9B28D1" w:rsidR="000C2E51" w:rsidRPr="00136685" w:rsidRDefault="000C2E51" w:rsidP="00136685">
            <w:pPr>
              <w:pStyle w:val="ac"/>
              <w:rPr>
                <w:rFonts w:ascii="Times New Roman" w:hAnsi="Times New Roman" w:cs="Times New Roman"/>
                <w:sz w:val="20"/>
                <w:szCs w:val="20"/>
              </w:rPr>
            </w:pPr>
            <w:r w:rsidRPr="00136685">
              <w:rPr>
                <w:rFonts w:ascii="Times New Roman" w:hAnsi="Times New Roman" w:cs="Times New Roman"/>
                <w:b w:val="0"/>
                <w:sz w:val="20"/>
                <w:szCs w:val="20"/>
              </w:rPr>
              <w:t xml:space="preserve">Жолақ мазмұны </w:t>
            </w:r>
            <w:r w:rsidRPr="00136685">
              <w:rPr>
                <w:rFonts w:ascii="Times New Roman" w:hAnsi="Times New Roman" w:cs="Times New Roman"/>
                <w:b w:val="0"/>
                <w:sz w:val="20"/>
                <w:szCs w:val="20"/>
                <w:lang w:val="kk-KZ"/>
              </w:rPr>
              <w:t xml:space="preserve">/ </w:t>
            </w:r>
            <w:r w:rsidRPr="00136685">
              <w:rPr>
                <w:rFonts w:ascii="Times New Roman" w:hAnsi="Times New Roman" w:cs="Times New Roman"/>
                <w:b w:val="0"/>
                <w:sz w:val="20"/>
                <w:szCs w:val="20"/>
              </w:rPr>
              <w:t>Содержание поля</w:t>
            </w:r>
          </w:p>
        </w:tc>
        <w:tc>
          <w:tcPr>
            <w:tcW w:w="3052" w:type="dxa"/>
            <w:shd w:val="clear" w:color="auto" w:fill="auto"/>
          </w:tcPr>
          <w:p w14:paraId="1B9B7FDA" w14:textId="77F5AC37" w:rsidR="000C2E51" w:rsidRPr="00136685" w:rsidRDefault="000C2E51" w:rsidP="00136685">
            <w:pPr>
              <w:pStyle w:val="ac"/>
              <w:rPr>
                <w:rFonts w:ascii="Times New Roman" w:eastAsia="Times New Roman" w:hAnsi="Times New Roman" w:cs="Times New Roman"/>
                <w:sz w:val="20"/>
                <w:szCs w:val="20"/>
                <w:lang w:val="kk-KZ"/>
              </w:rPr>
            </w:pPr>
            <w:r w:rsidRPr="00136685">
              <w:rPr>
                <w:rFonts w:ascii="Times New Roman" w:hAnsi="Times New Roman" w:cs="Times New Roman"/>
                <w:b w:val="0"/>
                <w:sz w:val="20"/>
                <w:szCs w:val="20"/>
              </w:rPr>
              <w:t xml:space="preserve">Жолақ өлшемі </w:t>
            </w:r>
            <w:r w:rsidRPr="00136685">
              <w:rPr>
                <w:rFonts w:ascii="Times New Roman" w:hAnsi="Times New Roman" w:cs="Times New Roman"/>
                <w:b w:val="0"/>
                <w:sz w:val="20"/>
                <w:szCs w:val="20"/>
                <w:lang w:val="kk-KZ"/>
              </w:rPr>
              <w:t>/</w:t>
            </w:r>
          </w:p>
          <w:p w14:paraId="08730F9A" w14:textId="6A79BBC8" w:rsidR="000C2E51" w:rsidRPr="00136685" w:rsidRDefault="000C2E51" w:rsidP="00136685">
            <w:pPr>
              <w:pStyle w:val="ac"/>
              <w:rPr>
                <w:rFonts w:ascii="Times New Roman" w:hAnsi="Times New Roman" w:cs="Times New Roman"/>
                <w:sz w:val="20"/>
                <w:szCs w:val="20"/>
              </w:rPr>
            </w:pPr>
            <w:r w:rsidRPr="00136685">
              <w:rPr>
                <w:rFonts w:ascii="Times New Roman" w:hAnsi="Times New Roman" w:cs="Times New Roman"/>
                <w:b w:val="0"/>
                <w:sz w:val="20"/>
                <w:szCs w:val="20"/>
              </w:rPr>
              <w:t>Размерность поля</w:t>
            </w:r>
          </w:p>
        </w:tc>
      </w:tr>
      <w:tr w:rsidR="00C73DA5" w:rsidRPr="00136685" w14:paraId="76A08407" w14:textId="77777777" w:rsidTr="00F476CB">
        <w:tc>
          <w:tcPr>
            <w:tcW w:w="2207" w:type="dxa"/>
            <w:shd w:val="clear" w:color="auto" w:fill="auto"/>
          </w:tcPr>
          <w:p w14:paraId="0B3D5893" w14:textId="5B25CA09" w:rsidR="00C73DA5" w:rsidRPr="00136685" w:rsidRDefault="00710C33">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Есепке алу күні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Дата</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зачисления</w:t>
            </w:r>
          </w:p>
        </w:tc>
        <w:tc>
          <w:tcPr>
            <w:tcW w:w="4205" w:type="dxa"/>
            <w:shd w:val="clear" w:color="auto" w:fill="auto"/>
          </w:tcPr>
          <w:p w14:paraId="4B7BC7C8" w14:textId="57290D11" w:rsidR="00C73DA5" w:rsidRPr="00136685" w:rsidRDefault="004709DE"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Банктің соманы аудару күні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Дата зачисления суммы Банком</w:t>
            </w:r>
          </w:p>
        </w:tc>
        <w:tc>
          <w:tcPr>
            <w:tcW w:w="3052" w:type="dxa"/>
            <w:shd w:val="clear" w:color="auto" w:fill="auto"/>
          </w:tcPr>
          <w:p w14:paraId="66AC2F53" w14:textId="77777777" w:rsidR="00C73DA5" w:rsidRPr="00136685" w:rsidRDefault="00C73DA5"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DD.MM.YYYY</w:t>
            </w:r>
          </w:p>
        </w:tc>
      </w:tr>
      <w:tr w:rsidR="00C73DA5" w:rsidRPr="00136685" w14:paraId="022B0E9E" w14:textId="77777777" w:rsidTr="00F476CB">
        <w:tc>
          <w:tcPr>
            <w:tcW w:w="2207" w:type="dxa"/>
            <w:shd w:val="clear" w:color="auto" w:fill="auto"/>
          </w:tcPr>
          <w:p w14:paraId="2334976B" w14:textId="53C4A811" w:rsidR="00C73DA5" w:rsidRPr="00136685" w:rsidRDefault="00710C33">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Транзакция күні мен уақыты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Дата и время транзакции</w:t>
            </w:r>
          </w:p>
        </w:tc>
        <w:tc>
          <w:tcPr>
            <w:tcW w:w="4205" w:type="dxa"/>
            <w:shd w:val="clear" w:color="auto" w:fill="auto"/>
          </w:tcPr>
          <w:p w14:paraId="33A19613" w14:textId="25E3551A" w:rsidR="00C73DA5" w:rsidRPr="00136685" w:rsidRDefault="00710C33"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Транзакцияны жүзеге асыру күні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Дата осуществления транзакции</w:t>
            </w:r>
          </w:p>
        </w:tc>
        <w:tc>
          <w:tcPr>
            <w:tcW w:w="3052" w:type="dxa"/>
            <w:shd w:val="clear" w:color="auto" w:fill="auto"/>
          </w:tcPr>
          <w:p w14:paraId="59072534" w14:textId="77777777" w:rsidR="00C73DA5" w:rsidRPr="00136685" w:rsidRDefault="00C73DA5"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DD.MM.YYYY</w:t>
            </w:r>
          </w:p>
        </w:tc>
      </w:tr>
      <w:tr w:rsidR="00C73DA5" w:rsidRPr="00136685" w14:paraId="65E1D59B" w14:textId="77777777" w:rsidTr="00F476CB">
        <w:tc>
          <w:tcPr>
            <w:tcW w:w="2207" w:type="dxa"/>
            <w:shd w:val="clear" w:color="auto" w:fill="auto"/>
          </w:tcPr>
          <w:p w14:paraId="48DC64E4" w14:textId="5B493DC5" w:rsidR="00C73DA5" w:rsidRPr="00136685" w:rsidRDefault="009E46C0"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Кңарта нөмірі / </w:t>
            </w:r>
            <w:r w:rsidR="00C73DA5" w:rsidRPr="00136685">
              <w:rPr>
                <w:rFonts w:ascii="Times New Roman" w:hAnsi="Times New Roman" w:cs="Times New Roman"/>
                <w:sz w:val="20"/>
                <w:szCs w:val="20"/>
              </w:rPr>
              <w:t>Номер карты</w:t>
            </w:r>
          </w:p>
        </w:tc>
        <w:tc>
          <w:tcPr>
            <w:tcW w:w="4205" w:type="dxa"/>
            <w:shd w:val="clear" w:color="auto" w:fill="auto"/>
          </w:tcPr>
          <w:p w14:paraId="4A176016" w14:textId="124A3450" w:rsidR="00C73DA5" w:rsidRPr="00136685" w:rsidRDefault="00710C33"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Төлем есептелген картаның нөмірі </w:t>
            </w:r>
            <w:r w:rsidRPr="00136685">
              <w:rPr>
                <w:rFonts w:ascii="Times New Roman" w:hAnsi="Times New Roman" w:cs="Times New Roman"/>
                <w:sz w:val="20"/>
                <w:szCs w:val="20"/>
                <w:lang w:val="kk-KZ"/>
              </w:rPr>
              <w:t xml:space="preserve">/ </w:t>
            </w:r>
            <w:r w:rsidR="00A05F35" w:rsidRPr="00136685">
              <w:rPr>
                <w:rFonts w:ascii="Times New Roman" w:hAnsi="Times New Roman" w:cs="Times New Roman"/>
                <w:sz w:val="20"/>
                <w:szCs w:val="20"/>
              </w:rPr>
              <w:t>Номер карты на которую зачислена выплата</w:t>
            </w:r>
          </w:p>
        </w:tc>
        <w:tc>
          <w:tcPr>
            <w:tcW w:w="3052" w:type="dxa"/>
            <w:shd w:val="clear" w:color="auto" w:fill="auto"/>
          </w:tcPr>
          <w:p w14:paraId="7DCE13FD" w14:textId="5267F24B" w:rsidR="00C73DA5" w:rsidRPr="00136685" w:rsidRDefault="004709DE"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Картаның бүркемелеген нөмірі: 123456******7890 /</w:t>
            </w:r>
            <w:r w:rsidRPr="00136685">
              <w:rPr>
                <w:sz w:val="20"/>
                <w:szCs w:val="20"/>
                <w:lang w:val="kk-KZ"/>
              </w:rPr>
              <w:t xml:space="preserve"> </w:t>
            </w:r>
            <w:r w:rsidR="00C73DA5" w:rsidRPr="00136685">
              <w:rPr>
                <w:rFonts w:ascii="Times New Roman" w:hAnsi="Times New Roman" w:cs="Times New Roman"/>
                <w:sz w:val="20"/>
                <w:szCs w:val="20"/>
              </w:rPr>
              <w:t>Маскированный номер карты: 123456******7890</w:t>
            </w:r>
          </w:p>
        </w:tc>
      </w:tr>
      <w:tr w:rsidR="00C73DA5" w:rsidRPr="00136685" w14:paraId="23F17CCB" w14:textId="77777777" w:rsidTr="00F476CB">
        <w:tc>
          <w:tcPr>
            <w:tcW w:w="2207" w:type="dxa"/>
            <w:shd w:val="clear" w:color="auto" w:fill="auto"/>
          </w:tcPr>
          <w:p w14:paraId="23CC8F86" w14:textId="23D38E1A" w:rsidR="00C73DA5" w:rsidRPr="00136685" w:rsidRDefault="009E46C0"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Авторизация коды / </w:t>
            </w:r>
            <w:r w:rsidR="00C73DA5" w:rsidRPr="00136685">
              <w:rPr>
                <w:rFonts w:ascii="Times New Roman" w:hAnsi="Times New Roman" w:cs="Times New Roman"/>
                <w:sz w:val="20"/>
                <w:szCs w:val="20"/>
              </w:rPr>
              <w:t>Код авторизации</w:t>
            </w:r>
          </w:p>
        </w:tc>
        <w:tc>
          <w:tcPr>
            <w:tcW w:w="4205" w:type="dxa"/>
            <w:shd w:val="clear" w:color="auto" w:fill="auto"/>
          </w:tcPr>
          <w:p w14:paraId="79AAD6F3" w14:textId="4C0089DD" w:rsidR="00C73DA5" w:rsidRPr="00136685" w:rsidRDefault="009E46C0"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Эмитент банк қалыптастыратын және төлем жасау мүмкіндігін растау үшін банк арқылы жіберілетін </w:t>
            </w:r>
            <w:r w:rsidR="002B108A" w:rsidRPr="00136685">
              <w:rPr>
                <w:rFonts w:ascii="Times New Roman" w:hAnsi="Times New Roman" w:cs="Times New Roman"/>
                <w:sz w:val="20"/>
                <w:szCs w:val="20"/>
                <w:lang w:val="kk-KZ"/>
              </w:rPr>
              <w:t>к</w:t>
            </w:r>
            <w:r w:rsidRPr="00136685">
              <w:rPr>
                <w:rFonts w:ascii="Times New Roman" w:hAnsi="Times New Roman" w:cs="Times New Roman"/>
                <w:sz w:val="20"/>
                <w:szCs w:val="20"/>
              </w:rPr>
              <w:t xml:space="preserve">од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Код, формируемый банком-эмитентом и отправляемый через Банка, для подтверждения возможности совершения платежа</w:t>
            </w:r>
          </w:p>
        </w:tc>
        <w:tc>
          <w:tcPr>
            <w:tcW w:w="3052" w:type="dxa"/>
            <w:shd w:val="clear" w:color="auto" w:fill="auto"/>
          </w:tcPr>
          <w:p w14:paraId="2A052F3A" w14:textId="5961D2EB" w:rsidR="00C73DA5" w:rsidRPr="00136685" w:rsidRDefault="004709DE"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Алты </w:t>
            </w:r>
            <w:r w:rsidRPr="00136685">
              <w:rPr>
                <w:rFonts w:ascii="Times New Roman" w:hAnsi="Times New Roman" w:cs="Times New Roman"/>
                <w:sz w:val="20"/>
                <w:szCs w:val="20"/>
              </w:rPr>
              <w:t>санн</w:t>
            </w:r>
            <w:r w:rsidRPr="00136685">
              <w:rPr>
                <w:rFonts w:ascii="Times New Roman" w:hAnsi="Times New Roman" w:cs="Times New Roman"/>
                <w:sz w:val="20"/>
                <w:szCs w:val="20"/>
                <w:lang w:val="kk-KZ"/>
              </w:rPr>
              <w:t xml:space="preserve">ан тұратын </w:t>
            </w:r>
            <w:r w:rsidRPr="00136685">
              <w:rPr>
                <w:rFonts w:ascii="Times New Roman" w:hAnsi="Times New Roman" w:cs="Times New Roman"/>
                <w:sz w:val="20"/>
                <w:szCs w:val="20"/>
              </w:rPr>
              <w:t xml:space="preserve">сандық мәні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Цифровое значение из шести цифр</w:t>
            </w:r>
          </w:p>
        </w:tc>
      </w:tr>
      <w:tr w:rsidR="00C73DA5" w:rsidRPr="00136685" w14:paraId="470B36D4" w14:textId="77777777" w:rsidTr="00F476CB">
        <w:tc>
          <w:tcPr>
            <w:tcW w:w="2207" w:type="dxa"/>
            <w:shd w:val="clear" w:color="auto" w:fill="auto"/>
          </w:tcPr>
          <w:p w14:paraId="024D3E7C" w14:textId="77777777" w:rsidR="00C73DA5" w:rsidRPr="00136685" w:rsidRDefault="00C73DA5" w:rsidP="00C73DA5">
            <w:pPr>
              <w:pStyle w:val="ab"/>
              <w:spacing w:after="0" w:line="240" w:lineRule="auto"/>
              <w:jc w:val="both"/>
              <w:rPr>
                <w:rFonts w:ascii="Times New Roman" w:hAnsi="Times New Roman" w:cs="Times New Roman"/>
                <w:sz w:val="20"/>
                <w:szCs w:val="20"/>
                <w:lang w:val="en-US"/>
              </w:rPr>
            </w:pPr>
            <w:r w:rsidRPr="00136685">
              <w:rPr>
                <w:rFonts w:ascii="Times New Roman" w:hAnsi="Times New Roman" w:cs="Times New Roman"/>
                <w:sz w:val="20"/>
                <w:szCs w:val="20"/>
                <w:lang w:val="en-US"/>
              </w:rPr>
              <w:t>RRN</w:t>
            </w:r>
          </w:p>
        </w:tc>
        <w:tc>
          <w:tcPr>
            <w:tcW w:w="4205" w:type="dxa"/>
            <w:shd w:val="clear" w:color="auto" w:fill="auto"/>
          </w:tcPr>
          <w:p w14:paraId="6862BA24" w14:textId="3CAEEFEC" w:rsidR="00C73DA5" w:rsidRPr="00136685" w:rsidRDefault="000D55AD"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Интернет-дүкен қалыптастыратын және төлем жасау мүмкіндігін растау үшін банк арқылы жіберілетін </w:t>
            </w:r>
            <w:r w:rsidRPr="00136685">
              <w:rPr>
                <w:rFonts w:ascii="Times New Roman" w:hAnsi="Times New Roman" w:cs="Times New Roman"/>
                <w:sz w:val="20"/>
                <w:szCs w:val="20"/>
                <w:lang w:val="kk-KZ"/>
              </w:rPr>
              <w:t>к</w:t>
            </w:r>
            <w:r w:rsidRPr="00136685">
              <w:rPr>
                <w:rFonts w:ascii="Times New Roman" w:hAnsi="Times New Roman" w:cs="Times New Roman"/>
                <w:sz w:val="20"/>
                <w:szCs w:val="20"/>
              </w:rPr>
              <w:t xml:space="preserve">од </w:t>
            </w:r>
            <w:r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Код формируемый интернет магазином и отправляемый через Банка для подтверждения возможности совершения платежа</w:t>
            </w:r>
          </w:p>
        </w:tc>
        <w:tc>
          <w:tcPr>
            <w:tcW w:w="3052" w:type="dxa"/>
            <w:shd w:val="clear" w:color="auto" w:fill="auto"/>
          </w:tcPr>
          <w:p w14:paraId="2E8BDF88" w14:textId="7D21B05C" w:rsidR="00C73DA5" w:rsidRPr="00136685" w:rsidRDefault="000D55AD">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Он екі санн</w:t>
            </w:r>
            <w:r w:rsidRPr="00136685">
              <w:rPr>
                <w:rFonts w:ascii="Times New Roman" w:hAnsi="Times New Roman" w:cs="Times New Roman"/>
                <w:sz w:val="20"/>
                <w:szCs w:val="20"/>
                <w:lang w:val="kk-KZ"/>
              </w:rPr>
              <w:t>ан тұратын</w:t>
            </w:r>
            <w:r w:rsidR="004709DE" w:rsidRPr="00136685">
              <w:rPr>
                <w:rFonts w:ascii="Times New Roman" w:hAnsi="Times New Roman" w:cs="Times New Roman"/>
                <w:sz w:val="20"/>
                <w:szCs w:val="20"/>
                <w:lang w:val="kk-KZ"/>
              </w:rPr>
              <w:t xml:space="preserve"> </w:t>
            </w:r>
            <w:r w:rsidRPr="00136685">
              <w:rPr>
                <w:rFonts w:ascii="Times New Roman" w:hAnsi="Times New Roman" w:cs="Times New Roman"/>
                <w:sz w:val="20"/>
                <w:szCs w:val="20"/>
              </w:rPr>
              <w:t xml:space="preserve">сандық мәні </w:t>
            </w:r>
            <w:r w:rsidR="004709DE" w:rsidRPr="00136685">
              <w:rPr>
                <w:rFonts w:ascii="Times New Roman" w:hAnsi="Times New Roman" w:cs="Times New Roman"/>
                <w:sz w:val="20"/>
                <w:szCs w:val="20"/>
                <w:lang w:val="kk-KZ"/>
              </w:rPr>
              <w:t xml:space="preserve">/ </w:t>
            </w:r>
            <w:r w:rsidR="00C73DA5" w:rsidRPr="00136685">
              <w:rPr>
                <w:rFonts w:ascii="Times New Roman" w:hAnsi="Times New Roman" w:cs="Times New Roman"/>
                <w:sz w:val="20"/>
                <w:szCs w:val="20"/>
              </w:rPr>
              <w:t>Цифровое значение из двенадцати цифр</w:t>
            </w:r>
          </w:p>
        </w:tc>
      </w:tr>
      <w:tr w:rsidR="00566F55" w:rsidRPr="00136685" w14:paraId="65BA2FAC" w14:textId="77777777" w:rsidTr="00F476CB">
        <w:tc>
          <w:tcPr>
            <w:tcW w:w="2207" w:type="dxa"/>
            <w:shd w:val="clear" w:color="auto" w:fill="auto"/>
          </w:tcPr>
          <w:p w14:paraId="1443355D" w14:textId="3A706420" w:rsidR="00566F55" w:rsidRPr="00136685" w:rsidRDefault="00566F55"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Түрі / Тип</w:t>
            </w:r>
          </w:p>
        </w:tc>
        <w:tc>
          <w:tcPr>
            <w:tcW w:w="4205" w:type="dxa"/>
            <w:shd w:val="clear" w:color="auto" w:fill="auto"/>
          </w:tcPr>
          <w:p w14:paraId="7162FC29" w14:textId="04BDF233" w:rsidR="00566F55" w:rsidRPr="00136685" w:rsidRDefault="00566F55"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Транзакция жасалған картаның ХТЖ / МПС карты, по которой осуществлена транзакция</w:t>
            </w:r>
          </w:p>
        </w:tc>
        <w:tc>
          <w:tcPr>
            <w:tcW w:w="3052" w:type="dxa"/>
            <w:shd w:val="clear" w:color="auto" w:fill="auto"/>
          </w:tcPr>
          <w:p w14:paraId="7D70A6C1" w14:textId="06014873" w:rsidR="00566F55" w:rsidRPr="00136685" w:rsidRDefault="00566F55"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ХТЖ атауы: Visa / MasterCard / Наименование МПС: Visa / MasterCard</w:t>
            </w:r>
          </w:p>
        </w:tc>
      </w:tr>
      <w:tr w:rsidR="002B108A" w:rsidRPr="00136685" w14:paraId="7B895BA1" w14:textId="77777777" w:rsidTr="00F476CB">
        <w:tc>
          <w:tcPr>
            <w:tcW w:w="2207" w:type="dxa"/>
            <w:shd w:val="clear" w:color="auto" w:fill="auto"/>
          </w:tcPr>
          <w:p w14:paraId="32C3D98A" w14:textId="7A4526E9" w:rsidR="002B108A" w:rsidRPr="00136685" w:rsidRDefault="002B108A"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Құрылғы / Устройство</w:t>
            </w:r>
          </w:p>
        </w:tc>
        <w:tc>
          <w:tcPr>
            <w:tcW w:w="4205" w:type="dxa"/>
            <w:shd w:val="clear" w:color="auto" w:fill="auto"/>
          </w:tcPr>
          <w:p w14:paraId="1E7D46DF" w14:textId="7E3A3F21" w:rsidR="002B108A" w:rsidRPr="00136685" w:rsidRDefault="002B108A"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Транзакция жүргізілген құрылғы (виртуалды терминал) / Устройство (виртуальный терминал), по которому осуществлена транзакция</w:t>
            </w:r>
          </w:p>
        </w:tc>
        <w:tc>
          <w:tcPr>
            <w:tcW w:w="3052" w:type="dxa"/>
            <w:shd w:val="clear" w:color="auto" w:fill="auto"/>
          </w:tcPr>
          <w:p w14:paraId="47149448" w14:textId="1B94D21F" w:rsidR="002B108A" w:rsidRPr="00136685" w:rsidRDefault="002B108A"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Банк жүйелеріндегі терминал нөмірі / Номер терминала в системах Банка</w:t>
            </w:r>
          </w:p>
        </w:tc>
      </w:tr>
      <w:tr w:rsidR="00F476CB" w:rsidRPr="00136685" w14:paraId="545568E3" w14:textId="77777777" w:rsidTr="00F476CB">
        <w:tc>
          <w:tcPr>
            <w:tcW w:w="2207" w:type="dxa"/>
            <w:shd w:val="clear" w:color="auto" w:fill="auto"/>
          </w:tcPr>
          <w:p w14:paraId="5F8D28A5" w14:textId="374DAFED"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Транзакция сомасы / Сумма транзакции</w:t>
            </w:r>
          </w:p>
        </w:tc>
        <w:tc>
          <w:tcPr>
            <w:tcW w:w="4205" w:type="dxa"/>
            <w:shd w:val="clear" w:color="auto" w:fill="auto"/>
          </w:tcPr>
          <w:p w14:paraId="455D3734" w14:textId="3A62E792"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Банк комиссиясы ұсталғанға дейін жүзеге асырылған транзакция сомасы / Сумма осуществленной транзакции до удержания комиссии Банка</w:t>
            </w:r>
          </w:p>
        </w:tc>
        <w:tc>
          <w:tcPr>
            <w:tcW w:w="3052" w:type="dxa"/>
            <w:shd w:val="clear" w:color="auto" w:fill="auto"/>
          </w:tcPr>
          <w:p w14:paraId="241BA9FF" w14:textId="7F5AA906"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Сандық мән, бүтін және бөлшек бөлгіш</w:t>
            </w:r>
            <w:r w:rsidR="00D71593" w:rsidRPr="00136685">
              <w:rPr>
                <w:rFonts w:ascii="Times New Roman" w:hAnsi="Times New Roman" w:cs="Times New Roman"/>
                <w:b w:val="0"/>
                <w:sz w:val="20"/>
                <w:szCs w:val="20"/>
                <w:lang w:val="kk-KZ"/>
              </w:rPr>
              <w:t xml:space="preserve"> «</w:t>
            </w:r>
            <w:r w:rsidRPr="00136685">
              <w:rPr>
                <w:rFonts w:ascii="Times New Roman" w:hAnsi="Times New Roman" w:cs="Times New Roman"/>
                <w:b w:val="0"/>
                <w:sz w:val="20"/>
                <w:szCs w:val="20"/>
              </w:rPr>
              <w:t>,</w:t>
            </w:r>
            <w:r w:rsidR="00D71593" w:rsidRPr="00136685">
              <w:rPr>
                <w:rFonts w:ascii="Times New Roman" w:hAnsi="Times New Roman" w:cs="Times New Roman"/>
                <w:b w:val="0"/>
                <w:sz w:val="20"/>
                <w:szCs w:val="20"/>
                <w:lang w:val="kk-KZ"/>
              </w:rPr>
              <w:t>»</w:t>
            </w:r>
            <w:r w:rsidRPr="00136685">
              <w:rPr>
                <w:rFonts w:ascii="Times New Roman" w:hAnsi="Times New Roman" w:cs="Times New Roman"/>
                <w:b w:val="0"/>
                <w:sz w:val="20"/>
                <w:szCs w:val="20"/>
              </w:rPr>
              <w:t xml:space="preserve"> (123,45) / Цифровое значение, разделитель целой и дробной части «,» (123,45)</w:t>
            </w:r>
          </w:p>
        </w:tc>
      </w:tr>
      <w:tr w:rsidR="00F476CB" w:rsidRPr="00136685" w14:paraId="5F12D72D" w14:textId="77777777" w:rsidTr="00F476CB">
        <w:tc>
          <w:tcPr>
            <w:tcW w:w="2207" w:type="dxa"/>
            <w:shd w:val="clear" w:color="auto" w:fill="auto"/>
          </w:tcPr>
          <w:p w14:paraId="6BA5B0B7" w14:textId="541334FA"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Комиссия</w:t>
            </w:r>
          </w:p>
        </w:tc>
        <w:tc>
          <w:tcPr>
            <w:tcW w:w="4205" w:type="dxa"/>
            <w:shd w:val="clear" w:color="auto" w:fill="auto"/>
          </w:tcPr>
          <w:p w14:paraId="4E795E08" w14:textId="7FE446F0"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 xml:space="preserve">Банктің ұсталған комиссиясы / Удержанная комиссия Банка </w:t>
            </w:r>
          </w:p>
        </w:tc>
        <w:tc>
          <w:tcPr>
            <w:tcW w:w="3052" w:type="dxa"/>
            <w:shd w:val="clear" w:color="auto" w:fill="auto"/>
          </w:tcPr>
          <w:p w14:paraId="211934FF" w14:textId="73826982" w:rsidR="00F476CB" w:rsidRPr="00136685" w:rsidRDefault="00F476CB" w:rsidP="00136685">
            <w:pPr>
              <w:pStyle w:val="ac"/>
              <w:jc w:val="both"/>
              <w:rPr>
                <w:rFonts w:ascii="Times New Roman" w:hAnsi="Times New Roman" w:cs="Times New Roman"/>
                <w:sz w:val="20"/>
                <w:szCs w:val="20"/>
              </w:rPr>
            </w:pPr>
            <w:r w:rsidRPr="00136685">
              <w:rPr>
                <w:rFonts w:ascii="Times New Roman" w:hAnsi="Times New Roman" w:cs="Times New Roman"/>
                <w:b w:val="0"/>
                <w:sz w:val="20"/>
                <w:szCs w:val="20"/>
              </w:rPr>
              <w:t>Сандық мән, бүтін және бөлшек бөлгіш</w:t>
            </w:r>
            <w:r w:rsidR="00D71593" w:rsidRPr="00136685">
              <w:rPr>
                <w:rFonts w:ascii="Times New Roman" w:hAnsi="Times New Roman" w:cs="Times New Roman"/>
                <w:b w:val="0"/>
                <w:sz w:val="20"/>
                <w:szCs w:val="20"/>
                <w:lang w:val="kk-KZ"/>
              </w:rPr>
              <w:t xml:space="preserve"> «</w:t>
            </w:r>
            <w:r w:rsidRPr="00136685">
              <w:rPr>
                <w:rFonts w:ascii="Times New Roman" w:hAnsi="Times New Roman" w:cs="Times New Roman"/>
                <w:b w:val="0"/>
                <w:sz w:val="20"/>
                <w:szCs w:val="20"/>
              </w:rPr>
              <w:t>,</w:t>
            </w:r>
            <w:r w:rsidR="00D71593" w:rsidRPr="00136685">
              <w:rPr>
                <w:rFonts w:ascii="Times New Roman" w:hAnsi="Times New Roman" w:cs="Times New Roman"/>
                <w:b w:val="0"/>
                <w:sz w:val="20"/>
                <w:szCs w:val="20"/>
                <w:lang w:val="kk-KZ"/>
              </w:rPr>
              <w:t>»</w:t>
            </w:r>
            <w:r w:rsidRPr="00136685">
              <w:rPr>
                <w:rFonts w:ascii="Times New Roman" w:hAnsi="Times New Roman" w:cs="Times New Roman"/>
                <w:b w:val="0"/>
                <w:sz w:val="20"/>
                <w:szCs w:val="20"/>
              </w:rPr>
              <w:t xml:space="preserve"> (123,45) / Цифровое значение, разделитель целой и дробной части «,» (123,45)</w:t>
            </w:r>
          </w:p>
        </w:tc>
      </w:tr>
      <w:tr w:rsidR="00C73DA5" w:rsidRPr="00136685" w14:paraId="7BC7CAC3" w14:textId="77777777" w:rsidTr="00F476CB">
        <w:tc>
          <w:tcPr>
            <w:tcW w:w="2207" w:type="dxa"/>
            <w:shd w:val="clear" w:color="auto" w:fill="auto"/>
          </w:tcPr>
          <w:p w14:paraId="70D5D08E" w14:textId="094843B1" w:rsidR="00C73DA5" w:rsidRPr="00136685" w:rsidRDefault="00D71593"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lastRenderedPageBreak/>
              <w:t xml:space="preserve">Барлығы / </w:t>
            </w:r>
            <w:r w:rsidR="00C73DA5" w:rsidRPr="00136685">
              <w:rPr>
                <w:rFonts w:ascii="Times New Roman" w:hAnsi="Times New Roman" w:cs="Times New Roman"/>
                <w:sz w:val="20"/>
                <w:szCs w:val="20"/>
              </w:rPr>
              <w:t>Итого</w:t>
            </w:r>
          </w:p>
        </w:tc>
        <w:tc>
          <w:tcPr>
            <w:tcW w:w="4205" w:type="dxa"/>
            <w:shd w:val="clear" w:color="auto" w:fill="auto"/>
          </w:tcPr>
          <w:p w14:paraId="55AED76A" w14:textId="16588011" w:rsidR="00C73DA5" w:rsidRPr="00136685" w:rsidRDefault="00D71593" w:rsidP="00593D9F">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Ағымдағы / </w:t>
            </w:r>
            <w:r w:rsidRPr="00136685">
              <w:rPr>
                <w:rFonts w:ascii="Times New Roman" w:hAnsi="Times New Roman" w:cs="Times New Roman"/>
                <w:sz w:val="20"/>
                <w:szCs w:val="20"/>
                <w:lang w:val="kk-KZ"/>
              </w:rPr>
              <w:t>Т</w:t>
            </w:r>
            <w:r w:rsidRPr="00136685">
              <w:rPr>
                <w:rFonts w:ascii="Times New Roman" w:hAnsi="Times New Roman" w:cs="Times New Roman"/>
                <w:sz w:val="20"/>
                <w:szCs w:val="20"/>
              </w:rPr>
              <w:t xml:space="preserve">ранзиттік шоттан қорытынды есептен шығару сомасы </w:t>
            </w:r>
            <w:r w:rsidRPr="00136685">
              <w:rPr>
                <w:rFonts w:ascii="Times New Roman" w:hAnsi="Times New Roman" w:cs="Times New Roman"/>
                <w:sz w:val="20"/>
                <w:szCs w:val="20"/>
                <w:lang w:val="kk-KZ"/>
              </w:rPr>
              <w:t xml:space="preserve">/ </w:t>
            </w:r>
            <w:r w:rsidR="00A05F35" w:rsidRPr="00136685">
              <w:rPr>
                <w:rFonts w:ascii="Times New Roman" w:hAnsi="Times New Roman" w:cs="Times New Roman"/>
                <w:sz w:val="20"/>
                <w:szCs w:val="20"/>
              </w:rPr>
              <w:t>Сумма итогового списания с Текущего/</w:t>
            </w:r>
            <w:r w:rsidR="001D549D" w:rsidRPr="00136685">
              <w:rPr>
                <w:rFonts w:ascii="Times New Roman" w:hAnsi="Times New Roman" w:cs="Times New Roman"/>
                <w:sz w:val="20"/>
                <w:szCs w:val="20"/>
              </w:rPr>
              <w:t xml:space="preserve">Транзитного </w:t>
            </w:r>
            <w:r w:rsidR="00A05F35" w:rsidRPr="00136685">
              <w:rPr>
                <w:rFonts w:ascii="Times New Roman" w:hAnsi="Times New Roman" w:cs="Times New Roman"/>
                <w:sz w:val="20"/>
                <w:szCs w:val="20"/>
              </w:rPr>
              <w:t>счета</w:t>
            </w:r>
            <w:r w:rsidR="00C73DA5" w:rsidRPr="00136685">
              <w:rPr>
                <w:rFonts w:ascii="Times New Roman" w:hAnsi="Times New Roman" w:cs="Times New Roman"/>
                <w:sz w:val="20"/>
                <w:szCs w:val="20"/>
              </w:rPr>
              <w:t xml:space="preserve"> </w:t>
            </w:r>
          </w:p>
        </w:tc>
        <w:tc>
          <w:tcPr>
            <w:tcW w:w="3052" w:type="dxa"/>
            <w:shd w:val="clear" w:color="auto" w:fill="auto"/>
          </w:tcPr>
          <w:p w14:paraId="2F8AD2DA" w14:textId="0DAE14BD" w:rsidR="00C73DA5" w:rsidRPr="00136685" w:rsidRDefault="004907D6"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Сандық мән, бүтін және бөлшек бөлгіш</w:t>
            </w:r>
            <w:r w:rsidRPr="00136685">
              <w:rPr>
                <w:rFonts w:ascii="Times New Roman" w:hAnsi="Times New Roman" w:cs="Times New Roman"/>
                <w:b/>
                <w:sz w:val="20"/>
                <w:szCs w:val="20"/>
                <w:lang w:val="kk-KZ"/>
              </w:rPr>
              <w:t xml:space="preserve"> «</w:t>
            </w:r>
            <w:r w:rsidRPr="00136685">
              <w:rPr>
                <w:rFonts w:ascii="Times New Roman" w:hAnsi="Times New Roman" w:cs="Times New Roman"/>
                <w:sz w:val="20"/>
                <w:szCs w:val="20"/>
              </w:rPr>
              <w:t>,</w:t>
            </w:r>
            <w:r w:rsidRPr="00136685">
              <w:rPr>
                <w:rFonts w:ascii="Times New Roman" w:hAnsi="Times New Roman" w:cs="Times New Roman"/>
                <w:b/>
                <w:sz w:val="20"/>
                <w:szCs w:val="20"/>
                <w:lang w:val="kk-KZ"/>
              </w:rPr>
              <w:t>»</w:t>
            </w:r>
            <w:r w:rsidRPr="00136685">
              <w:rPr>
                <w:rFonts w:ascii="Times New Roman" w:hAnsi="Times New Roman" w:cs="Times New Roman"/>
                <w:sz w:val="20"/>
                <w:szCs w:val="20"/>
              </w:rPr>
              <w:t xml:space="preserve"> (123,45) / </w:t>
            </w:r>
            <w:r w:rsidR="00C73DA5" w:rsidRPr="00136685">
              <w:rPr>
                <w:rFonts w:ascii="Times New Roman" w:hAnsi="Times New Roman" w:cs="Times New Roman"/>
                <w:sz w:val="20"/>
                <w:szCs w:val="20"/>
              </w:rPr>
              <w:t>Цифровое значение, разделитель целой и дробной части «,» (123,45)</w:t>
            </w:r>
          </w:p>
        </w:tc>
      </w:tr>
      <w:tr w:rsidR="00C73DA5" w:rsidRPr="00136685" w14:paraId="44D769E7" w14:textId="77777777" w:rsidTr="00F476CB">
        <w:tc>
          <w:tcPr>
            <w:tcW w:w="2207" w:type="dxa"/>
            <w:shd w:val="clear" w:color="auto" w:fill="auto"/>
          </w:tcPr>
          <w:p w14:paraId="3ABA8550" w14:textId="2E4592B0" w:rsidR="00C73DA5" w:rsidRPr="00136685" w:rsidRDefault="004C7F1F"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lang w:val="kk-KZ"/>
              </w:rPr>
              <w:t xml:space="preserve">Сауда орны / </w:t>
            </w:r>
            <w:r w:rsidR="00C73DA5" w:rsidRPr="00136685">
              <w:rPr>
                <w:rFonts w:ascii="Times New Roman" w:hAnsi="Times New Roman" w:cs="Times New Roman"/>
                <w:sz w:val="20"/>
                <w:szCs w:val="20"/>
              </w:rPr>
              <w:t>Торговая точка</w:t>
            </w:r>
          </w:p>
        </w:tc>
        <w:tc>
          <w:tcPr>
            <w:tcW w:w="4205" w:type="dxa"/>
            <w:shd w:val="clear" w:color="auto" w:fill="auto"/>
          </w:tcPr>
          <w:p w14:paraId="20992C40" w14:textId="0E4876B9" w:rsidR="00C73DA5" w:rsidRPr="00136685" w:rsidRDefault="004C7F1F"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Транзакция жүзеге асырылған Интернет-ресурс </w:t>
            </w:r>
            <w:r w:rsidRPr="00136685">
              <w:rPr>
                <w:rFonts w:ascii="Times New Roman" w:hAnsi="Times New Roman" w:cs="Times New Roman"/>
                <w:sz w:val="20"/>
                <w:szCs w:val="20"/>
                <w:lang w:val="kk-KZ"/>
              </w:rPr>
              <w:t xml:space="preserve">/ </w:t>
            </w:r>
            <w:r w:rsidR="009B57AD" w:rsidRPr="00136685">
              <w:rPr>
                <w:rFonts w:ascii="Times New Roman" w:hAnsi="Times New Roman" w:cs="Times New Roman"/>
                <w:sz w:val="20"/>
                <w:szCs w:val="20"/>
              </w:rPr>
              <w:t>Интернет-ресурс</w:t>
            </w:r>
            <w:r w:rsidR="00C73DA5" w:rsidRPr="00136685">
              <w:rPr>
                <w:rFonts w:ascii="Times New Roman" w:hAnsi="Times New Roman" w:cs="Times New Roman"/>
                <w:sz w:val="20"/>
                <w:szCs w:val="20"/>
              </w:rPr>
              <w:t>, через который осуществлена транзакция</w:t>
            </w:r>
          </w:p>
        </w:tc>
        <w:tc>
          <w:tcPr>
            <w:tcW w:w="3052" w:type="dxa"/>
            <w:shd w:val="clear" w:color="auto" w:fill="auto"/>
          </w:tcPr>
          <w:p w14:paraId="2F435317" w14:textId="1DB56B3E" w:rsidR="00C73DA5" w:rsidRPr="00136685" w:rsidRDefault="004C7F1F" w:rsidP="00C73DA5">
            <w:pPr>
              <w:pStyle w:val="ab"/>
              <w:spacing w:after="0" w:line="240" w:lineRule="auto"/>
              <w:jc w:val="both"/>
              <w:rPr>
                <w:rFonts w:ascii="Times New Roman" w:hAnsi="Times New Roman" w:cs="Times New Roman"/>
                <w:sz w:val="20"/>
                <w:szCs w:val="20"/>
              </w:rPr>
            </w:pPr>
            <w:r w:rsidRPr="00136685">
              <w:rPr>
                <w:rFonts w:ascii="Times New Roman" w:hAnsi="Times New Roman" w:cs="Times New Roman"/>
                <w:sz w:val="20"/>
                <w:szCs w:val="20"/>
              </w:rPr>
              <w:t xml:space="preserve">Өтінімде көрсетілуіне сәйкес / </w:t>
            </w:r>
            <w:r w:rsidR="00C73DA5" w:rsidRPr="00136685">
              <w:rPr>
                <w:rFonts w:ascii="Times New Roman" w:hAnsi="Times New Roman" w:cs="Times New Roman"/>
                <w:sz w:val="20"/>
                <w:szCs w:val="20"/>
              </w:rPr>
              <w:t>В соответствии с указанием в Заявке</w:t>
            </w:r>
          </w:p>
        </w:tc>
      </w:tr>
    </w:tbl>
    <w:p w14:paraId="1706A6E0" w14:textId="77777777" w:rsidR="00C73DA5" w:rsidRPr="00136685" w:rsidRDefault="00C73DA5" w:rsidP="00C73DA5">
      <w:pPr>
        <w:spacing w:after="0" w:line="240" w:lineRule="auto"/>
        <w:rPr>
          <w:rFonts w:ascii="Times New Roman" w:eastAsia="Times New Roman" w:hAnsi="Times New Roman" w:cs="Times New Roman"/>
          <w:sz w:val="20"/>
          <w:szCs w:val="20"/>
        </w:rPr>
      </w:pPr>
    </w:p>
    <w:p w14:paraId="753C9EB0" w14:textId="77777777" w:rsidR="00C73DA5" w:rsidRPr="00136685" w:rsidRDefault="00C73DA5" w:rsidP="00C73DA5">
      <w:pPr>
        <w:pStyle w:val="a5"/>
        <w:ind w:left="1418"/>
        <w:rPr>
          <w:rFonts w:ascii="Times New Roman" w:hAnsi="Times New Roman" w:cs="Times New Roman"/>
          <w:color w:val="000000" w:themeColor="text1"/>
        </w:rPr>
      </w:pPr>
    </w:p>
    <w:tbl>
      <w:tblPr>
        <w:tblStyle w:val="TableNormal1"/>
        <w:tblW w:w="91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6"/>
        <w:gridCol w:w="4290"/>
      </w:tblGrid>
      <w:tr w:rsidR="00C73DA5" w:rsidRPr="00136685" w14:paraId="3DDDE9E5" w14:textId="77777777" w:rsidTr="00A92486">
        <w:trPr>
          <w:trHeight w:val="432"/>
        </w:trPr>
        <w:tc>
          <w:tcPr>
            <w:tcW w:w="4816" w:type="dxa"/>
            <w:tcBorders>
              <w:top w:val="nil"/>
              <w:left w:val="nil"/>
              <w:bottom w:val="nil"/>
              <w:right w:val="nil"/>
            </w:tcBorders>
            <w:shd w:val="clear" w:color="auto" w:fill="auto"/>
            <w:tcMar>
              <w:top w:w="80" w:type="dxa"/>
              <w:left w:w="80" w:type="dxa"/>
              <w:bottom w:w="80" w:type="dxa"/>
              <w:right w:w="80" w:type="dxa"/>
            </w:tcMar>
            <w:hideMark/>
          </w:tcPr>
          <w:p w14:paraId="31A0B26F" w14:textId="6A5E4929" w:rsidR="00C73DA5" w:rsidRPr="00136685" w:rsidRDefault="004907D6" w:rsidP="00C73DA5">
            <w:pPr>
              <w:tabs>
                <w:tab w:val="left" w:pos="5416"/>
              </w:tabs>
            </w:pPr>
            <w:r w:rsidRPr="00136685">
              <w:rPr>
                <w:b/>
                <w:bCs/>
                <w:lang w:val="kk-KZ"/>
              </w:rPr>
              <w:t xml:space="preserve">Агрегатордың атынан / </w:t>
            </w:r>
            <w:r w:rsidR="00C73DA5" w:rsidRPr="00136685">
              <w:rPr>
                <w:b/>
                <w:bCs/>
              </w:rPr>
              <w:t>от Агрегатора:</w:t>
            </w:r>
          </w:p>
        </w:tc>
        <w:tc>
          <w:tcPr>
            <w:tcW w:w="4290" w:type="dxa"/>
            <w:tcBorders>
              <w:top w:val="nil"/>
              <w:left w:val="nil"/>
              <w:bottom w:val="nil"/>
              <w:right w:val="nil"/>
            </w:tcBorders>
            <w:shd w:val="clear" w:color="auto" w:fill="auto"/>
            <w:tcMar>
              <w:top w:w="80" w:type="dxa"/>
              <w:left w:w="80" w:type="dxa"/>
              <w:bottom w:w="80" w:type="dxa"/>
              <w:right w:w="80" w:type="dxa"/>
            </w:tcMar>
            <w:hideMark/>
          </w:tcPr>
          <w:p w14:paraId="7CEA26C2" w14:textId="410F9249" w:rsidR="00C73DA5" w:rsidRPr="00136685" w:rsidRDefault="004907D6" w:rsidP="00C73DA5">
            <w:pPr>
              <w:tabs>
                <w:tab w:val="left" w:pos="4696"/>
              </w:tabs>
            </w:pPr>
            <w:r w:rsidRPr="00136685">
              <w:rPr>
                <w:b/>
                <w:bCs/>
                <w:lang w:val="kk-KZ"/>
              </w:rPr>
              <w:t xml:space="preserve">Банктің атынан / </w:t>
            </w:r>
            <w:r w:rsidR="00C73DA5" w:rsidRPr="00136685">
              <w:rPr>
                <w:b/>
                <w:bCs/>
              </w:rPr>
              <w:t>от Банка:</w:t>
            </w:r>
          </w:p>
        </w:tc>
      </w:tr>
      <w:tr w:rsidR="00C73DA5" w:rsidRPr="00136685" w14:paraId="0405DAB0" w14:textId="77777777" w:rsidTr="00A92486">
        <w:trPr>
          <w:trHeight w:val="1092"/>
        </w:trPr>
        <w:tc>
          <w:tcPr>
            <w:tcW w:w="4816" w:type="dxa"/>
            <w:tcBorders>
              <w:top w:val="nil"/>
              <w:left w:val="nil"/>
              <w:bottom w:val="nil"/>
              <w:right w:val="nil"/>
            </w:tcBorders>
            <w:shd w:val="clear" w:color="auto" w:fill="auto"/>
            <w:tcMar>
              <w:top w:w="80" w:type="dxa"/>
              <w:left w:w="80" w:type="dxa"/>
              <w:bottom w:w="80" w:type="dxa"/>
              <w:right w:w="80" w:type="dxa"/>
            </w:tcMar>
          </w:tcPr>
          <w:sdt>
            <w:sdtPr>
              <w:rPr>
                <w:rFonts w:eastAsia="Times New Roman"/>
              </w:rPr>
              <w:id w:val="1210683158"/>
              <w:placeholder>
                <w:docPart w:val="F193B1832353424B91DEF775D60E7849"/>
              </w:placeholder>
              <w:showingPlcHdr/>
            </w:sdtPr>
            <w:sdtEndPr/>
            <w:sdtContent>
              <w:p w14:paraId="0562D521" w14:textId="77777777" w:rsidR="00C73DA5" w:rsidRPr="00136685" w:rsidRDefault="00C73DA5" w:rsidP="00C73DA5">
                <w:pPr>
                  <w:tabs>
                    <w:tab w:val="left" w:pos="4696"/>
                  </w:tabs>
                  <w:rPr>
                    <w:rFonts w:eastAsia="Times New Roman"/>
                  </w:rPr>
                </w:pPr>
                <w:r w:rsidRPr="00136685">
                  <w:rPr>
                    <w:rStyle w:val="a4"/>
                  </w:rPr>
                  <w:t>Место для ввода текста.</w:t>
                </w:r>
              </w:p>
            </w:sdtContent>
          </w:sdt>
          <w:p w14:paraId="2BFBDC04" w14:textId="77777777" w:rsidR="00DC3A42" w:rsidRPr="00136685" w:rsidRDefault="00DC3A42" w:rsidP="00C73DA5">
            <w:pPr>
              <w:tabs>
                <w:tab w:val="left" w:pos="4696"/>
              </w:tabs>
            </w:pPr>
          </w:p>
          <w:p w14:paraId="5A7ED98B" w14:textId="77777777" w:rsidR="00C73DA5" w:rsidRPr="00136685" w:rsidRDefault="00C73DA5" w:rsidP="00C73DA5">
            <w:pPr>
              <w:tabs>
                <w:tab w:val="left" w:pos="4696"/>
              </w:tabs>
            </w:pPr>
            <w:r w:rsidRPr="00136685">
              <w:t xml:space="preserve">_______________________ </w:t>
            </w:r>
            <w:sdt>
              <w:sdtPr>
                <w:id w:val="-1734996989"/>
                <w:placeholder>
                  <w:docPart w:val="F193B1832353424B91DEF775D60E7849"/>
                </w:placeholder>
                <w:showingPlcHdr/>
              </w:sdtPr>
              <w:sdtEndPr/>
              <w:sdtContent>
                <w:r w:rsidRPr="00136685">
                  <w:rPr>
                    <w:rStyle w:val="a4"/>
                  </w:rPr>
                  <w:t>Место для ввода текста.</w:t>
                </w:r>
              </w:sdtContent>
            </w:sdt>
          </w:p>
          <w:p w14:paraId="1336320D" w14:textId="5365F3A8" w:rsidR="00C73DA5" w:rsidRPr="00136685" w:rsidRDefault="004907D6" w:rsidP="00C73DA5">
            <w:pPr>
              <w:tabs>
                <w:tab w:val="left" w:pos="4696"/>
              </w:tabs>
            </w:pPr>
            <w:r w:rsidRPr="00136685">
              <w:rPr>
                <w:lang w:val="kk-KZ"/>
              </w:rPr>
              <w:t>м.о./</w:t>
            </w:r>
            <w:r w:rsidR="00C73DA5" w:rsidRPr="00136685">
              <w:t>м.п.</w:t>
            </w:r>
          </w:p>
        </w:tc>
        <w:tc>
          <w:tcPr>
            <w:tcW w:w="4290" w:type="dxa"/>
            <w:tcBorders>
              <w:top w:val="nil"/>
              <w:left w:val="nil"/>
              <w:bottom w:val="nil"/>
              <w:right w:val="nil"/>
            </w:tcBorders>
            <w:shd w:val="clear" w:color="auto" w:fill="auto"/>
            <w:tcMar>
              <w:top w:w="80" w:type="dxa"/>
              <w:left w:w="80" w:type="dxa"/>
              <w:bottom w:w="80" w:type="dxa"/>
              <w:right w:w="80" w:type="dxa"/>
            </w:tcMar>
          </w:tcPr>
          <w:sdt>
            <w:sdtPr>
              <w:rPr>
                <w:rFonts w:cs="Times New Roman"/>
                <w:b/>
                <w:color w:val="auto"/>
                <w:sz w:val="20"/>
                <w:szCs w:val="20"/>
              </w:rPr>
              <w:id w:val="562534499"/>
              <w:placeholder>
                <w:docPart w:val="F193B1832353424B91DEF775D60E7849"/>
              </w:placeholder>
              <w:showingPlcHdr/>
            </w:sdtPr>
            <w:sdtEndPr/>
            <w:sdtContent>
              <w:p w14:paraId="212AE388" w14:textId="77777777" w:rsidR="00C73DA5" w:rsidRPr="00136685" w:rsidRDefault="00C73DA5" w:rsidP="00C73DA5">
                <w:pPr>
                  <w:pStyle w:val="ListParagraph1"/>
                  <w:ind w:left="0"/>
                  <w:jc w:val="both"/>
                  <w:rPr>
                    <w:rFonts w:cs="Times New Roman"/>
                    <w:b/>
                    <w:color w:val="auto"/>
                    <w:sz w:val="20"/>
                    <w:szCs w:val="20"/>
                  </w:rPr>
                </w:pPr>
                <w:r w:rsidRPr="00136685">
                  <w:rPr>
                    <w:rStyle w:val="a4"/>
                    <w:rFonts w:cs="Times New Roman"/>
                    <w:color w:val="auto"/>
                    <w:sz w:val="20"/>
                    <w:szCs w:val="20"/>
                  </w:rPr>
                  <w:t>Место для ввода текста.</w:t>
                </w:r>
              </w:p>
            </w:sdtContent>
          </w:sdt>
          <w:p w14:paraId="0567A4D6" w14:textId="77777777" w:rsidR="00C73DA5" w:rsidRPr="00136685" w:rsidRDefault="00C73DA5" w:rsidP="00C73DA5">
            <w:pPr>
              <w:rPr>
                <w:b/>
              </w:rPr>
            </w:pPr>
            <w:r w:rsidRPr="00136685">
              <w:rPr>
                <w:b/>
              </w:rPr>
              <w:t xml:space="preserve"> </w:t>
            </w:r>
          </w:p>
          <w:p w14:paraId="742B63B4" w14:textId="77777777" w:rsidR="00C73DA5" w:rsidRPr="00136685" w:rsidRDefault="00C73DA5" w:rsidP="00C73DA5">
            <w:pPr>
              <w:rPr>
                <w:b/>
              </w:rPr>
            </w:pPr>
            <w:r w:rsidRPr="00136685">
              <w:rPr>
                <w:b/>
              </w:rPr>
              <w:t xml:space="preserve">__________________ </w:t>
            </w:r>
            <w:sdt>
              <w:sdtPr>
                <w:rPr>
                  <w:b/>
                </w:rPr>
                <w:id w:val="1756633741"/>
                <w:placeholder>
                  <w:docPart w:val="F193B1832353424B91DEF775D60E7849"/>
                </w:placeholder>
                <w:showingPlcHdr/>
              </w:sdtPr>
              <w:sdtEndPr/>
              <w:sdtContent>
                <w:r w:rsidRPr="00136685">
                  <w:rPr>
                    <w:rStyle w:val="a4"/>
                  </w:rPr>
                  <w:t>Место для ввода текста.</w:t>
                </w:r>
              </w:sdtContent>
            </w:sdt>
          </w:p>
          <w:p w14:paraId="3F9CF8E9" w14:textId="5CC4ED95" w:rsidR="00C73DA5" w:rsidRPr="00136685" w:rsidRDefault="004907D6" w:rsidP="00C73DA5">
            <w:pPr>
              <w:rPr>
                <w:bCs/>
              </w:rPr>
            </w:pPr>
            <w:r w:rsidRPr="00136685">
              <w:rPr>
                <w:lang w:val="kk-KZ"/>
              </w:rPr>
              <w:t>м.о./</w:t>
            </w:r>
            <w:r w:rsidR="00C73DA5" w:rsidRPr="00136685">
              <w:rPr>
                <w:bCs/>
              </w:rPr>
              <w:t>м.п.</w:t>
            </w:r>
          </w:p>
        </w:tc>
      </w:tr>
    </w:tbl>
    <w:p w14:paraId="63938258" w14:textId="79CF30B6" w:rsidR="00AF50F3" w:rsidRPr="00136685" w:rsidRDefault="00AF50F3" w:rsidP="00C73DA5">
      <w:pPr>
        <w:widowControl w:val="0"/>
        <w:spacing w:after="0" w:line="240" w:lineRule="auto"/>
        <w:jc w:val="both"/>
        <w:rPr>
          <w:rFonts w:ascii="Times New Roman" w:hAnsi="Times New Roman" w:cs="Times New Roman"/>
          <w:sz w:val="20"/>
          <w:szCs w:val="20"/>
        </w:rPr>
      </w:pPr>
    </w:p>
    <w:p w14:paraId="1C8C9FD8" w14:textId="77777777" w:rsidR="00AF50F3" w:rsidRPr="00136685" w:rsidRDefault="00AF50F3">
      <w:pPr>
        <w:rPr>
          <w:rFonts w:ascii="Times New Roman" w:hAnsi="Times New Roman" w:cs="Times New Roman"/>
          <w:sz w:val="20"/>
          <w:szCs w:val="20"/>
        </w:rPr>
      </w:pPr>
      <w:r w:rsidRPr="00136685">
        <w:rPr>
          <w:rFonts w:ascii="Times New Roman" w:hAnsi="Times New Roman" w:cs="Times New Roman"/>
          <w:sz w:val="20"/>
          <w:szCs w:val="20"/>
        </w:rPr>
        <w:br w:type="page"/>
      </w:r>
    </w:p>
    <w:tbl>
      <w:tblPr>
        <w:tblStyle w:val="a3"/>
        <w:tblW w:w="0" w:type="auto"/>
        <w:tblLook w:val="04A0" w:firstRow="1" w:lastRow="0" w:firstColumn="1" w:lastColumn="0" w:noHBand="0" w:noVBand="1"/>
      </w:tblPr>
      <w:tblGrid>
        <w:gridCol w:w="5070"/>
        <w:gridCol w:w="4926"/>
      </w:tblGrid>
      <w:tr w:rsidR="004907D6" w:rsidRPr="00136685" w14:paraId="7BACA589" w14:textId="77777777" w:rsidTr="003553DA">
        <w:tc>
          <w:tcPr>
            <w:tcW w:w="5070" w:type="dxa"/>
          </w:tcPr>
          <w:p w14:paraId="3BD1B3C5" w14:textId="77777777" w:rsidR="004907D6" w:rsidRPr="00136685" w:rsidRDefault="004907D6" w:rsidP="003553DA">
            <w:pPr>
              <w:rPr>
                <w:rFonts w:ascii="Times New Roman" w:hAnsi="Times New Roman"/>
                <w:b/>
                <w:sz w:val="20"/>
                <w:szCs w:val="20"/>
              </w:rPr>
            </w:pPr>
            <w:r w:rsidRPr="00136685">
              <w:rPr>
                <w:rFonts w:ascii="Times New Roman" w:hAnsi="Times New Roman"/>
                <w:b/>
                <w:sz w:val="20"/>
                <w:szCs w:val="20"/>
              </w:rPr>
              <w:lastRenderedPageBreak/>
              <w:t>«    » __________</w:t>
            </w:r>
            <w:r w:rsidRPr="00136685">
              <w:rPr>
                <w:rFonts w:ascii="Times New Roman" w:hAnsi="Times New Roman"/>
                <w:b/>
                <w:sz w:val="20"/>
                <w:szCs w:val="20"/>
                <w:lang w:val="kk-KZ"/>
              </w:rPr>
              <w:t xml:space="preserve"> 2022 ж. № </w:t>
            </w:r>
            <w:r w:rsidRPr="00136685">
              <w:rPr>
                <w:rFonts w:ascii="Times New Roman" w:hAnsi="Times New Roman"/>
                <w:b/>
                <w:sz w:val="20"/>
                <w:szCs w:val="20"/>
              </w:rPr>
              <w:t xml:space="preserve">__________ </w:t>
            </w:r>
          </w:p>
          <w:p w14:paraId="76EA558B" w14:textId="77777777" w:rsidR="004907D6" w:rsidRPr="00136685" w:rsidRDefault="004907D6" w:rsidP="003553DA">
            <w:pPr>
              <w:rPr>
                <w:rFonts w:ascii="Times New Roman" w:hAnsi="Times New Roman"/>
                <w:b/>
                <w:sz w:val="20"/>
                <w:szCs w:val="20"/>
                <w:lang w:val="kk-KZ"/>
              </w:rPr>
            </w:pPr>
            <w:r w:rsidRPr="00136685">
              <w:rPr>
                <w:rFonts w:ascii="Times New Roman" w:hAnsi="Times New Roman"/>
                <w:b/>
                <w:sz w:val="20"/>
                <w:szCs w:val="20"/>
                <w:lang w:val="kk-KZ"/>
              </w:rPr>
              <w:t>Жеке тұлғалардың төлем карточкаларына төлемді жүзеге асыру шартына</w:t>
            </w:r>
          </w:p>
          <w:p w14:paraId="16E0B28E" w14:textId="7CFF754D" w:rsidR="004907D6" w:rsidRPr="00136685" w:rsidRDefault="004907D6" w:rsidP="003553DA">
            <w:pPr>
              <w:rPr>
                <w:rFonts w:ascii="Times New Roman" w:hAnsi="Times New Roman"/>
                <w:b/>
                <w:sz w:val="20"/>
                <w:szCs w:val="20"/>
                <w:lang w:val="kk-KZ"/>
              </w:rPr>
            </w:pPr>
            <w:r w:rsidRPr="00136685">
              <w:rPr>
                <w:rFonts w:ascii="Times New Roman" w:hAnsi="Times New Roman"/>
                <w:b/>
                <w:sz w:val="20"/>
                <w:szCs w:val="20"/>
                <w:lang w:val="kk-KZ"/>
              </w:rPr>
              <w:t>5-қосымша</w:t>
            </w:r>
          </w:p>
        </w:tc>
        <w:tc>
          <w:tcPr>
            <w:tcW w:w="4926" w:type="dxa"/>
          </w:tcPr>
          <w:p w14:paraId="452EAB35" w14:textId="1C63F339" w:rsidR="004907D6" w:rsidRPr="00136685" w:rsidRDefault="004907D6" w:rsidP="003553DA">
            <w:pPr>
              <w:ind w:firstLine="567"/>
              <w:jc w:val="right"/>
              <w:rPr>
                <w:rFonts w:ascii="Times New Roman" w:hAnsi="Times New Roman"/>
                <w:b/>
                <w:sz w:val="20"/>
                <w:szCs w:val="20"/>
                <w:lang w:val="kk-KZ"/>
              </w:rPr>
            </w:pPr>
            <w:r w:rsidRPr="00136685">
              <w:rPr>
                <w:rFonts w:ascii="Times New Roman" w:hAnsi="Times New Roman"/>
                <w:b/>
                <w:sz w:val="20"/>
                <w:szCs w:val="20"/>
              </w:rPr>
              <w:t>Приложение №</w:t>
            </w:r>
            <w:r w:rsidRPr="00136685">
              <w:rPr>
                <w:rFonts w:ascii="Times New Roman" w:hAnsi="Times New Roman"/>
                <w:b/>
                <w:sz w:val="20"/>
                <w:szCs w:val="20"/>
                <w:lang w:val="kk-KZ"/>
              </w:rPr>
              <w:t>5</w:t>
            </w:r>
          </w:p>
          <w:p w14:paraId="2A6ADDE2" w14:textId="77777777" w:rsidR="004907D6" w:rsidRPr="00136685" w:rsidRDefault="004907D6" w:rsidP="003553DA">
            <w:pPr>
              <w:ind w:firstLine="567"/>
              <w:jc w:val="right"/>
              <w:rPr>
                <w:rFonts w:ascii="Times New Roman" w:hAnsi="Times New Roman"/>
                <w:b/>
                <w:sz w:val="20"/>
                <w:szCs w:val="20"/>
              </w:rPr>
            </w:pPr>
            <w:r w:rsidRPr="00136685">
              <w:rPr>
                <w:rFonts w:ascii="Times New Roman" w:hAnsi="Times New Roman"/>
                <w:b/>
                <w:sz w:val="20"/>
                <w:szCs w:val="20"/>
              </w:rPr>
              <w:t>к Договору об осуществлении выплат на платежные карточки физических лиц</w:t>
            </w:r>
          </w:p>
          <w:p w14:paraId="60CEE178" w14:textId="77777777" w:rsidR="004907D6" w:rsidRPr="00136685" w:rsidRDefault="004907D6" w:rsidP="003553DA">
            <w:pPr>
              <w:jc w:val="right"/>
              <w:rPr>
                <w:rFonts w:ascii="Times New Roman" w:hAnsi="Times New Roman"/>
                <w:b/>
                <w:sz w:val="20"/>
                <w:szCs w:val="20"/>
                <w:lang w:val="kk-KZ"/>
              </w:rPr>
            </w:pPr>
            <w:r w:rsidRPr="00136685">
              <w:rPr>
                <w:rFonts w:ascii="Times New Roman" w:hAnsi="Times New Roman"/>
                <w:b/>
                <w:sz w:val="20"/>
                <w:szCs w:val="20"/>
              </w:rPr>
              <w:t>№ ________ от</w:t>
            </w:r>
            <w:r w:rsidRPr="00136685">
              <w:rPr>
                <w:rFonts w:ascii="Times New Roman" w:hAnsi="Times New Roman"/>
                <w:b/>
                <w:sz w:val="20"/>
                <w:szCs w:val="20"/>
                <w:lang w:val="kk-KZ"/>
              </w:rPr>
              <w:t xml:space="preserve"> </w:t>
            </w:r>
            <w:proofErr w:type="gramStart"/>
            <w:r w:rsidRPr="00136685">
              <w:rPr>
                <w:rFonts w:ascii="Times New Roman" w:hAnsi="Times New Roman"/>
                <w:b/>
                <w:sz w:val="20"/>
                <w:szCs w:val="20"/>
              </w:rPr>
              <w:t xml:space="preserve">«  </w:t>
            </w:r>
            <w:proofErr w:type="gramEnd"/>
            <w:r w:rsidRPr="00136685">
              <w:rPr>
                <w:rFonts w:ascii="Times New Roman" w:hAnsi="Times New Roman"/>
                <w:b/>
                <w:sz w:val="20"/>
                <w:szCs w:val="20"/>
              </w:rPr>
              <w:t xml:space="preserve">  » __________ 2022 г.</w:t>
            </w:r>
          </w:p>
        </w:tc>
      </w:tr>
    </w:tbl>
    <w:p w14:paraId="7C5FAB25" w14:textId="77777777" w:rsidR="00AF50F3" w:rsidRPr="00136685" w:rsidRDefault="00AF50F3" w:rsidP="00AF50F3">
      <w:pPr>
        <w:spacing w:after="0"/>
        <w:jc w:val="center"/>
        <w:rPr>
          <w:b/>
          <w:sz w:val="20"/>
          <w:szCs w:val="20"/>
        </w:rPr>
      </w:pPr>
    </w:p>
    <w:p w14:paraId="7D35A35F" w14:textId="77777777" w:rsidR="00AF50F3" w:rsidRPr="00136685" w:rsidRDefault="00AF50F3" w:rsidP="00136685">
      <w:pPr>
        <w:pStyle w:val="ac"/>
        <w:rPr>
          <w:rFonts w:ascii="Times New Roman" w:hAnsi="Times New Roman" w:cs="Times New Roman"/>
          <w:b w:val="0"/>
          <w:sz w:val="20"/>
          <w:szCs w:val="20"/>
        </w:rPr>
      </w:pPr>
    </w:p>
    <w:p w14:paraId="36210A69" w14:textId="77777777" w:rsidR="00A356F0" w:rsidRPr="00136685" w:rsidRDefault="00A356F0" w:rsidP="00136685">
      <w:pPr>
        <w:pStyle w:val="ac"/>
        <w:rPr>
          <w:rFonts w:ascii="Times New Roman" w:hAnsi="Times New Roman" w:cs="Times New Roman"/>
          <w:b w:val="0"/>
          <w:sz w:val="20"/>
          <w:szCs w:val="20"/>
        </w:rPr>
      </w:pPr>
      <w:r w:rsidRPr="00136685">
        <w:rPr>
          <w:rFonts w:ascii="Times New Roman" w:hAnsi="Times New Roman" w:cs="Times New Roman"/>
          <w:b w:val="0"/>
          <w:sz w:val="20"/>
          <w:szCs w:val="20"/>
        </w:rPr>
        <w:t>«    » __________ 2022 ж. № __________</w:t>
      </w:r>
    </w:p>
    <w:p w14:paraId="69D299EA" w14:textId="73919717" w:rsidR="00A356F0" w:rsidRPr="00136685" w:rsidRDefault="00A356F0" w:rsidP="00136685">
      <w:pPr>
        <w:pStyle w:val="ac"/>
        <w:rPr>
          <w:rFonts w:ascii="Times New Roman" w:hAnsi="Times New Roman" w:cs="Times New Roman"/>
          <w:sz w:val="20"/>
          <w:szCs w:val="20"/>
          <w:lang w:val="kk-KZ"/>
        </w:rPr>
      </w:pPr>
      <w:r w:rsidRPr="00136685">
        <w:rPr>
          <w:rFonts w:ascii="Times New Roman" w:hAnsi="Times New Roman" w:cs="Times New Roman"/>
          <w:b w:val="0"/>
          <w:sz w:val="20"/>
          <w:szCs w:val="20"/>
        </w:rPr>
        <w:t>Жеке тұлғалардың төлем карточкаларына төлемді жүзеге асыру шарты</w:t>
      </w:r>
      <w:r w:rsidR="00AB0C79" w:rsidRPr="00136685">
        <w:rPr>
          <w:rFonts w:ascii="Times New Roman" w:hAnsi="Times New Roman" w:cs="Times New Roman"/>
          <w:b w:val="0"/>
          <w:sz w:val="20"/>
          <w:szCs w:val="20"/>
          <w:lang w:val="kk-KZ"/>
        </w:rPr>
        <w:t xml:space="preserve"> бойынша</w:t>
      </w:r>
    </w:p>
    <w:p w14:paraId="0DC97A50" w14:textId="4A19B9B6" w:rsidR="00AF50F3" w:rsidRPr="00136685" w:rsidRDefault="00AB0C79" w:rsidP="00136685">
      <w:pPr>
        <w:pStyle w:val="ac"/>
        <w:rPr>
          <w:rFonts w:ascii="Times New Roman" w:hAnsi="Times New Roman" w:cs="Times New Roman"/>
          <w:b w:val="0"/>
          <w:sz w:val="20"/>
          <w:szCs w:val="20"/>
          <w:lang w:val="kk-KZ"/>
        </w:rPr>
      </w:pPr>
      <w:r w:rsidRPr="00136685">
        <w:rPr>
          <w:rFonts w:ascii="Times New Roman" w:hAnsi="Times New Roman" w:cs="Times New Roman"/>
          <w:sz w:val="20"/>
          <w:szCs w:val="20"/>
        </w:rPr>
        <w:t>ӨЗАРА ЕСЕП АЙЫРЫСУЛАРДЫ САЛЫСТЫРУ АКТІСІ</w:t>
      </w:r>
      <w:r w:rsidRPr="00136685">
        <w:rPr>
          <w:rFonts w:ascii="Times New Roman" w:hAnsi="Times New Roman" w:cs="Times New Roman"/>
          <w:sz w:val="20"/>
          <w:szCs w:val="20"/>
          <w:lang w:val="kk-KZ"/>
        </w:rPr>
        <w:t xml:space="preserve"> /</w:t>
      </w:r>
    </w:p>
    <w:p w14:paraId="1F6937BA" w14:textId="77777777" w:rsidR="00AF50F3" w:rsidRPr="00136685" w:rsidRDefault="00AF50F3" w:rsidP="00AF50F3">
      <w:pPr>
        <w:spacing w:after="0"/>
        <w:jc w:val="center"/>
        <w:rPr>
          <w:rFonts w:ascii="Times New Roman" w:hAnsi="Times New Roman" w:cs="Times New Roman"/>
          <w:b/>
          <w:sz w:val="20"/>
          <w:szCs w:val="20"/>
        </w:rPr>
      </w:pPr>
      <w:r w:rsidRPr="00136685">
        <w:rPr>
          <w:rFonts w:ascii="Times New Roman" w:hAnsi="Times New Roman" w:cs="Times New Roman"/>
          <w:b/>
          <w:sz w:val="20"/>
          <w:szCs w:val="20"/>
        </w:rPr>
        <w:t>АКТ СВЕРКИ ВЗАИМОРАСЧЕТОВ</w:t>
      </w:r>
    </w:p>
    <w:p w14:paraId="228B9877" w14:textId="58A80629" w:rsidR="00AF50F3" w:rsidRPr="00136685" w:rsidRDefault="00AF50F3" w:rsidP="00AF50F3">
      <w:pPr>
        <w:spacing w:after="0"/>
        <w:jc w:val="center"/>
        <w:rPr>
          <w:rFonts w:ascii="Times New Roman" w:hAnsi="Times New Roman" w:cs="Times New Roman"/>
          <w:b/>
          <w:sz w:val="20"/>
          <w:szCs w:val="20"/>
        </w:rPr>
      </w:pPr>
      <w:r w:rsidRPr="00136685">
        <w:rPr>
          <w:rFonts w:ascii="Times New Roman" w:hAnsi="Times New Roman" w:cs="Times New Roman"/>
          <w:sz w:val="20"/>
          <w:szCs w:val="20"/>
        </w:rPr>
        <w:t xml:space="preserve">По Договору </w:t>
      </w:r>
      <w:r w:rsidRPr="00136685">
        <w:rPr>
          <w:rFonts w:ascii="Times New Roman" w:hAnsi="Times New Roman"/>
          <w:sz w:val="20"/>
          <w:szCs w:val="20"/>
        </w:rPr>
        <w:t>об осуществлении выплат на платежные карточки физических лиц</w:t>
      </w:r>
      <w:r w:rsidRPr="00136685">
        <w:rPr>
          <w:rFonts w:ascii="Times New Roman" w:hAnsi="Times New Roman" w:cs="Times New Roman"/>
          <w:b/>
          <w:sz w:val="20"/>
          <w:szCs w:val="20"/>
        </w:rPr>
        <w:t xml:space="preserve"> </w:t>
      </w:r>
    </w:p>
    <w:p w14:paraId="6064C20E" w14:textId="77777777" w:rsidR="00AF50F3" w:rsidRPr="00136685" w:rsidRDefault="00AF50F3" w:rsidP="00AF50F3">
      <w:pPr>
        <w:spacing w:after="0"/>
        <w:jc w:val="center"/>
        <w:rPr>
          <w:rFonts w:ascii="Times New Roman" w:hAnsi="Times New Roman" w:cs="Times New Roman"/>
          <w:b/>
          <w:sz w:val="20"/>
          <w:szCs w:val="20"/>
        </w:rPr>
      </w:pPr>
      <w:r w:rsidRPr="00136685">
        <w:rPr>
          <w:rFonts w:ascii="Times New Roman" w:hAnsi="Times New Roman" w:cs="Times New Roman"/>
          <w:b/>
          <w:sz w:val="20"/>
          <w:szCs w:val="20"/>
        </w:rPr>
        <w:t xml:space="preserve"> №_____ от __ /_________/ 20__г.</w:t>
      </w:r>
    </w:p>
    <w:p w14:paraId="14756F1A" w14:textId="77777777" w:rsidR="00AF50F3" w:rsidRPr="00136685" w:rsidRDefault="00AF50F3" w:rsidP="00AF50F3">
      <w:pPr>
        <w:spacing w:after="0"/>
        <w:jc w:val="center"/>
        <w:rPr>
          <w:rFonts w:ascii="Times New Roman" w:hAnsi="Times New Roman" w:cs="Times New Roman"/>
          <w:bCs/>
          <w:sz w:val="20"/>
          <w:szCs w:val="20"/>
        </w:rPr>
      </w:pPr>
    </w:p>
    <w:tbl>
      <w:tblPr>
        <w:tblStyle w:val="a3"/>
        <w:tblW w:w="0" w:type="auto"/>
        <w:tblLook w:val="04A0" w:firstRow="1" w:lastRow="0" w:firstColumn="1" w:lastColumn="0" w:noHBand="0" w:noVBand="1"/>
      </w:tblPr>
      <w:tblGrid>
        <w:gridCol w:w="4928"/>
        <w:gridCol w:w="5068"/>
      </w:tblGrid>
      <w:tr w:rsidR="00745204" w:rsidRPr="00136685" w14:paraId="2A99F6B4" w14:textId="77777777" w:rsidTr="00136685">
        <w:tc>
          <w:tcPr>
            <w:tcW w:w="4928" w:type="dxa"/>
          </w:tcPr>
          <w:p w14:paraId="01A90675" w14:textId="40EB9021" w:rsidR="00745204" w:rsidRPr="00136685" w:rsidRDefault="00D02D16" w:rsidP="006401BD">
            <w:pPr>
              <w:jc w:val="both"/>
              <w:rPr>
                <w:rFonts w:ascii="Times New Roman" w:hAnsi="Times New Roman" w:cs="Times New Roman"/>
                <w:sz w:val="20"/>
                <w:szCs w:val="20"/>
                <w:lang w:val="kk-KZ"/>
              </w:rPr>
            </w:pPr>
            <w:r w:rsidRPr="00136685">
              <w:rPr>
                <w:rFonts w:ascii="Times New Roman" w:hAnsi="Times New Roman" w:cs="Times New Roman"/>
                <w:sz w:val="20"/>
                <w:szCs w:val="20"/>
              </w:rPr>
              <w:t>Алматы</w:t>
            </w:r>
            <w:r w:rsidRPr="00136685">
              <w:rPr>
                <w:rFonts w:ascii="Times New Roman" w:hAnsi="Times New Roman" w:cs="Times New Roman"/>
                <w:sz w:val="20"/>
                <w:szCs w:val="20"/>
                <w:lang w:val="kk-KZ"/>
              </w:rPr>
              <w:t xml:space="preserve"> қ., </w:t>
            </w:r>
            <w:r w:rsidRPr="00136685">
              <w:rPr>
                <w:rFonts w:ascii="Times New Roman" w:hAnsi="Times New Roman" w:cs="Times New Roman"/>
                <w:sz w:val="20"/>
                <w:szCs w:val="20"/>
              </w:rPr>
              <w:t>«» __________ 202_</w:t>
            </w:r>
            <w:r w:rsidRPr="00136685">
              <w:rPr>
                <w:rFonts w:ascii="Times New Roman" w:hAnsi="Times New Roman" w:cs="Times New Roman"/>
                <w:sz w:val="20"/>
                <w:szCs w:val="20"/>
                <w:lang w:val="kk-KZ"/>
              </w:rPr>
              <w:t xml:space="preserve">ж. </w:t>
            </w:r>
          </w:p>
        </w:tc>
        <w:tc>
          <w:tcPr>
            <w:tcW w:w="5068" w:type="dxa"/>
          </w:tcPr>
          <w:p w14:paraId="3399B3F8" w14:textId="59A005E0" w:rsidR="00745204" w:rsidRPr="00136685" w:rsidRDefault="00D02D16" w:rsidP="00136685">
            <w:pPr>
              <w:jc w:val="right"/>
              <w:rPr>
                <w:rFonts w:ascii="Times New Roman" w:hAnsi="Times New Roman" w:cs="Times New Roman"/>
                <w:sz w:val="20"/>
                <w:szCs w:val="20"/>
              </w:rPr>
            </w:pPr>
            <w:r w:rsidRPr="00136685">
              <w:rPr>
                <w:rFonts w:ascii="Times New Roman" w:hAnsi="Times New Roman" w:cs="Times New Roman"/>
                <w:sz w:val="20"/>
                <w:szCs w:val="20"/>
              </w:rPr>
              <w:t>г. Алматы</w:t>
            </w:r>
            <w:r w:rsidRPr="00136685">
              <w:rPr>
                <w:rFonts w:ascii="Times New Roman" w:hAnsi="Times New Roman" w:cs="Times New Roman"/>
                <w:sz w:val="20"/>
                <w:szCs w:val="20"/>
                <w:lang w:val="kk-KZ"/>
              </w:rPr>
              <w:t xml:space="preserve">, </w:t>
            </w:r>
            <w:r w:rsidRPr="00136685">
              <w:rPr>
                <w:rFonts w:ascii="Times New Roman" w:hAnsi="Times New Roman" w:cs="Times New Roman"/>
                <w:sz w:val="20"/>
                <w:szCs w:val="20"/>
              </w:rPr>
              <w:t>«» __________ 202_ г.</w:t>
            </w:r>
          </w:p>
        </w:tc>
      </w:tr>
      <w:tr w:rsidR="00D02D16" w:rsidRPr="00136685" w14:paraId="2B47631E" w14:textId="77777777" w:rsidTr="00136685">
        <w:tc>
          <w:tcPr>
            <w:tcW w:w="4928" w:type="dxa"/>
          </w:tcPr>
          <w:p w14:paraId="3C4CE2E3" w14:textId="02D1C6ED" w:rsidR="00D02D16" w:rsidRPr="00136685" w:rsidRDefault="00D02D16" w:rsidP="00593D9F">
            <w:pPr>
              <w:jc w:val="both"/>
              <w:rPr>
                <w:rFonts w:ascii="Times New Roman" w:hAnsi="Times New Roman" w:cs="Times New Roman"/>
                <w:sz w:val="20"/>
                <w:szCs w:val="20"/>
                <w:lang w:val="kk-KZ"/>
              </w:rPr>
            </w:pPr>
            <w:r w:rsidRPr="00136685">
              <w:rPr>
                <w:rFonts w:ascii="Times New Roman" w:hAnsi="Times New Roman" w:cs="Times New Roman"/>
                <w:sz w:val="20"/>
                <w:szCs w:val="20"/>
                <w:lang w:val="kk-KZ"/>
              </w:rPr>
              <w:t xml:space="preserve">Бұдан кейін «Агрегатор» деп аталатын </w:t>
            </w:r>
            <w:sdt>
              <w:sdtPr>
                <w:rPr>
                  <w:rFonts w:ascii="Times New Roman" w:hAnsi="Times New Roman" w:cs="Times New Roman"/>
                  <w:sz w:val="20"/>
                  <w:szCs w:val="20"/>
                </w:rPr>
                <w:id w:val="52281028"/>
                <w:placeholder>
                  <w:docPart w:val="398658FD8FC646B6AA3C5D854504C5BF"/>
                </w:placeholder>
                <w:showingPlcHdr/>
                <w:text/>
              </w:sdtPr>
              <w:sdtEndPr/>
              <w:sdtContent>
                <w:r w:rsidR="00987186" w:rsidRPr="00136685">
                  <w:rPr>
                    <w:rStyle w:val="a4"/>
                    <w:rFonts w:ascii="Times New Roman" w:hAnsi="Times New Roman" w:cs="Times New Roman"/>
                    <w:sz w:val="20"/>
                    <w:szCs w:val="20"/>
                  </w:rPr>
                  <w:t>Место для ввода текста.</w:t>
                </w:r>
              </w:sdtContent>
            </w:sdt>
            <w:r w:rsidR="00987186" w:rsidRPr="00136685">
              <w:rPr>
                <w:rFonts w:ascii="Times New Roman" w:hAnsi="Times New Roman" w:cs="Times New Roman"/>
                <w:sz w:val="20"/>
                <w:szCs w:val="20"/>
                <w:lang w:val="kk-KZ"/>
              </w:rPr>
              <w:t xml:space="preserve"> атынан </w:t>
            </w:r>
            <w:sdt>
              <w:sdtPr>
                <w:rPr>
                  <w:rFonts w:ascii="Times New Roman" w:hAnsi="Times New Roman" w:cs="Times New Roman"/>
                  <w:sz w:val="20"/>
                  <w:szCs w:val="20"/>
                </w:rPr>
                <w:id w:val="-1195774212"/>
                <w:placeholder>
                  <w:docPart w:val="DF07FC0DAD0940F3AA64F55221036025"/>
                </w:placeholder>
                <w:showingPlcHdr/>
                <w:text/>
              </w:sdtPr>
              <w:sdtEndPr/>
              <w:sdtContent>
                <w:r w:rsidR="00987186" w:rsidRPr="00136685">
                  <w:rPr>
                    <w:rStyle w:val="a4"/>
                    <w:rFonts w:ascii="Times New Roman" w:hAnsi="Times New Roman" w:cs="Times New Roman"/>
                    <w:sz w:val="20"/>
                    <w:szCs w:val="20"/>
                  </w:rPr>
                  <w:t>Место для ввода текста.</w:t>
                </w:r>
              </w:sdtContent>
            </w:sdt>
            <w:r w:rsidR="00987186" w:rsidRPr="00136685">
              <w:rPr>
                <w:rFonts w:ascii="Times New Roman" w:hAnsi="Times New Roman" w:cs="Times New Roman"/>
                <w:sz w:val="20"/>
                <w:szCs w:val="20"/>
                <w:lang w:val="kk-KZ"/>
              </w:rPr>
              <w:t xml:space="preserve"> </w:t>
            </w:r>
            <w:r w:rsidR="003B0273" w:rsidRPr="00136685">
              <w:rPr>
                <w:rFonts w:ascii="Times New Roman" w:hAnsi="Times New Roman" w:cs="Times New Roman"/>
                <w:sz w:val="20"/>
                <w:szCs w:val="20"/>
                <w:lang w:val="kk-KZ"/>
              </w:rPr>
              <w:t xml:space="preserve">негізінде іс-әрекет ететін </w:t>
            </w:r>
            <w:sdt>
              <w:sdtPr>
                <w:rPr>
                  <w:rFonts w:ascii="Times New Roman" w:hAnsi="Times New Roman" w:cs="Times New Roman"/>
                  <w:sz w:val="20"/>
                  <w:szCs w:val="20"/>
                </w:rPr>
                <w:id w:val="-404376836"/>
                <w:placeholder>
                  <w:docPart w:val="8B82E3B67F8549F8A6FD1AC7FEC5E7BA"/>
                </w:placeholder>
                <w:showingPlcHdr/>
                <w:text/>
              </w:sdtPr>
              <w:sdtEndPr/>
              <w:sdtContent>
                <w:r w:rsidR="003B0273" w:rsidRPr="00136685">
                  <w:rPr>
                    <w:rStyle w:val="a4"/>
                    <w:rFonts w:ascii="Times New Roman" w:hAnsi="Times New Roman" w:cs="Times New Roman"/>
                    <w:sz w:val="20"/>
                    <w:szCs w:val="20"/>
                    <w:lang w:val="kk-KZ"/>
                  </w:rPr>
                  <w:t>Место для ввода текста.</w:t>
                </w:r>
              </w:sdtContent>
            </w:sdt>
            <w:r w:rsidR="003B0273" w:rsidRPr="00136685">
              <w:rPr>
                <w:rFonts w:ascii="Times New Roman" w:hAnsi="Times New Roman" w:cs="Times New Roman"/>
                <w:sz w:val="20"/>
                <w:szCs w:val="20"/>
                <w:lang w:val="kk-KZ"/>
              </w:rPr>
              <w:t xml:space="preserve"> </w:t>
            </w:r>
            <w:r w:rsidR="002B3CAA" w:rsidRPr="00136685">
              <w:rPr>
                <w:rFonts w:ascii="Times New Roman" w:hAnsi="Times New Roman" w:cs="Times New Roman"/>
                <w:sz w:val="20"/>
                <w:szCs w:val="20"/>
                <w:lang w:val="kk-KZ"/>
              </w:rPr>
              <w:t>бір жағынан және бұдан кейін «Банк» деп аталатын</w:t>
            </w:r>
            <w:r w:rsidR="00354467" w:rsidRPr="00136685">
              <w:rPr>
                <w:rFonts w:ascii="Times New Roman" w:hAnsi="Times New Roman" w:cs="Times New Roman"/>
                <w:sz w:val="20"/>
                <w:szCs w:val="20"/>
                <w:lang w:val="kk-KZ"/>
              </w:rPr>
              <w:t xml:space="preserve"> аталатын </w:t>
            </w:r>
            <w:sdt>
              <w:sdtPr>
                <w:rPr>
                  <w:rFonts w:ascii="Times New Roman" w:hAnsi="Times New Roman" w:cs="Times New Roman"/>
                  <w:sz w:val="20"/>
                  <w:szCs w:val="20"/>
                </w:rPr>
                <w:id w:val="1875180359"/>
                <w:placeholder>
                  <w:docPart w:val="67772CB91AB7459A83F948B3E17E59ED"/>
                </w:placeholder>
                <w:showingPlcHdr/>
                <w:text/>
              </w:sdtPr>
              <w:sdtEndPr/>
              <w:sdtContent>
                <w:r w:rsidR="00354467" w:rsidRPr="00136685">
                  <w:rPr>
                    <w:rStyle w:val="a4"/>
                    <w:rFonts w:ascii="Times New Roman" w:hAnsi="Times New Roman" w:cs="Times New Roman"/>
                    <w:sz w:val="20"/>
                    <w:szCs w:val="20"/>
                    <w:lang w:val="kk-KZ"/>
                  </w:rPr>
                  <w:t>Место для ввода текста.</w:t>
                </w:r>
              </w:sdtContent>
            </w:sdt>
            <w:r w:rsidR="00354467" w:rsidRPr="00136685">
              <w:rPr>
                <w:rFonts w:ascii="Times New Roman" w:hAnsi="Times New Roman" w:cs="Times New Roman"/>
                <w:sz w:val="20"/>
                <w:szCs w:val="20"/>
                <w:lang w:val="kk-KZ"/>
              </w:rPr>
              <w:t xml:space="preserve"> атынан </w:t>
            </w:r>
            <w:sdt>
              <w:sdtPr>
                <w:rPr>
                  <w:rFonts w:ascii="Times New Roman" w:hAnsi="Times New Roman" w:cs="Times New Roman"/>
                  <w:sz w:val="20"/>
                  <w:szCs w:val="20"/>
                </w:rPr>
                <w:id w:val="1184858870"/>
                <w:placeholder>
                  <w:docPart w:val="83C5F1C6D47A4DF096CABF761526515B"/>
                </w:placeholder>
                <w:showingPlcHdr/>
                <w:text/>
              </w:sdtPr>
              <w:sdtEndPr/>
              <w:sdtContent>
                <w:r w:rsidR="00354467" w:rsidRPr="00136685">
                  <w:rPr>
                    <w:rStyle w:val="a4"/>
                    <w:rFonts w:ascii="Times New Roman" w:hAnsi="Times New Roman" w:cs="Times New Roman"/>
                    <w:sz w:val="20"/>
                    <w:szCs w:val="20"/>
                  </w:rPr>
                  <w:t>Место для ввода текста.</w:t>
                </w:r>
              </w:sdtContent>
            </w:sdt>
            <w:r w:rsidR="00354467" w:rsidRPr="00136685">
              <w:rPr>
                <w:rFonts w:ascii="Times New Roman" w:hAnsi="Times New Roman" w:cs="Times New Roman"/>
                <w:sz w:val="20"/>
                <w:szCs w:val="20"/>
                <w:lang w:val="kk-KZ"/>
              </w:rPr>
              <w:t xml:space="preserve"> негізінде іс-әрекет ететін </w:t>
            </w:r>
            <w:sdt>
              <w:sdtPr>
                <w:rPr>
                  <w:rFonts w:ascii="Times New Roman" w:hAnsi="Times New Roman" w:cs="Times New Roman"/>
                  <w:sz w:val="20"/>
                  <w:szCs w:val="20"/>
                </w:rPr>
                <w:id w:val="1813522770"/>
                <w:placeholder>
                  <w:docPart w:val="CCB07AB7265443F58E4487F26F58E97C"/>
                </w:placeholder>
                <w:showingPlcHdr/>
                <w:text/>
              </w:sdtPr>
              <w:sdtEndPr/>
              <w:sdtContent>
                <w:r w:rsidR="00354467" w:rsidRPr="00136685">
                  <w:rPr>
                    <w:rStyle w:val="a4"/>
                    <w:rFonts w:ascii="Times New Roman" w:hAnsi="Times New Roman" w:cs="Times New Roman"/>
                    <w:sz w:val="20"/>
                    <w:szCs w:val="20"/>
                    <w:lang w:val="kk-KZ"/>
                  </w:rPr>
                  <w:t>Место для ввода текста.</w:t>
                </w:r>
              </w:sdtContent>
            </w:sdt>
            <w:r w:rsidR="00354467" w:rsidRPr="00136685">
              <w:rPr>
                <w:rFonts w:ascii="Times New Roman" w:hAnsi="Times New Roman" w:cs="Times New Roman"/>
                <w:sz w:val="20"/>
                <w:szCs w:val="20"/>
                <w:lang w:val="kk-KZ"/>
              </w:rPr>
              <w:t xml:space="preserve"> екінші жағынан</w:t>
            </w:r>
            <w:r w:rsidR="005B37B5" w:rsidRPr="00136685">
              <w:rPr>
                <w:rFonts w:ascii="Times New Roman" w:hAnsi="Times New Roman" w:cs="Times New Roman"/>
                <w:sz w:val="20"/>
                <w:szCs w:val="20"/>
                <w:lang w:val="kk-KZ"/>
              </w:rPr>
              <w:t xml:space="preserve">, Ақпаратты жинау және өңдеу бойынша қызметтер көрсету туралы шарт (бұдан әрі – Шарт) бойынша </w:t>
            </w:r>
            <w:r w:rsidR="000843E2" w:rsidRPr="00136685">
              <w:rPr>
                <w:rFonts w:ascii="Times New Roman" w:hAnsi="Times New Roman" w:cs="Times New Roman"/>
                <w:sz w:val="20"/>
                <w:szCs w:val="20"/>
                <w:lang w:val="kk-KZ"/>
              </w:rPr>
              <w:t>осы Ө</w:t>
            </w:r>
            <w:r w:rsidR="005B37B5" w:rsidRPr="00136685">
              <w:rPr>
                <w:rFonts w:ascii="Times New Roman" w:hAnsi="Times New Roman" w:cs="Times New Roman"/>
                <w:sz w:val="20"/>
                <w:szCs w:val="20"/>
                <w:lang w:val="kk-KZ"/>
              </w:rPr>
              <w:t>зара есеп айырысуларды салыстырып тексеру актісін жасады:</w:t>
            </w:r>
            <w:r w:rsidR="00354467" w:rsidRPr="00136685">
              <w:rPr>
                <w:rFonts w:ascii="Times New Roman" w:hAnsi="Times New Roman" w:cs="Times New Roman"/>
                <w:sz w:val="20"/>
                <w:szCs w:val="20"/>
                <w:lang w:val="kk-KZ"/>
              </w:rPr>
              <w:t xml:space="preserve"> </w:t>
            </w:r>
            <w:r w:rsidR="00987186" w:rsidRPr="00136685">
              <w:rPr>
                <w:rFonts w:ascii="Times New Roman" w:hAnsi="Times New Roman" w:cs="Times New Roman"/>
                <w:sz w:val="20"/>
                <w:szCs w:val="20"/>
                <w:lang w:val="kk-KZ"/>
              </w:rPr>
              <w:t xml:space="preserve"> </w:t>
            </w:r>
            <w:r w:rsidR="000843E2" w:rsidRPr="00136685">
              <w:rPr>
                <w:rFonts w:ascii="Times New Roman" w:hAnsi="Times New Roman" w:cs="Times New Roman"/>
                <w:sz w:val="20"/>
                <w:szCs w:val="20"/>
                <w:lang w:val="kk-KZ"/>
              </w:rPr>
              <w:t xml:space="preserve"> </w:t>
            </w:r>
          </w:p>
        </w:tc>
        <w:tc>
          <w:tcPr>
            <w:tcW w:w="5068" w:type="dxa"/>
          </w:tcPr>
          <w:p w14:paraId="6CA90590" w14:textId="50995004" w:rsidR="00D02D16" w:rsidRPr="00136685" w:rsidRDefault="00A3298C" w:rsidP="006401BD">
            <w:pPr>
              <w:jc w:val="both"/>
              <w:rPr>
                <w:rFonts w:ascii="Times New Roman" w:hAnsi="Times New Roman" w:cs="Times New Roman"/>
                <w:sz w:val="20"/>
                <w:szCs w:val="20"/>
              </w:rPr>
            </w:pPr>
            <w:sdt>
              <w:sdtPr>
                <w:rPr>
                  <w:rFonts w:ascii="Times New Roman" w:hAnsi="Times New Roman" w:cs="Times New Roman"/>
                  <w:sz w:val="20"/>
                  <w:szCs w:val="20"/>
                </w:rPr>
                <w:id w:val="1859844928"/>
                <w:placeholder>
                  <w:docPart w:val="73A5A56BE8AA49339766A683A472B27D"/>
                </w:placeholder>
                <w:showingPlcHdr/>
                <w:text/>
              </w:sdtPr>
              <w:sdtEndPr/>
              <w:sdtContent>
                <w:r w:rsidR="00D02D16" w:rsidRPr="00136685">
                  <w:rPr>
                    <w:rStyle w:val="a4"/>
                    <w:rFonts w:ascii="Times New Roman" w:hAnsi="Times New Roman" w:cs="Times New Roman"/>
                    <w:sz w:val="20"/>
                    <w:szCs w:val="20"/>
                  </w:rPr>
                  <w:t>Место для ввода текста.</w:t>
                </w:r>
              </w:sdtContent>
            </w:sdt>
            <w:r w:rsidR="00D02D16" w:rsidRPr="00136685">
              <w:rPr>
                <w:rFonts w:ascii="Times New Roman" w:hAnsi="Times New Roman" w:cs="Times New Roman"/>
                <w:sz w:val="20"/>
                <w:szCs w:val="20"/>
              </w:rPr>
              <w:t>, в дальнейшем именуемое «Агрегатор», в лице</w:t>
            </w:r>
            <w:sdt>
              <w:sdtPr>
                <w:rPr>
                  <w:rFonts w:ascii="Times New Roman" w:hAnsi="Times New Roman" w:cs="Times New Roman"/>
                  <w:sz w:val="20"/>
                  <w:szCs w:val="20"/>
                </w:rPr>
                <w:id w:val="1165442537"/>
                <w:placeholder>
                  <w:docPart w:val="73A5A56BE8AA49339766A683A472B27D"/>
                </w:placeholder>
                <w:showingPlcHdr/>
                <w:text/>
              </w:sdtPr>
              <w:sdtEndPr/>
              <w:sdtContent>
                <w:r w:rsidR="00D02D16" w:rsidRPr="00136685">
                  <w:rPr>
                    <w:rStyle w:val="a4"/>
                    <w:rFonts w:ascii="Times New Roman" w:hAnsi="Times New Roman" w:cs="Times New Roman"/>
                    <w:sz w:val="20"/>
                    <w:szCs w:val="20"/>
                  </w:rPr>
                  <w:t xml:space="preserve">Место для ввода </w:t>
                </w:r>
                <w:proofErr w:type="gramStart"/>
                <w:r w:rsidR="00D02D16" w:rsidRPr="00136685">
                  <w:rPr>
                    <w:rStyle w:val="a4"/>
                    <w:rFonts w:ascii="Times New Roman" w:hAnsi="Times New Roman" w:cs="Times New Roman"/>
                    <w:sz w:val="20"/>
                    <w:szCs w:val="20"/>
                  </w:rPr>
                  <w:t>текста.</w:t>
                </w:r>
              </w:sdtContent>
            </w:sdt>
            <w:r w:rsidR="00D02D16" w:rsidRPr="00136685">
              <w:rPr>
                <w:rFonts w:ascii="Times New Roman" w:hAnsi="Times New Roman" w:cs="Times New Roman"/>
                <w:sz w:val="20"/>
                <w:szCs w:val="20"/>
              </w:rPr>
              <w:t>,</w:t>
            </w:r>
            <w:proofErr w:type="gramEnd"/>
            <w:r w:rsidR="00D02D16" w:rsidRPr="00136685">
              <w:rPr>
                <w:rFonts w:ascii="Times New Roman" w:hAnsi="Times New Roman" w:cs="Times New Roman"/>
                <w:sz w:val="20"/>
                <w:szCs w:val="20"/>
              </w:rPr>
              <w:t xml:space="preserve"> действующего на основании</w:t>
            </w:r>
            <w:sdt>
              <w:sdtPr>
                <w:rPr>
                  <w:rFonts w:ascii="Times New Roman" w:hAnsi="Times New Roman" w:cs="Times New Roman"/>
                  <w:sz w:val="20"/>
                  <w:szCs w:val="20"/>
                </w:rPr>
                <w:id w:val="1565911443"/>
                <w:placeholder>
                  <w:docPart w:val="73A5A56BE8AA49339766A683A472B27D"/>
                </w:placeholder>
                <w:showingPlcHdr/>
                <w:text/>
              </w:sdtPr>
              <w:sdtEndPr/>
              <w:sdtContent>
                <w:r w:rsidR="00D02D16" w:rsidRPr="00136685">
                  <w:rPr>
                    <w:rStyle w:val="a4"/>
                    <w:rFonts w:ascii="Times New Roman" w:hAnsi="Times New Roman" w:cs="Times New Roman"/>
                    <w:sz w:val="20"/>
                    <w:szCs w:val="20"/>
                  </w:rPr>
                  <w:t>Место для ввода текста.</w:t>
                </w:r>
              </w:sdtContent>
            </w:sdt>
            <w:r w:rsidR="00D02D16" w:rsidRPr="00136685">
              <w:rPr>
                <w:rFonts w:ascii="Times New Roman" w:hAnsi="Times New Roman" w:cs="Times New Roman"/>
                <w:sz w:val="20"/>
                <w:szCs w:val="20"/>
              </w:rPr>
              <w:t>, с одной стороны, и АО «Банк ЦентрКредит», в дальнейшем именуемое «Банк», в лице</w:t>
            </w:r>
            <w:sdt>
              <w:sdtPr>
                <w:rPr>
                  <w:rFonts w:ascii="Times New Roman" w:hAnsi="Times New Roman" w:cs="Times New Roman"/>
                  <w:sz w:val="20"/>
                  <w:szCs w:val="20"/>
                </w:rPr>
                <w:id w:val="653179702"/>
                <w:placeholder>
                  <w:docPart w:val="73A5A56BE8AA49339766A683A472B27D"/>
                </w:placeholder>
                <w:showingPlcHdr/>
                <w:text/>
              </w:sdtPr>
              <w:sdtEndPr/>
              <w:sdtContent>
                <w:r w:rsidR="00D02D16" w:rsidRPr="00136685">
                  <w:rPr>
                    <w:rStyle w:val="a4"/>
                    <w:rFonts w:ascii="Times New Roman" w:hAnsi="Times New Roman" w:cs="Times New Roman"/>
                    <w:sz w:val="20"/>
                    <w:szCs w:val="20"/>
                  </w:rPr>
                  <w:t>Место для ввода текста.</w:t>
                </w:r>
              </w:sdtContent>
            </w:sdt>
            <w:r w:rsidR="00D02D16" w:rsidRPr="00136685">
              <w:rPr>
                <w:rFonts w:ascii="Times New Roman" w:hAnsi="Times New Roman" w:cs="Times New Roman"/>
                <w:sz w:val="20"/>
                <w:szCs w:val="20"/>
              </w:rPr>
              <w:t>, действующего на основании</w:t>
            </w:r>
            <w:sdt>
              <w:sdtPr>
                <w:rPr>
                  <w:rFonts w:ascii="Times New Roman" w:hAnsi="Times New Roman" w:cs="Times New Roman"/>
                  <w:sz w:val="20"/>
                  <w:szCs w:val="20"/>
                </w:rPr>
                <w:id w:val="2078394230"/>
                <w:placeholder>
                  <w:docPart w:val="73A5A56BE8AA49339766A683A472B27D"/>
                </w:placeholder>
                <w:showingPlcHdr/>
                <w:text/>
              </w:sdtPr>
              <w:sdtEndPr/>
              <w:sdtContent>
                <w:r w:rsidR="00D02D16" w:rsidRPr="00136685">
                  <w:rPr>
                    <w:rStyle w:val="a4"/>
                    <w:rFonts w:ascii="Times New Roman" w:hAnsi="Times New Roman" w:cs="Times New Roman"/>
                    <w:sz w:val="20"/>
                    <w:szCs w:val="20"/>
                  </w:rPr>
                  <w:t>Место для ввода текста.</w:t>
                </w:r>
              </w:sdtContent>
            </w:sdt>
            <w:r w:rsidR="00D02D16" w:rsidRPr="00136685">
              <w:rPr>
                <w:rFonts w:ascii="Times New Roman" w:hAnsi="Times New Roman" w:cs="Times New Roman"/>
                <w:sz w:val="20"/>
                <w:szCs w:val="20"/>
              </w:rPr>
              <w:t>, с другой стороны, составили настоящий Акт сверки взаиморасчетов по Договору о предоставлении услуг по сбору и обработке информации (далее – Договор):</w:t>
            </w:r>
          </w:p>
        </w:tc>
      </w:tr>
    </w:tbl>
    <w:p w14:paraId="6D250A2A" w14:textId="77777777" w:rsidR="00AF50F3" w:rsidRPr="00136685" w:rsidRDefault="00AF50F3" w:rsidP="00AF50F3">
      <w:pPr>
        <w:spacing w:after="0"/>
        <w:jc w:val="center"/>
        <w:rPr>
          <w:rFonts w:ascii="Times New Roman" w:hAnsi="Times New Roman" w:cs="Times New Roman"/>
          <w:sz w:val="20"/>
          <w:szCs w:val="20"/>
        </w:rPr>
      </w:pPr>
    </w:p>
    <w:tbl>
      <w:tblPr>
        <w:tblpPr w:leftFromText="180" w:rightFromText="180" w:vertAnchor="text" w:tblpX="1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6258"/>
        <w:gridCol w:w="2867"/>
      </w:tblGrid>
      <w:tr w:rsidR="00AF50F3" w:rsidRPr="00136685" w14:paraId="50EF1E39" w14:textId="77777777" w:rsidTr="00A92486">
        <w:trPr>
          <w:trHeight w:val="50"/>
        </w:trPr>
        <w:tc>
          <w:tcPr>
            <w:tcW w:w="481" w:type="dxa"/>
            <w:tcMar>
              <w:top w:w="0" w:type="dxa"/>
              <w:left w:w="108" w:type="dxa"/>
              <w:bottom w:w="0" w:type="dxa"/>
              <w:right w:w="108" w:type="dxa"/>
            </w:tcMar>
            <w:vAlign w:val="center"/>
            <w:hideMark/>
          </w:tcPr>
          <w:p w14:paraId="4103D58F" w14:textId="77777777"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1</w:t>
            </w:r>
          </w:p>
        </w:tc>
        <w:tc>
          <w:tcPr>
            <w:tcW w:w="6258" w:type="dxa"/>
            <w:tcMar>
              <w:top w:w="0" w:type="dxa"/>
              <w:left w:w="108" w:type="dxa"/>
              <w:bottom w:w="0" w:type="dxa"/>
              <w:right w:w="108" w:type="dxa"/>
            </w:tcMar>
            <w:vAlign w:val="center"/>
            <w:hideMark/>
          </w:tcPr>
          <w:p w14:paraId="200E7A3E" w14:textId="77777777" w:rsidR="000843E2" w:rsidRPr="00136685" w:rsidRDefault="000843E2" w:rsidP="00AF50F3">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Есепті кезеңнің басталу күні, уақыты </w:t>
            </w:r>
            <w:r w:rsidRPr="00136685">
              <w:rPr>
                <w:rFonts w:ascii="Times New Roman" w:hAnsi="Times New Roman" w:cs="Times New Roman"/>
                <w:sz w:val="20"/>
                <w:szCs w:val="20"/>
                <w:lang w:val="kk-KZ"/>
              </w:rPr>
              <w:t xml:space="preserve">/ </w:t>
            </w:r>
          </w:p>
          <w:p w14:paraId="4B24A2CB" w14:textId="3EF0342D"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Дата, время начала Отчетного периода</w:t>
            </w:r>
          </w:p>
        </w:tc>
        <w:tc>
          <w:tcPr>
            <w:tcW w:w="2867" w:type="dxa"/>
            <w:tcMar>
              <w:top w:w="0" w:type="dxa"/>
              <w:left w:w="108" w:type="dxa"/>
              <w:bottom w:w="0" w:type="dxa"/>
              <w:right w:w="108" w:type="dxa"/>
            </w:tcMar>
            <w:vAlign w:val="center"/>
          </w:tcPr>
          <w:p w14:paraId="57862966" w14:textId="77777777" w:rsidR="00AF50F3" w:rsidRPr="00136685" w:rsidRDefault="00AF50F3" w:rsidP="00AF50F3">
            <w:pPr>
              <w:spacing w:after="0"/>
              <w:jc w:val="center"/>
              <w:rPr>
                <w:rFonts w:ascii="Times New Roman" w:hAnsi="Times New Roman" w:cs="Times New Roman"/>
                <w:sz w:val="20"/>
                <w:szCs w:val="20"/>
              </w:rPr>
            </w:pPr>
          </w:p>
        </w:tc>
      </w:tr>
      <w:tr w:rsidR="00AF50F3" w:rsidRPr="00136685" w14:paraId="7E01A5FB" w14:textId="77777777" w:rsidTr="00A92486">
        <w:trPr>
          <w:trHeight w:val="50"/>
        </w:trPr>
        <w:tc>
          <w:tcPr>
            <w:tcW w:w="481" w:type="dxa"/>
            <w:tcMar>
              <w:top w:w="0" w:type="dxa"/>
              <w:left w:w="108" w:type="dxa"/>
              <w:bottom w:w="0" w:type="dxa"/>
              <w:right w:w="108" w:type="dxa"/>
            </w:tcMar>
            <w:vAlign w:val="center"/>
            <w:hideMark/>
          </w:tcPr>
          <w:p w14:paraId="00674754" w14:textId="66745278"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2</w:t>
            </w:r>
          </w:p>
        </w:tc>
        <w:tc>
          <w:tcPr>
            <w:tcW w:w="6258" w:type="dxa"/>
            <w:tcMar>
              <w:top w:w="0" w:type="dxa"/>
              <w:left w:w="108" w:type="dxa"/>
              <w:bottom w:w="0" w:type="dxa"/>
              <w:right w:w="108" w:type="dxa"/>
            </w:tcMar>
            <w:vAlign w:val="center"/>
            <w:hideMark/>
          </w:tcPr>
          <w:p w14:paraId="359244DE" w14:textId="58A3CD3C" w:rsidR="00FC0CC0" w:rsidRPr="00136685" w:rsidRDefault="00FC0CC0" w:rsidP="00FC0CC0">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Есепті кезеңнің </w:t>
            </w:r>
            <w:r w:rsidRPr="00136685">
              <w:rPr>
                <w:rFonts w:ascii="Times New Roman" w:hAnsi="Times New Roman" w:cs="Times New Roman"/>
                <w:sz w:val="20"/>
                <w:szCs w:val="20"/>
                <w:lang w:val="kk-KZ"/>
              </w:rPr>
              <w:t xml:space="preserve">аяқталу </w:t>
            </w:r>
            <w:r w:rsidRPr="00136685">
              <w:rPr>
                <w:rFonts w:ascii="Times New Roman" w:hAnsi="Times New Roman" w:cs="Times New Roman"/>
                <w:sz w:val="20"/>
                <w:szCs w:val="20"/>
              </w:rPr>
              <w:t xml:space="preserve">күні, уақыты </w:t>
            </w:r>
            <w:r w:rsidRPr="00136685">
              <w:rPr>
                <w:rFonts w:ascii="Times New Roman" w:hAnsi="Times New Roman" w:cs="Times New Roman"/>
                <w:sz w:val="20"/>
                <w:szCs w:val="20"/>
                <w:lang w:val="kk-KZ"/>
              </w:rPr>
              <w:t xml:space="preserve">/ </w:t>
            </w:r>
          </w:p>
          <w:p w14:paraId="15281418" w14:textId="77777777"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Дата, время конца Отчетного периода</w:t>
            </w:r>
          </w:p>
        </w:tc>
        <w:tc>
          <w:tcPr>
            <w:tcW w:w="2867" w:type="dxa"/>
            <w:tcMar>
              <w:top w:w="0" w:type="dxa"/>
              <w:left w:w="108" w:type="dxa"/>
              <w:bottom w:w="0" w:type="dxa"/>
              <w:right w:w="108" w:type="dxa"/>
            </w:tcMar>
            <w:vAlign w:val="center"/>
          </w:tcPr>
          <w:p w14:paraId="3D97A780" w14:textId="77777777" w:rsidR="00AF50F3" w:rsidRPr="00136685" w:rsidRDefault="00AF50F3" w:rsidP="00AF50F3">
            <w:pPr>
              <w:spacing w:after="0"/>
              <w:jc w:val="center"/>
              <w:rPr>
                <w:rFonts w:ascii="Times New Roman" w:hAnsi="Times New Roman" w:cs="Times New Roman"/>
                <w:sz w:val="20"/>
                <w:szCs w:val="20"/>
              </w:rPr>
            </w:pPr>
          </w:p>
        </w:tc>
      </w:tr>
      <w:tr w:rsidR="00AF50F3" w:rsidRPr="00136685" w14:paraId="1EDB4225" w14:textId="77777777" w:rsidTr="00A92486">
        <w:trPr>
          <w:trHeight w:val="50"/>
        </w:trPr>
        <w:tc>
          <w:tcPr>
            <w:tcW w:w="481" w:type="dxa"/>
            <w:tcMar>
              <w:top w:w="0" w:type="dxa"/>
              <w:left w:w="108" w:type="dxa"/>
              <w:bottom w:w="0" w:type="dxa"/>
              <w:right w:w="108" w:type="dxa"/>
            </w:tcMar>
            <w:vAlign w:val="center"/>
            <w:hideMark/>
          </w:tcPr>
          <w:p w14:paraId="2049815A" w14:textId="77777777"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3</w:t>
            </w:r>
          </w:p>
        </w:tc>
        <w:tc>
          <w:tcPr>
            <w:tcW w:w="6258" w:type="dxa"/>
            <w:tcMar>
              <w:top w:w="0" w:type="dxa"/>
              <w:left w:w="108" w:type="dxa"/>
              <w:bottom w:w="0" w:type="dxa"/>
              <w:right w:w="108" w:type="dxa"/>
            </w:tcMar>
            <w:vAlign w:val="center"/>
            <w:hideMark/>
          </w:tcPr>
          <w:p w14:paraId="51125E61" w14:textId="03535D4F" w:rsidR="00FC0CC0" w:rsidRPr="00136685" w:rsidRDefault="00FC0CC0" w:rsidP="00C776EE">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Есепті кезеңде </w:t>
            </w:r>
            <w:r w:rsidRPr="00136685">
              <w:rPr>
                <w:rFonts w:ascii="Times New Roman" w:hAnsi="Times New Roman" w:cs="Times New Roman"/>
                <w:sz w:val="20"/>
                <w:szCs w:val="20"/>
                <w:lang w:val="kk-KZ"/>
              </w:rPr>
              <w:t>Б</w:t>
            </w:r>
            <w:r w:rsidRPr="00136685">
              <w:rPr>
                <w:rFonts w:ascii="Times New Roman" w:hAnsi="Times New Roman" w:cs="Times New Roman"/>
                <w:sz w:val="20"/>
                <w:szCs w:val="20"/>
              </w:rPr>
              <w:t>анк төлеген төлемдер сомасы, теңге</w:t>
            </w:r>
            <w:r w:rsidRPr="00136685">
              <w:rPr>
                <w:rFonts w:ascii="Times New Roman" w:hAnsi="Times New Roman" w:cs="Times New Roman"/>
                <w:sz w:val="20"/>
                <w:szCs w:val="20"/>
                <w:lang w:val="kk-KZ"/>
              </w:rPr>
              <w:t>мен</w:t>
            </w:r>
            <w:r w:rsidRPr="00136685">
              <w:rPr>
                <w:rFonts w:ascii="Times New Roman" w:hAnsi="Times New Roman" w:cs="Times New Roman"/>
                <w:sz w:val="20"/>
                <w:szCs w:val="20"/>
              </w:rPr>
              <w:t xml:space="preserve"> </w:t>
            </w:r>
            <w:r w:rsidRPr="00136685">
              <w:rPr>
                <w:rFonts w:ascii="Times New Roman" w:hAnsi="Times New Roman" w:cs="Times New Roman"/>
                <w:sz w:val="20"/>
                <w:szCs w:val="20"/>
                <w:lang w:val="kk-KZ"/>
              </w:rPr>
              <w:t xml:space="preserve">/ </w:t>
            </w:r>
          </w:p>
          <w:p w14:paraId="3EF41437" w14:textId="77F36FBB" w:rsidR="00AF50F3" w:rsidRPr="00136685" w:rsidRDefault="00AF50F3" w:rsidP="00C776EE">
            <w:pPr>
              <w:spacing w:after="0"/>
              <w:jc w:val="center"/>
              <w:rPr>
                <w:rFonts w:ascii="Times New Roman" w:hAnsi="Times New Roman" w:cs="Times New Roman"/>
                <w:sz w:val="20"/>
                <w:szCs w:val="20"/>
              </w:rPr>
            </w:pPr>
            <w:r w:rsidRPr="00136685">
              <w:rPr>
                <w:rFonts w:ascii="Times New Roman" w:hAnsi="Times New Roman" w:cs="Times New Roman"/>
                <w:sz w:val="20"/>
                <w:szCs w:val="20"/>
              </w:rPr>
              <w:t xml:space="preserve">Сумма платежей, </w:t>
            </w:r>
            <w:r w:rsidR="00C776EE" w:rsidRPr="00136685">
              <w:rPr>
                <w:rFonts w:ascii="Times New Roman" w:hAnsi="Times New Roman" w:cs="Times New Roman"/>
                <w:sz w:val="20"/>
                <w:szCs w:val="20"/>
              </w:rPr>
              <w:t>выплаченных</w:t>
            </w:r>
            <w:r w:rsidRPr="00136685">
              <w:rPr>
                <w:rFonts w:ascii="Times New Roman" w:hAnsi="Times New Roman" w:cs="Times New Roman"/>
                <w:sz w:val="20"/>
                <w:szCs w:val="20"/>
              </w:rPr>
              <w:t xml:space="preserve"> Банком в Отчетном периоде, тенге</w:t>
            </w:r>
          </w:p>
        </w:tc>
        <w:tc>
          <w:tcPr>
            <w:tcW w:w="2867" w:type="dxa"/>
            <w:tcMar>
              <w:top w:w="0" w:type="dxa"/>
              <w:left w:w="108" w:type="dxa"/>
              <w:bottom w:w="0" w:type="dxa"/>
              <w:right w:w="108" w:type="dxa"/>
            </w:tcMar>
            <w:vAlign w:val="center"/>
          </w:tcPr>
          <w:p w14:paraId="34B85680" w14:textId="77777777" w:rsidR="00AF50F3" w:rsidRPr="00136685" w:rsidRDefault="00AF50F3" w:rsidP="00AF50F3">
            <w:pPr>
              <w:spacing w:after="0"/>
              <w:jc w:val="center"/>
              <w:rPr>
                <w:rFonts w:ascii="Times New Roman" w:hAnsi="Times New Roman" w:cs="Times New Roman"/>
                <w:sz w:val="20"/>
                <w:szCs w:val="20"/>
              </w:rPr>
            </w:pPr>
          </w:p>
        </w:tc>
      </w:tr>
      <w:tr w:rsidR="00AF50F3" w:rsidRPr="00136685" w14:paraId="055706A5" w14:textId="77777777" w:rsidTr="00A92486">
        <w:trPr>
          <w:trHeight w:val="50"/>
        </w:trPr>
        <w:tc>
          <w:tcPr>
            <w:tcW w:w="481" w:type="dxa"/>
            <w:tcMar>
              <w:top w:w="0" w:type="dxa"/>
              <w:left w:w="108" w:type="dxa"/>
              <w:bottom w:w="0" w:type="dxa"/>
              <w:right w:w="108" w:type="dxa"/>
            </w:tcMar>
            <w:vAlign w:val="center"/>
            <w:hideMark/>
          </w:tcPr>
          <w:p w14:paraId="05C7604B" w14:textId="48BB9C69" w:rsidR="00AF50F3" w:rsidRPr="00136685" w:rsidRDefault="00C776EE"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4</w:t>
            </w:r>
          </w:p>
        </w:tc>
        <w:tc>
          <w:tcPr>
            <w:tcW w:w="6258" w:type="dxa"/>
            <w:tcMar>
              <w:top w:w="0" w:type="dxa"/>
              <w:left w:w="108" w:type="dxa"/>
              <w:bottom w:w="0" w:type="dxa"/>
              <w:right w:w="108" w:type="dxa"/>
            </w:tcMar>
            <w:vAlign w:val="center"/>
            <w:hideMark/>
          </w:tcPr>
          <w:p w14:paraId="592E79E8" w14:textId="646EBBEA" w:rsidR="00FC0CC0" w:rsidRPr="00136685" w:rsidRDefault="00FC0CC0" w:rsidP="00AF50F3">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Есепті кезеңдегі </w:t>
            </w:r>
            <w:r w:rsidR="001B07E4" w:rsidRPr="00136685">
              <w:rPr>
                <w:rFonts w:ascii="Times New Roman" w:hAnsi="Times New Roman" w:cs="Times New Roman"/>
                <w:sz w:val="20"/>
                <w:szCs w:val="20"/>
                <w:lang w:val="kk-KZ"/>
              </w:rPr>
              <w:t>өзге</w:t>
            </w:r>
            <w:r w:rsidRPr="00136685">
              <w:rPr>
                <w:rFonts w:ascii="Times New Roman" w:hAnsi="Times New Roman" w:cs="Times New Roman"/>
                <w:sz w:val="20"/>
                <w:szCs w:val="20"/>
              </w:rPr>
              <w:t xml:space="preserve"> ұстап қал</w:t>
            </w:r>
            <w:r w:rsidR="001B07E4" w:rsidRPr="00136685">
              <w:rPr>
                <w:rFonts w:ascii="Times New Roman" w:hAnsi="Times New Roman" w:cs="Times New Roman"/>
                <w:sz w:val="20"/>
                <w:szCs w:val="20"/>
                <w:lang w:val="kk-KZ"/>
              </w:rPr>
              <w:t>ған ақшаның</w:t>
            </w:r>
            <w:r w:rsidRPr="00136685">
              <w:rPr>
                <w:rFonts w:ascii="Times New Roman" w:hAnsi="Times New Roman" w:cs="Times New Roman"/>
                <w:sz w:val="20"/>
                <w:szCs w:val="20"/>
              </w:rPr>
              <w:t xml:space="preserve"> жалпы сомасы </w:t>
            </w:r>
            <w:r w:rsidRPr="00136685">
              <w:rPr>
                <w:rFonts w:ascii="Times New Roman" w:hAnsi="Times New Roman" w:cs="Times New Roman"/>
                <w:sz w:val="20"/>
                <w:szCs w:val="20"/>
                <w:lang w:val="kk-KZ"/>
              </w:rPr>
              <w:t xml:space="preserve">/ </w:t>
            </w:r>
          </w:p>
          <w:p w14:paraId="4CC5CA34" w14:textId="49F86459"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Общая сумма прочих удержаний за отчетный период</w:t>
            </w:r>
          </w:p>
        </w:tc>
        <w:tc>
          <w:tcPr>
            <w:tcW w:w="2867" w:type="dxa"/>
            <w:tcMar>
              <w:top w:w="0" w:type="dxa"/>
              <w:left w:w="108" w:type="dxa"/>
              <w:bottom w:w="0" w:type="dxa"/>
              <w:right w:w="108" w:type="dxa"/>
            </w:tcMar>
            <w:vAlign w:val="center"/>
          </w:tcPr>
          <w:p w14:paraId="5AEB0621" w14:textId="77777777" w:rsidR="00AF50F3" w:rsidRPr="00136685" w:rsidRDefault="00AF50F3" w:rsidP="00AF50F3">
            <w:pPr>
              <w:spacing w:after="0"/>
              <w:jc w:val="center"/>
              <w:rPr>
                <w:rFonts w:ascii="Times New Roman" w:hAnsi="Times New Roman" w:cs="Times New Roman"/>
                <w:sz w:val="20"/>
                <w:szCs w:val="20"/>
              </w:rPr>
            </w:pPr>
          </w:p>
        </w:tc>
      </w:tr>
      <w:tr w:rsidR="00AF50F3" w:rsidRPr="00136685" w14:paraId="6CCA6CF2" w14:textId="77777777" w:rsidTr="00A92486">
        <w:trPr>
          <w:trHeight w:val="50"/>
        </w:trPr>
        <w:tc>
          <w:tcPr>
            <w:tcW w:w="481" w:type="dxa"/>
            <w:tcMar>
              <w:top w:w="0" w:type="dxa"/>
              <w:left w:w="108" w:type="dxa"/>
              <w:bottom w:w="0" w:type="dxa"/>
              <w:right w:w="108" w:type="dxa"/>
            </w:tcMar>
            <w:vAlign w:val="center"/>
          </w:tcPr>
          <w:p w14:paraId="76A69592" w14:textId="67078F5F" w:rsidR="00AF50F3" w:rsidRPr="00136685" w:rsidRDefault="00C776EE"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5</w:t>
            </w:r>
          </w:p>
        </w:tc>
        <w:tc>
          <w:tcPr>
            <w:tcW w:w="6258" w:type="dxa"/>
            <w:tcMar>
              <w:top w:w="0" w:type="dxa"/>
              <w:left w:w="108" w:type="dxa"/>
              <w:bottom w:w="0" w:type="dxa"/>
              <w:right w:w="108" w:type="dxa"/>
            </w:tcMar>
            <w:vAlign w:val="center"/>
          </w:tcPr>
          <w:p w14:paraId="7E28E3A1" w14:textId="5686F0D2" w:rsidR="001B07E4" w:rsidRPr="00136685" w:rsidRDefault="001B07E4" w:rsidP="00AF50F3">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Есепті кезеңдегі </w:t>
            </w:r>
            <w:r w:rsidR="007D25C0" w:rsidRPr="00136685">
              <w:rPr>
                <w:rFonts w:ascii="Times New Roman" w:hAnsi="Times New Roman" w:cs="Times New Roman"/>
                <w:sz w:val="20"/>
                <w:szCs w:val="20"/>
                <w:lang w:val="kk-KZ"/>
              </w:rPr>
              <w:t>Б</w:t>
            </w:r>
            <w:r w:rsidRPr="00136685">
              <w:rPr>
                <w:rFonts w:ascii="Times New Roman" w:hAnsi="Times New Roman" w:cs="Times New Roman"/>
                <w:sz w:val="20"/>
                <w:szCs w:val="20"/>
              </w:rPr>
              <w:t xml:space="preserve">анк комиссиясының сомасы, теңге </w:t>
            </w:r>
            <w:r w:rsidRPr="00136685">
              <w:rPr>
                <w:rFonts w:ascii="Times New Roman" w:hAnsi="Times New Roman" w:cs="Times New Roman"/>
                <w:sz w:val="20"/>
                <w:szCs w:val="20"/>
                <w:lang w:val="kk-KZ"/>
              </w:rPr>
              <w:t xml:space="preserve">/ </w:t>
            </w:r>
          </w:p>
          <w:p w14:paraId="6FC4F3A1" w14:textId="126314FD"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 xml:space="preserve">Сумма комиссии Банка за Отчетный период, тенге </w:t>
            </w:r>
          </w:p>
        </w:tc>
        <w:tc>
          <w:tcPr>
            <w:tcW w:w="2867" w:type="dxa"/>
            <w:tcMar>
              <w:top w:w="0" w:type="dxa"/>
              <w:left w:w="108" w:type="dxa"/>
              <w:bottom w:w="0" w:type="dxa"/>
              <w:right w:w="108" w:type="dxa"/>
            </w:tcMar>
            <w:vAlign w:val="center"/>
          </w:tcPr>
          <w:p w14:paraId="71C34F69" w14:textId="77777777" w:rsidR="00AF50F3" w:rsidRPr="00136685" w:rsidRDefault="00AF50F3" w:rsidP="00AF50F3">
            <w:pPr>
              <w:spacing w:after="0"/>
              <w:jc w:val="center"/>
              <w:rPr>
                <w:rFonts w:ascii="Times New Roman" w:hAnsi="Times New Roman" w:cs="Times New Roman"/>
                <w:sz w:val="20"/>
                <w:szCs w:val="20"/>
              </w:rPr>
            </w:pPr>
          </w:p>
        </w:tc>
      </w:tr>
    </w:tbl>
    <w:p w14:paraId="070EE6D0" w14:textId="01B1A0C3" w:rsidR="00AF50F3" w:rsidRPr="00136685" w:rsidRDefault="00AF50F3" w:rsidP="00AF50F3">
      <w:pPr>
        <w:spacing w:after="0"/>
        <w:jc w:val="center"/>
        <w:rPr>
          <w:rFonts w:ascii="Times New Roman" w:hAnsi="Times New Roman" w:cs="Times New Roman"/>
          <w:sz w:val="20"/>
          <w:szCs w:val="20"/>
        </w:rPr>
      </w:pPr>
    </w:p>
    <w:p w14:paraId="31147C2C" w14:textId="3E3AECA1" w:rsidR="007D25C0" w:rsidRPr="00136685" w:rsidRDefault="007D25C0" w:rsidP="00AF50F3">
      <w:pPr>
        <w:spacing w:after="0"/>
        <w:jc w:val="center"/>
        <w:rPr>
          <w:rFonts w:ascii="Times New Roman" w:hAnsi="Times New Roman" w:cs="Times New Roman"/>
          <w:sz w:val="20"/>
          <w:szCs w:val="20"/>
          <w:lang w:val="kk-KZ"/>
        </w:rPr>
      </w:pPr>
      <w:r w:rsidRPr="00136685">
        <w:rPr>
          <w:rFonts w:ascii="Times New Roman" w:hAnsi="Times New Roman" w:cs="Times New Roman"/>
          <w:sz w:val="20"/>
          <w:szCs w:val="20"/>
        </w:rPr>
        <w:t xml:space="preserve">Тараптардың орындалған есеп айырысулар бойынша бір-біріне </w:t>
      </w:r>
      <w:r w:rsidRPr="00136685">
        <w:rPr>
          <w:rFonts w:ascii="Times New Roman" w:hAnsi="Times New Roman" w:cs="Times New Roman"/>
          <w:sz w:val="20"/>
          <w:szCs w:val="20"/>
          <w:lang w:val="kk-KZ"/>
        </w:rPr>
        <w:t>шағымы</w:t>
      </w:r>
      <w:r w:rsidRPr="00136685">
        <w:rPr>
          <w:rFonts w:ascii="Times New Roman" w:hAnsi="Times New Roman" w:cs="Times New Roman"/>
          <w:sz w:val="20"/>
          <w:szCs w:val="20"/>
        </w:rPr>
        <w:t xml:space="preserve"> жоқ </w:t>
      </w:r>
      <w:r w:rsidRPr="00136685">
        <w:rPr>
          <w:rFonts w:ascii="Times New Roman" w:hAnsi="Times New Roman" w:cs="Times New Roman"/>
          <w:sz w:val="20"/>
          <w:szCs w:val="20"/>
          <w:lang w:val="kk-KZ"/>
        </w:rPr>
        <w:t xml:space="preserve">/ </w:t>
      </w:r>
    </w:p>
    <w:p w14:paraId="61B969BD" w14:textId="79EC61B9"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Стороны не имеют претензий друг к другу по выполненным расчетам.</w:t>
      </w:r>
    </w:p>
    <w:p w14:paraId="211A6FFF" w14:textId="77777777" w:rsidR="00AF50F3" w:rsidRPr="00136685" w:rsidRDefault="00AF50F3" w:rsidP="00AF50F3">
      <w:pPr>
        <w:spacing w:after="0"/>
        <w:jc w:val="center"/>
        <w:rPr>
          <w:rFonts w:ascii="Times New Roman" w:hAnsi="Times New Roman" w:cs="Times New Roman"/>
          <w:sz w:val="20"/>
          <w:szCs w:val="20"/>
        </w:rPr>
      </w:pPr>
    </w:p>
    <w:p w14:paraId="0E47588A" w14:textId="4A0F70C3" w:rsidR="00AF50F3" w:rsidRPr="00136685" w:rsidRDefault="007D25C0"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Осы Акт Тараптардың әрқайсысы үшін бір-бірден</w:t>
      </w:r>
      <w:r w:rsidR="00593D9F" w:rsidRPr="00136685">
        <w:rPr>
          <w:rFonts w:ascii="Times New Roman" w:hAnsi="Times New Roman" w:cs="Times New Roman"/>
          <w:sz w:val="20"/>
          <w:szCs w:val="20"/>
          <w:lang w:val="kk-KZ"/>
        </w:rPr>
        <w:t xml:space="preserve">, </w:t>
      </w:r>
      <w:r w:rsidRPr="00136685">
        <w:rPr>
          <w:rFonts w:ascii="Times New Roman" w:hAnsi="Times New Roman" w:cs="Times New Roman"/>
          <w:sz w:val="20"/>
          <w:szCs w:val="20"/>
        </w:rPr>
        <w:t xml:space="preserve">заңды күші </w:t>
      </w:r>
      <w:r w:rsidR="00593D9F" w:rsidRPr="00136685">
        <w:rPr>
          <w:rFonts w:ascii="Times New Roman" w:hAnsi="Times New Roman" w:cs="Times New Roman"/>
          <w:sz w:val="20"/>
          <w:szCs w:val="20"/>
          <w:lang w:val="kk-KZ"/>
        </w:rPr>
        <w:t xml:space="preserve">тең </w:t>
      </w:r>
      <w:r w:rsidRPr="00136685">
        <w:rPr>
          <w:rFonts w:ascii="Times New Roman" w:hAnsi="Times New Roman" w:cs="Times New Roman"/>
          <w:sz w:val="20"/>
          <w:szCs w:val="20"/>
        </w:rPr>
        <w:t>екі данада жасалды және қол қойылды.</w:t>
      </w:r>
      <w:r w:rsidRPr="00136685">
        <w:rPr>
          <w:rFonts w:ascii="Times New Roman" w:hAnsi="Times New Roman" w:cs="Times New Roman"/>
          <w:sz w:val="20"/>
          <w:szCs w:val="20"/>
          <w:lang w:val="kk-KZ"/>
        </w:rPr>
        <w:t xml:space="preserve"> / </w:t>
      </w:r>
      <w:r w:rsidR="00AF50F3" w:rsidRPr="00136685">
        <w:rPr>
          <w:rFonts w:ascii="Times New Roman" w:hAnsi="Times New Roman" w:cs="Times New Roman"/>
          <w:sz w:val="20"/>
          <w:szCs w:val="20"/>
        </w:rPr>
        <w:t>Настоящий Акт составлен и подписан в двух экземплярах, имеющих одинаковую юридическую силу, по одному для каждой из Сторон.</w:t>
      </w:r>
    </w:p>
    <w:p w14:paraId="621C63DF" w14:textId="77777777" w:rsidR="00AF50F3" w:rsidRPr="00136685" w:rsidRDefault="00AF50F3" w:rsidP="00AF50F3">
      <w:pPr>
        <w:spacing w:after="0"/>
        <w:jc w:val="center"/>
        <w:rPr>
          <w:rFonts w:ascii="Times New Roman" w:hAnsi="Times New Roman" w:cs="Times New Roman"/>
          <w:bCs/>
          <w:sz w:val="20"/>
          <w:szCs w:val="20"/>
        </w:rPr>
      </w:pPr>
    </w:p>
    <w:p w14:paraId="763055A0" w14:textId="77777777" w:rsidR="00AF50F3" w:rsidRPr="00136685" w:rsidRDefault="00AF50F3" w:rsidP="00AF50F3">
      <w:pPr>
        <w:spacing w:after="0"/>
        <w:jc w:val="center"/>
        <w:rPr>
          <w:rFonts w:ascii="Times New Roman" w:hAnsi="Times New Roman" w:cs="Times New Roman"/>
          <w:bCs/>
          <w:sz w:val="20"/>
          <w:szCs w:val="20"/>
        </w:rPr>
      </w:pPr>
    </w:p>
    <w:tbl>
      <w:tblPr>
        <w:tblW w:w="0" w:type="auto"/>
        <w:tblInd w:w="108" w:type="dxa"/>
        <w:tblLayout w:type="fixed"/>
        <w:tblLook w:val="0000" w:firstRow="0" w:lastRow="0" w:firstColumn="0" w:lastColumn="0" w:noHBand="0" w:noVBand="0"/>
      </w:tblPr>
      <w:tblGrid>
        <w:gridCol w:w="4820"/>
        <w:gridCol w:w="4720"/>
      </w:tblGrid>
      <w:tr w:rsidR="00AF50F3" w:rsidRPr="00136685" w14:paraId="4C8D1B82" w14:textId="77777777" w:rsidTr="00A92486">
        <w:trPr>
          <w:trHeight w:val="471"/>
        </w:trPr>
        <w:tc>
          <w:tcPr>
            <w:tcW w:w="4820" w:type="dxa"/>
          </w:tcPr>
          <w:p w14:paraId="3751BF61" w14:textId="77777777" w:rsidR="00AF50F3" w:rsidRPr="00136685" w:rsidRDefault="00AF50F3" w:rsidP="00AF50F3">
            <w:pPr>
              <w:spacing w:after="0"/>
              <w:jc w:val="center"/>
              <w:rPr>
                <w:rFonts w:ascii="Times New Roman" w:hAnsi="Times New Roman" w:cs="Times New Roman"/>
                <w:b/>
                <w:sz w:val="20"/>
                <w:szCs w:val="20"/>
              </w:rPr>
            </w:pPr>
            <w:r w:rsidRPr="00136685">
              <w:rPr>
                <w:rFonts w:ascii="Times New Roman" w:hAnsi="Times New Roman" w:cs="Times New Roman"/>
                <w:b/>
                <w:sz w:val="20"/>
                <w:szCs w:val="20"/>
              </w:rPr>
              <w:t>Банк:</w:t>
            </w:r>
          </w:p>
          <w:p w14:paraId="5627C793" w14:textId="77777777" w:rsidR="00AF50F3" w:rsidRPr="00136685" w:rsidRDefault="00AF50F3" w:rsidP="00AF50F3">
            <w:pPr>
              <w:spacing w:after="0"/>
              <w:jc w:val="center"/>
              <w:rPr>
                <w:rFonts w:ascii="Times New Roman" w:hAnsi="Times New Roman" w:cs="Times New Roman"/>
                <w:sz w:val="20"/>
                <w:szCs w:val="20"/>
              </w:rPr>
            </w:pPr>
          </w:p>
          <w:sdt>
            <w:sdtPr>
              <w:rPr>
                <w:rFonts w:ascii="Times New Roman" w:hAnsi="Times New Roman" w:cs="Times New Roman"/>
                <w:sz w:val="20"/>
                <w:szCs w:val="20"/>
              </w:rPr>
              <w:id w:val="38097185"/>
              <w:placeholder>
                <w:docPart w:val="1EBB3FE68F9847D9A4CFF33028CF5112"/>
              </w:placeholder>
              <w:showingPlcHdr/>
              <w:text/>
            </w:sdtPr>
            <w:sdtEndPr/>
            <w:sdtContent>
              <w:p w14:paraId="4F203C5A" w14:textId="77777777" w:rsidR="00AF50F3" w:rsidRPr="00136685" w:rsidRDefault="00AF50F3" w:rsidP="00AF50F3">
                <w:pPr>
                  <w:spacing w:after="0"/>
                  <w:jc w:val="center"/>
                  <w:rPr>
                    <w:rFonts w:ascii="Times New Roman" w:hAnsi="Times New Roman" w:cs="Times New Roman"/>
                    <w:sz w:val="20"/>
                    <w:szCs w:val="20"/>
                  </w:rPr>
                </w:pPr>
                <w:r w:rsidRPr="00136685">
                  <w:rPr>
                    <w:rStyle w:val="a4"/>
                    <w:rFonts w:ascii="Times New Roman" w:hAnsi="Times New Roman" w:cs="Times New Roman"/>
                    <w:sz w:val="20"/>
                    <w:szCs w:val="20"/>
                  </w:rPr>
                  <w:t>Место для ввода текста.</w:t>
                </w:r>
              </w:p>
            </w:sdtContent>
          </w:sdt>
          <w:p w14:paraId="22B81C64" w14:textId="77777777" w:rsidR="00AF50F3" w:rsidRPr="00136685" w:rsidRDefault="00AF50F3" w:rsidP="00AF50F3">
            <w:pPr>
              <w:spacing w:after="0"/>
              <w:jc w:val="center"/>
              <w:rPr>
                <w:rFonts w:ascii="Times New Roman" w:hAnsi="Times New Roman" w:cs="Times New Roman"/>
                <w:sz w:val="20"/>
                <w:szCs w:val="20"/>
              </w:rPr>
            </w:pPr>
          </w:p>
          <w:p w14:paraId="0C25FE0D" w14:textId="77777777" w:rsidR="00AF50F3" w:rsidRPr="00136685" w:rsidRDefault="00AF50F3" w:rsidP="00AF50F3">
            <w:pPr>
              <w:spacing w:after="0"/>
              <w:jc w:val="center"/>
              <w:rPr>
                <w:rFonts w:ascii="Times New Roman" w:hAnsi="Times New Roman" w:cs="Times New Roman"/>
                <w:sz w:val="20"/>
                <w:szCs w:val="20"/>
              </w:rPr>
            </w:pPr>
          </w:p>
        </w:tc>
        <w:tc>
          <w:tcPr>
            <w:tcW w:w="4720" w:type="dxa"/>
          </w:tcPr>
          <w:p w14:paraId="288FE468" w14:textId="4D65D782" w:rsidR="00AF50F3" w:rsidRPr="00136685" w:rsidRDefault="00593D9F" w:rsidP="00AF50F3">
            <w:pPr>
              <w:spacing w:after="0"/>
              <w:jc w:val="center"/>
              <w:rPr>
                <w:rFonts w:ascii="Times New Roman" w:hAnsi="Times New Roman" w:cs="Times New Roman"/>
                <w:b/>
                <w:sz w:val="20"/>
                <w:szCs w:val="20"/>
              </w:rPr>
            </w:pPr>
            <w:r w:rsidRPr="00136685">
              <w:rPr>
                <w:rFonts w:ascii="Times New Roman" w:hAnsi="Times New Roman" w:cs="Times New Roman"/>
                <w:b/>
                <w:sz w:val="20"/>
                <w:szCs w:val="20"/>
                <w:lang w:val="kk-KZ"/>
              </w:rPr>
              <w:t xml:space="preserve">Кәсіпорын / </w:t>
            </w:r>
            <w:r w:rsidR="00AC35B9" w:rsidRPr="00136685">
              <w:rPr>
                <w:rFonts w:ascii="Times New Roman" w:hAnsi="Times New Roman" w:cs="Times New Roman"/>
                <w:b/>
                <w:sz w:val="20"/>
                <w:szCs w:val="20"/>
              </w:rPr>
              <w:t>Предприятие</w:t>
            </w:r>
            <w:r w:rsidR="00AF50F3" w:rsidRPr="00136685">
              <w:rPr>
                <w:rFonts w:ascii="Times New Roman" w:hAnsi="Times New Roman" w:cs="Times New Roman"/>
                <w:b/>
                <w:sz w:val="20"/>
                <w:szCs w:val="20"/>
              </w:rPr>
              <w:t>:</w:t>
            </w:r>
          </w:p>
          <w:p w14:paraId="333A3FA6" w14:textId="77777777" w:rsidR="00AF50F3" w:rsidRPr="00136685" w:rsidRDefault="00AF50F3" w:rsidP="00AF50F3">
            <w:pPr>
              <w:spacing w:after="0"/>
              <w:jc w:val="center"/>
              <w:rPr>
                <w:rFonts w:ascii="Times New Roman" w:hAnsi="Times New Roman" w:cs="Times New Roman"/>
                <w:sz w:val="20"/>
                <w:szCs w:val="20"/>
              </w:rPr>
            </w:pPr>
          </w:p>
          <w:sdt>
            <w:sdtPr>
              <w:rPr>
                <w:rFonts w:ascii="Times New Roman" w:hAnsi="Times New Roman" w:cs="Times New Roman"/>
                <w:sz w:val="20"/>
                <w:szCs w:val="20"/>
              </w:rPr>
              <w:id w:val="-85928810"/>
              <w:placeholder>
                <w:docPart w:val="1EBB3FE68F9847D9A4CFF33028CF5112"/>
              </w:placeholder>
              <w:showingPlcHdr/>
              <w:text/>
            </w:sdtPr>
            <w:sdtEndPr/>
            <w:sdtContent>
              <w:p w14:paraId="5CA8A349" w14:textId="77777777" w:rsidR="00AF50F3" w:rsidRPr="00136685" w:rsidRDefault="00AF50F3" w:rsidP="00AF50F3">
                <w:pPr>
                  <w:spacing w:after="0"/>
                  <w:jc w:val="center"/>
                  <w:rPr>
                    <w:rFonts w:ascii="Times New Roman" w:hAnsi="Times New Roman" w:cs="Times New Roman"/>
                    <w:sz w:val="20"/>
                    <w:szCs w:val="20"/>
                  </w:rPr>
                </w:pPr>
                <w:r w:rsidRPr="00136685">
                  <w:rPr>
                    <w:rStyle w:val="a4"/>
                    <w:rFonts w:ascii="Times New Roman" w:hAnsi="Times New Roman" w:cs="Times New Roman"/>
                    <w:sz w:val="20"/>
                    <w:szCs w:val="20"/>
                  </w:rPr>
                  <w:t>Место для ввода текста.</w:t>
                </w:r>
              </w:p>
            </w:sdtContent>
          </w:sdt>
        </w:tc>
      </w:tr>
      <w:tr w:rsidR="00AF50F3" w:rsidRPr="00136685" w14:paraId="6BDB7929" w14:textId="77777777" w:rsidTr="00A92486">
        <w:trPr>
          <w:trHeight w:val="60"/>
        </w:trPr>
        <w:tc>
          <w:tcPr>
            <w:tcW w:w="4820" w:type="dxa"/>
          </w:tcPr>
          <w:p w14:paraId="5C652AF5" w14:textId="77777777"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_______________ /</w:t>
            </w:r>
            <w:sdt>
              <w:sdtPr>
                <w:rPr>
                  <w:rFonts w:ascii="Times New Roman" w:hAnsi="Times New Roman" w:cs="Times New Roman"/>
                  <w:sz w:val="20"/>
                  <w:szCs w:val="20"/>
                </w:rPr>
                <w:id w:val="1993596811"/>
                <w:placeholder>
                  <w:docPart w:val="1EBB3FE68F9847D9A4CFF33028CF5112"/>
                </w:placeholder>
                <w:showingPlcHdr/>
                <w:text/>
              </w:sdtPr>
              <w:sdtEndPr/>
              <w:sdtContent>
                <w:r w:rsidRPr="00136685">
                  <w:rPr>
                    <w:rStyle w:val="a4"/>
                    <w:rFonts w:ascii="Times New Roman" w:hAnsi="Times New Roman" w:cs="Times New Roman"/>
                    <w:sz w:val="20"/>
                    <w:szCs w:val="20"/>
                  </w:rPr>
                  <w:t>Место для ввода текста.</w:t>
                </w:r>
              </w:sdtContent>
            </w:sdt>
            <w:r w:rsidRPr="00136685">
              <w:rPr>
                <w:rFonts w:ascii="Times New Roman" w:hAnsi="Times New Roman" w:cs="Times New Roman"/>
                <w:sz w:val="20"/>
                <w:szCs w:val="20"/>
              </w:rPr>
              <w:t>/</w:t>
            </w:r>
          </w:p>
        </w:tc>
        <w:tc>
          <w:tcPr>
            <w:tcW w:w="4720" w:type="dxa"/>
          </w:tcPr>
          <w:p w14:paraId="302DE5F3" w14:textId="77777777" w:rsidR="00AF50F3" w:rsidRPr="00136685" w:rsidRDefault="00AF50F3" w:rsidP="00AF50F3">
            <w:pPr>
              <w:spacing w:after="0"/>
              <w:jc w:val="center"/>
              <w:rPr>
                <w:rFonts w:ascii="Times New Roman" w:hAnsi="Times New Roman" w:cs="Times New Roman"/>
                <w:sz w:val="20"/>
                <w:szCs w:val="20"/>
              </w:rPr>
            </w:pPr>
            <w:r w:rsidRPr="00136685">
              <w:rPr>
                <w:rFonts w:ascii="Times New Roman" w:hAnsi="Times New Roman" w:cs="Times New Roman"/>
                <w:sz w:val="20"/>
                <w:szCs w:val="20"/>
              </w:rPr>
              <w:t xml:space="preserve">    _______________ / </w:t>
            </w:r>
            <w:sdt>
              <w:sdtPr>
                <w:rPr>
                  <w:rFonts w:ascii="Times New Roman" w:hAnsi="Times New Roman" w:cs="Times New Roman"/>
                  <w:sz w:val="20"/>
                  <w:szCs w:val="20"/>
                </w:rPr>
                <w:id w:val="-1453791747"/>
                <w:placeholder>
                  <w:docPart w:val="1EBB3FE68F9847D9A4CFF33028CF5112"/>
                </w:placeholder>
                <w:showingPlcHdr/>
                <w:text/>
              </w:sdtPr>
              <w:sdtEndPr/>
              <w:sdtContent>
                <w:r w:rsidRPr="00136685">
                  <w:rPr>
                    <w:rStyle w:val="a4"/>
                    <w:rFonts w:ascii="Times New Roman" w:hAnsi="Times New Roman" w:cs="Times New Roman"/>
                    <w:sz w:val="20"/>
                    <w:szCs w:val="20"/>
                  </w:rPr>
                  <w:t>Место для ввода текста.</w:t>
                </w:r>
              </w:sdtContent>
            </w:sdt>
            <w:r w:rsidRPr="00136685">
              <w:rPr>
                <w:rFonts w:ascii="Times New Roman" w:hAnsi="Times New Roman" w:cs="Times New Roman"/>
                <w:sz w:val="20"/>
                <w:szCs w:val="20"/>
              </w:rPr>
              <w:t>/</w:t>
            </w:r>
          </w:p>
        </w:tc>
      </w:tr>
    </w:tbl>
    <w:p w14:paraId="5DC40A96" w14:textId="77777777" w:rsidR="00AF50F3" w:rsidRPr="00136685" w:rsidRDefault="00AF50F3" w:rsidP="00AF50F3">
      <w:pPr>
        <w:spacing w:after="0"/>
        <w:jc w:val="center"/>
        <w:rPr>
          <w:rFonts w:ascii="Times New Roman" w:hAnsi="Times New Roman" w:cs="Times New Roman"/>
          <w:sz w:val="20"/>
          <w:szCs w:val="20"/>
        </w:rPr>
      </w:pPr>
    </w:p>
    <w:p w14:paraId="6297861E" w14:textId="77777777" w:rsidR="00A92486" w:rsidRPr="00136685" w:rsidRDefault="00A92486" w:rsidP="00AF50F3">
      <w:pPr>
        <w:spacing w:after="0"/>
        <w:jc w:val="center"/>
        <w:rPr>
          <w:rFonts w:ascii="Times New Roman" w:hAnsi="Times New Roman" w:cs="Times New Roman"/>
          <w:sz w:val="20"/>
          <w:szCs w:val="20"/>
        </w:rPr>
      </w:pPr>
    </w:p>
    <w:p w14:paraId="6A01187E" w14:textId="77777777" w:rsidR="00A92486" w:rsidRPr="00136685" w:rsidRDefault="00A92486" w:rsidP="00AF50F3">
      <w:pPr>
        <w:spacing w:after="0"/>
        <w:jc w:val="center"/>
        <w:rPr>
          <w:rFonts w:ascii="Times New Roman" w:hAnsi="Times New Roman" w:cs="Times New Roman"/>
          <w:sz w:val="20"/>
          <w:szCs w:val="20"/>
        </w:rPr>
      </w:pPr>
    </w:p>
    <w:p w14:paraId="44D6FD86" w14:textId="77777777" w:rsidR="00AF50F3" w:rsidRPr="00136685" w:rsidRDefault="00AF50F3" w:rsidP="00AF50F3">
      <w:pPr>
        <w:widowControl w:val="0"/>
        <w:spacing w:after="0"/>
        <w:jc w:val="both"/>
        <w:rPr>
          <w:rFonts w:ascii="Times New Roman" w:hAnsi="Times New Roman" w:cs="Times New Roman"/>
          <w:sz w:val="20"/>
          <w:szCs w:val="20"/>
        </w:rPr>
      </w:pPr>
    </w:p>
    <w:tbl>
      <w:tblPr>
        <w:tblStyle w:val="TableNormal1"/>
        <w:tblW w:w="91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816"/>
        <w:gridCol w:w="4290"/>
      </w:tblGrid>
      <w:tr w:rsidR="00593D9F" w:rsidRPr="00136685" w14:paraId="5F7F86B9" w14:textId="77777777" w:rsidTr="00A92486">
        <w:trPr>
          <w:trHeight w:val="432"/>
        </w:trPr>
        <w:tc>
          <w:tcPr>
            <w:tcW w:w="4816" w:type="dxa"/>
            <w:tcBorders>
              <w:top w:val="nil"/>
              <w:left w:val="nil"/>
              <w:bottom w:val="nil"/>
              <w:right w:val="nil"/>
            </w:tcBorders>
            <w:shd w:val="clear" w:color="auto" w:fill="auto"/>
            <w:tcMar>
              <w:top w:w="80" w:type="dxa"/>
              <w:left w:w="80" w:type="dxa"/>
              <w:bottom w:w="80" w:type="dxa"/>
              <w:right w:w="80" w:type="dxa"/>
            </w:tcMar>
            <w:hideMark/>
          </w:tcPr>
          <w:p w14:paraId="06C8E024" w14:textId="3D12E428" w:rsidR="00593D9F" w:rsidRPr="00136685" w:rsidRDefault="00593D9F" w:rsidP="00AC35B9">
            <w:pPr>
              <w:tabs>
                <w:tab w:val="left" w:pos="5416"/>
              </w:tabs>
            </w:pPr>
            <w:r w:rsidRPr="00136685">
              <w:rPr>
                <w:b/>
                <w:lang w:val="kk-KZ"/>
              </w:rPr>
              <w:t>Банктің атынан/</w:t>
            </w:r>
            <w:r w:rsidRPr="00136685">
              <w:rPr>
                <w:b/>
              </w:rPr>
              <w:t>От Банка:</w:t>
            </w:r>
          </w:p>
        </w:tc>
        <w:tc>
          <w:tcPr>
            <w:tcW w:w="4290" w:type="dxa"/>
            <w:tcBorders>
              <w:top w:val="nil"/>
              <w:left w:val="nil"/>
              <w:bottom w:val="nil"/>
              <w:right w:val="nil"/>
            </w:tcBorders>
            <w:shd w:val="clear" w:color="auto" w:fill="auto"/>
            <w:tcMar>
              <w:top w:w="80" w:type="dxa"/>
              <w:left w:w="80" w:type="dxa"/>
              <w:bottom w:w="80" w:type="dxa"/>
              <w:right w:w="80" w:type="dxa"/>
            </w:tcMar>
            <w:hideMark/>
          </w:tcPr>
          <w:p w14:paraId="634B6C1D" w14:textId="18C7AA80" w:rsidR="00593D9F" w:rsidRPr="00136685" w:rsidRDefault="00593D9F" w:rsidP="00AF50F3">
            <w:pPr>
              <w:tabs>
                <w:tab w:val="left" w:pos="4696"/>
              </w:tabs>
            </w:pPr>
            <w:r w:rsidRPr="00136685">
              <w:rPr>
                <w:b/>
                <w:lang w:val="kk-KZ"/>
              </w:rPr>
              <w:t>Кәсіпорынның атынан/</w:t>
            </w:r>
            <w:r w:rsidRPr="00136685">
              <w:rPr>
                <w:b/>
              </w:rPr>
              <w:t xml:space="preserve"> От Предприятия:</w:t>
            </w:r>
          </w:p>
        </w:tc>
      </w:tr>
      <w:tr w:rsidR="00593D9F" w:rsidRPr="00AF50F3" w14:paraId="2F3D4336" w14:textId="77777777" w:rsidTr="00A92486">
        <w:trPr>
          <w:trHeight w:val="1092"/>
        </w:trPr>
        <w:tc>
          <w:tcPr>
            <w:tcW w:w="4816" w:type="dxa"/>
            <w:tcBorders>
              <w:top w:val="nil"/>
              <w:left w:val="nil"/>
              <w:bottom w:val="nil"/>
              <w:right w:val="nil"/>
            </w:tcBorders>
            <w:shd w:val="clear" w:color="auto" w:fill="auto"/>
            <w:tcMar>
              <w:top w:w="80" w:type="dxa"/>
              <w:left w:w="80" w:type="dxa"/>
              <w:bottom w:w="80" w:type="dxa"/>
              <w:right w:w="80" w:type="dxa"/>
            </w:tcMar>
          </w:tcPr>
          <w:sdt>
            <w:sdtPr>
              <w:rPr>
                <w:rFonts w:eastAsia="Times New Roman"/>
              </w:rPr>
              <w:id w:val="-646128744"/>
              <w:placeholder>
                <w:docPart w:val="A0E8C69209EB420B95E54EF67446D621"/>
              </w:placeholder>
              <w:showingPlcHdr/>
            </w:sdtPr>
            <w:sdtEndPr/>
            <w:sdtContent>
              <w:p w14:paraId="2F2D5F86" w14:textId="77777777" w:rsidR="00593D9F" w:rsidRPr="00136685" w:rsidRDefault="00593D9F" w:rsidP="003553DA">
                <w:pPr>
                  <w:tabs>
                    <w:tab w:val="left" w:pos="4696"/>
                  </w:tabs>
                  <w:rPr>
                    <w:rFonts w:eastAsia="Times New Roman"/>
                  </w:rPr>
                </w:pPr>
                <w:r w:rsidRPr="00136685">
                  <w:rPr>
                    <w:rStyle w:val="a4"/>
                  </w:rPr>
                  <w:t>Место для ввода текста.</w:t>
                </w:r>
              </w:p>
            </w:sdtContent>
          </w:sdt>
          <w:p w14:paraId="7AB66C7F" w14:textId="77777777" w:rsidR="00593D9F" w:rsidRPr="00136685" w:rsidRDefault="00593D9F" w:rsidP="003553DA">
            <w:pPr>
              <w:tabs>
                <w:tab w:val="left" w:pos="4696"/>
              </w:tabs>
            </w:pPr>
          </w:p>
          <w:p w14:paraId="436D35A7" w14:textId="77777777" w:rsidR="00593D9F" w:rsidRPr="00136685" w:rsidRDefault="00593D9F" w:rsidP="003553DA">
            <w:pPr>
              <w:tabs>
                <w:tab w:val="left" w:pos="4696"/>
              </w:tabs>
            </w:pPr>
            <w:r w:rsidRPr="00136685">
              <w:t xml:space="preserve">_______________________ </w:t>
            </w:r>
            <w:sdt>
              <w:sdtPr>
                <w:id w:val="-1224366848"/>
                <w:placeholder>
                  <w:docPart w:val="A0E8C69209EB420B95E54EF67446D621"/>
                </w:placeholder>
                <w:showingPlcHdr/>
              </w:sdtPr>
              <w:sdtEndPr/>
              <w:sdtContent>
                <w:r w:rsidRPr="00136685">
                  <w:rPr>
                    <w:rStyle w:val="a4"/>
                  </w:rPr>
                  <w:t>Место для ввода текста.</w:t>
                </w:r>
              </w:sdtContent>
            </w:sdt>
          </w:p>
          <w:p w14:paraId="222AC1D2" w14:textId="0B912946" w:rsidR="00593D9F" w:rsidRPr="00136685" w:rsidRDefault="00593D9F" w:rsidP="00AF50F3">
            <w:pPr>
              <w:tabs>
                <w:tab w:val="left" w:pos="4696"/>
              </w:tabs>
            </w:pPr>
            <w:r w:rsidRPr="00136685">
              <w:rPr>
                <w:lang w:val="kk-KZ"/>
              </w:rPr>
              <w:t>м.о./</w:t>
            </w:r>
            <w:r w:rsidRPr="00136685">
              <w:t>м.п.</w:t>
            </w:r>
          </w:p>
        </w:tc>
        <w:tc>
          <w:tcPr>
            <w:tcW w:w="4290" w:type="dxa"/>
            <w:tcBorders>
              <w:top w:val="nil"/>
              <w:left w:val="nil"/>
              <w:bottom w:val="nil"/>
              <w:right w:val="nil"/>
            </w:tcBorders>
            <w:shd w:val="clear" w:color="auto" w:fill="auto"/>
            <w:tcMar>
              <w:top w:w="80" w:type="dxa"/>
              <w:left w:w="80" w:type="dxa"/>
              <w:bottom w:w="80" w:type="dxa"/>
              <w:right w:w="80" w:type="dxa"/>
            </w:tcMar>
          </w:tcPr>
          <w:sdt>
            <w:sdtPr>
              <w:rPr>
                <w:rFonts w:cs="Times New Roman"/>
                <w:b/>
                <w:color w:val="auto"/>
                <w:sz w:val="20"/>
                <w:szCs w:val="20"/>
              </w:rPr>
              <w:id w:val="1639529312"/>
              <w:placeholder>
                <w:docPart w:val="4F62812E89764CF8B83BA96A93143A65"/>
              </w:placeholder>
              <w:showingPlcHdr/>
            </w:sdtPr>
            <w:sdtEndPr/>
            <w:sdtContent>
              <w:p w14:paraId="7A698C4F" w14:textId="77777777" w:rsidR="00593D9F" w:rsidRPr="00136685" w:rsidRDefault="00593D9F" w:rsidP="003553DA">
                <w:pPr>
                  <w:pStyle w:val="ListParagraph1"/>
                  <w:ind w:left="0"/>
                  <w:jc w:val="both"/>
                  <w:rPr>
                    <w:rFonts w:cs="Times New Roman"/>
                    <w:b/>
                    <w:color w:val="auto"/>
                    <w:sz w:val="20"/>
                    <w:szCs w:val="20"/>
                  </w:rPr>
                </w:pPr>
                <w:r w:rsidRPr="00136685">
                  <w:rPr>
                    <w:rStyle w:val="a4"/>
                    <w:rFonts w:cs="Times New Roman"/>
                    <w:color w:val="auto"/>
                    <w:sz w:val="20"/>
                    <w:szCs w:val="20"/>
                  </w:rPr>
                  <w:t>Место для ввода текста.</w:t>
                </w:r>
              </w:p>
            </w:sdtContent>
          </w:sdt>
          <w:p w14:paraId="3E38ABB5" w14:textId="77777777" w:rsidR="00593D9F" w:rsidRPr="00136685" w:rsidRDefault="00593D9F" w:rsidP="003553DA">
            <w:pPr>
              <w:rPr>
                <w:b/>
              </w:rPr>
            </w:pPr>
            <w:r w:rsidRPr="00136685">
              <w:rPr>
                <w:b/>
              </w:rPr>
              <w:t xml:space="preserve"> </w:t>
            </w:r>
          </w:p>
          <w:p w14:paraId="1F202615" w14:textId="77777777" w:rsidR="00593D9F" w:rsidRPr="00136685" w:rsidRDefault="00593D9F" w:rsidP="003553DA">
            <w:pPr>
              <w:rPr>
                <w:b/>
              </w:rPr>
            </w:pPr>
            <w:r w:rsidRPr="00136685">
              <w:rPr>
                <w:b/>
              </w:rPr>
              <w:t xml:space="preserve">__________________ </w:t>
            </w:r>
            <w:sdt>
              <w:sdtPr>
                <w:rPr>
                  <w:b/>
                </w:rPr>
                <w:id w:val="318006919"/>
                <w:placeholder>
                  <w:docPart w:val="4F62812E89764CF8B83BA96A93143A65"/>
                </w:placeholder>
                <w:showingPlcHdr/>
              </w:sdtPr>
              <w:sdtEndPr/>
              <w:sdtContent>
                <w:r w:rsidRPr="00136685">
                  <w:rPr>
                    <w:rStyle w:val="a4"/>
                  </w:rPr>
                  <w:t>Место для ввода текста.</w:t>
                </w:r>
              </w:sdtContent>
            </w:sdt>
          </w:p>
          <w:p w14:paraId="6ADCAF48" w14:textId="61C34CEC" w:rsidR="00593D9F" w:rsidRPr="00AF50F3" w:rsidRDefault="00593D9F" w:rsidP="00AF50F3">
            <w:pPr>
              <w:rPr>
                <w:bCs/>
              </w:rPr>
            </w:pPr>
            <w:r w:rsidRPr="00136685">
              <w:rPr>
                <w:lang w:val="kk-KZ"/>
              </w:rPr>
              <w:t>м.о./</w:t>
            </w:r>
            <w:r w:rsidRPr="00136685">
              <w:rPr>
                <w:bCs/>
              </w:rPr>
              <w:t>м.п.</w:t>
            </w:r>
          </w:p>
        </w:tc>
      </w:tr>
    </w:tbl>
    <w:p w14:paraId="3391C213" w14:textId="77777777" w:rsidR="00B37669" w:rsidRPr="00AF50F3" w:rsidRDefault="00B37669" w:rsidP="00C73DA5">
      <w:pPr>
        <w:widowControl w:val="0"/>
        <w:spacing w:after="0" w:line="240" w:lineRule="auto"/>
        <w:jc w:val="both"/>
        <w:rPr>
          <w:rFonts w:ascii="Times New Roman" w:hAnsi="Times New Roman" w:cs="Times New Roman"/>
          <w:sz w:val="20"/>
          <w:szCs w:val="20"/>
        </w:rPr>
      </w:pPr>
    </w:p>
    <w:sectPr w:rsidR="00B37669" w:rsidRPr="00AF50F3" w:rsidSect="007D564B">
      <w:pgSz w:w="11906" w:h="16838"/>
      <w:pgMar w:top="709" w:right="850" w:bottom="56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A108D" w14:textId="77777777" w:rsidR="00A3298C" w:rsidRDefault="00A3298C" w:rsidP="00EF22BB">
      <w:pPr>
        <w:spacing w:after="0" w:line="240" w:lineRule="auto"/>
      </w:pPr>
      <w:r>
        <w:separator/>
      </w:r>
    </w:p>
  </w:endnote>
  <w:endnote w:type="continuationSeparator" w:id="0">
    <w:p w14:paraId="7D8E36A0" w14:textId="77777777" w:rsidR="00A3298C" w:rsidRDefault="00A3298C" w:rsidP="00EF2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090E9" w14:textId="77777777" w:rsidR="00A3298C" w:rsidRDefault="00A3298C" w:rsidP="00EF22BB">
      <w:pPr>
        <w:spacing w:after="0" w:line="240" w:lineRule="auto"/>
      </w:pPr>
      <w:r>
        <w:separator/>
      </w:r>
    </w:p>
  </w:footnote>
  <w:footnote w:type="continuationSeparator" w:id="0">
    <w:p w14:paraId="36654A46" w14:textId="77777777" w:rsidR="00A3298C" w:rsidRDefault="00A3298C" w:rsidP="00EF22BB">
      <w:pPr>
        <w:spacing w:after="0" w:line="240" w:lineRule="auto"/>
      </w:pPr>
      <w:r>
        <w:continuationSeparator/>
      </w:r>
    </w:p>
  </w:footnote>
  <w:footnote w:id="1">
    <w:p w14:paraId="32989218" w14:textId="60454EB5" w:rsidR="001F389E" w:rsidRPr="001A70B1" w:rsidRDefault="001F389E" w:rsidP="008D794E">
      <w:pPr>
        <w:pStyle w:val="afe"/>
        <w:rPr>
          <w:sz w:val="18"/>
          <w:szCs w:val="18"/>
          <w:lang w:val="en-US"/>
        </w:rPr>
      </w:pPr>
      <w:r w:rsidRPr="00F42D5D">
        <w:rPr>
          <w:rStyle w:val="afc"/>
          <w:sz w:val="18"/>
          <w:szCs w:val="18"/>
        </w:rPr>
        <w:footnoteRef/>
      </w:r>
      <w:r w:rsidRPr="00F42D5D">
        <w:rPr>
          <w:sz w:val="18"/>
          <w:szCs w:val="18"/>
        </w:rPr>
        <w:t xml:space="preserve"> </w:t>
      </w:r>
      <w:r>
        <w:rPr>
          <w:sz w:val="18"/>
          <w:szCs w:val="18"/>
          <w:lang w:val="kk-KZ"/>
        </w:rPr>
        <w:t xml:space="preserve">Мысал: / </w:t>
      </w:r>
      <w:r w:rsidRPr="00F42D5D">
        <w:rPr>
          <w:sz w:val="18"/>
          <w:szCs w:val="18"/>
        </w:rPr>
        <w:t xml:space="preserve">Пример: </w:t>
      </w:r>
      <w:r w:rsidRPr="001A70B1">
        <w:rPr>
          <w:sz w:val="18"/>
          <w:szCs w:val="18"/>
          <w:lang w:val="en-US"/>
        </w:rPr>
        <w:t>www</w:t>
      </w:r>
      <w:r w:rsidRPr="001A70B1">
        <w:rPr>
          <w:sz w:val="18"/>
          <w:szCs w:val="18"/>
        </w:rPr>
        <w:t>.</w:t>
      </w:r>
      <w:r w:rsidRPr="001A70B1">
        <w:rPr>
          <w:sz w:val="18"/>
          <w:szCs w:val="18"/>
          <w:lang w:val="en-US"/>
        </w:rPr>
        <w:t>site</w:t>
      </w:r>
      <w:r w:rsidRPr="001A70B1">
        <w:rPr>
          <w:sz w:val="18"/>
          <w:szCs w:val="18"/>
        </w:rPr>
        <w:t>.</w:t>
      </w:r>
      <w:r w:rsidRPr="001A70B1">
        <w:rPr>
          <w:sz w:val="18"/>
          <w:szCs w:val="18"/>
          <w:lang w:val="en-US"/>
        </w:rPr>
        <w:t>ru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E6B"/>
    <w:multiLevelType w:val="hybridMultilevel"/>
    <w:tmpl w:val="A4143210"/>
    <w:lvl w:ilvl="0" w:tplc="FFFFFFFF">
      <w:start w:val="1"/>
      <w:numFmt w:val="bullet"/>
      <w:lvlText w:val=""/>
      <w:lvlJc w:val="left"/>
      <w:pPr>
        <w:ind w:left="755" w:hanging="360"/>
      </w:pPr>
      <w:rPr>
        <w:rFonts w:ascii="Symbol" w:hAnsi="Symbol" w:hint="default"/>
      </w:rPr>
    </w:lvl>
    <w:lvl w:ilvl="1" w:tplc="FFFFFFFF" w:tentative="1">
      <w:start w:val="1"/>
      <w:numFmt w:val="bullet"/>
      <w:lvlText w:val="o"/>
      <w:lvlJc w:val="left"/>
      <w:pPr>
        <w:ind w:left="1475" w:hanging="360"/>
      </w:pPr>
      <w:rPr>
        <w:rFonts w:ascii="Courier New" w:hAnsi="Courier New" w:cs="Courier New" w:hint="default"/>
      </w:rPr>
    </w:lvl>
    <w:lvl w:ilvl="2" w:tplc="FFFFFFFF" w:tentative="1">
      <w:start w:val="1"/>
      <w:numFmt w:val="bullet"/>
      <w:lvlText w:val=""/>
      <w:lvlJc w:val="left"/>
      <w:pPr>
        <w:ind w:left="2195" w:hanging="360"/>
      </w:pPr>
      <w:rPr>
        <w:rFonts w:ascii="Wingdings" w:hAnsi="Wingdings" w:hint="default"/>
      </w:rPr>
    </w:lvl>
    <w:lvl w:ilvl="3" w:tplc="FFFFFFFF" w:tentative="1">
      <w:start w:val="1"/>
      <w:numFmt w:val="bullet"/>
      <w:lvlText w:val=""/>
      <w:lvlJc w:val="left"/>
      <w:pPr>
        <w:ind w:left="2915" w:hanging="360"/>
      </w:pPr>
      <w:rPr>
        <w:rFonts w:ascii="Symbol" w:hAnsi="Symbol" w:hint="default"/>
      </w:rPr>
    </w:lvl>
    <w:lvl w:ilvl="4" w:tplc="FFFFFFFF" w:tentative="1">
      <w:start w:val="1"/>
      <w:numFmt w:val="bullet"/>
      <w:lvlText w:val="o"/>
      <w:lvlJc w:val="left"/>
      <w:pPr>
        <w:ind w:left="3635" w:hanging="360"/>
      </w:pPr>
      <w:rPr>
        <w:rFonts w:ascii="Courier New" w:hAnsi="Courier New" w:cs="Courier New" w:hint="default"/>
      </w:rPr>
    </w:lvl>
    <w:lvl w:ilvl="5" w:tplc="FFFFFFFF" w:tentative="1">
      <w:start w:val="1"/>
      <w:numFmt w:val="bullet"/>
      <w:lvlText w:val=""/>
      <w:lvlJc w:val="left"/>
      <w:pPr>
        <w:ind w:left="4355" w:hanging="360"/>
      </w:pPr>
      <w:rPr>
        <w:rFonts w:ascii="Wingdings" w:hAnsi="Wingdings" w:hint="default"/>
      </w:rPr>
    </w:lvl>
    <w:lvl w:ilvl="6" w:tplc="FFFFFFFF" w:tentative="1">
      <w:start w:val="1"/>
      <w:numFmt w:val="bullet"/>
      <w:lvlText w:val=""/>
      <w:lvlJc w:val="left"/>
      <w:pPr>
        <w:ind w:left="5075" w:hanging="360"/>
      </w:pPr>
      <w:rPr>
        <w:rFonts w:ascii="Symbol" w:hAnsi="Symbol" w:hint="default"/>
      </w:rPr>
    </w:lvl>
    <w:lvl w:ilvl="7" w:tplc="FFFFFFFF" w:tentative="1">
      <w:start w:val="1"/>
      <w:numFmt w:val="bullet"/>
      <w:lvlText w:val="o"/>
      <w:lvlJc w:val="left"/>
      <w:pPr>
        <w:ind w:left="5795" w:hanging="360"/>
      </w:pPr>
      <w:rPr>
        <w:rFonts w:ascii="Courier New" w:hAnsi="Courier New" w:cs="Courier New" w:hint="default"/>
      </w:rPr>
    </w:lvl>
    <w:lvl w:ilvl="8" w:tplc="FFFFFFFF" w:tentative="1">
      <w:start w:val="1"/>
      <w:numFmt w:val="bullet"/>
      <w:lvlText w:val=""/>
      <w:lvlJc w:val="left"/>
      <w:pPr>
        <w:ind w:left="6515" w:hanging="360"/>
      </w:pPr>
      <w:rPr>
        <w:rFonts w:ascii="Wingdings" w:hAnsi="Wingdings" w:hint="default"/>
      </w:rPr>
    </w:lvl>
  </w:abstractNum>
  <w:abstractNum w:abstractNumId="1">
    <w:nsid w:val="03D5322A"/>
    <w:multiLevelType w:val="multilevel"/>
    <w:tmpl w:val="830ABC64"/>
    <w:lvl w:ilvl="0">
      <w:start w:val="1"/>
      <w:numFmt w:val="decimal"/>
      <w:lvlText w:val="%1."/>
      <w:lvlJc w:val="left"/>
      <w:pPr>
        <w:ind w:left="687" w:hanging="29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673" w:hanging="6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39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9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755" w:hanging="6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755" w:hanging="6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115" w:hanging="10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150"/>
        </w:tabs>
        <w:ind w:left="1115" w:hanging="10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475" w:hanging="14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
    <w:nsid w:val="05507494"/>
    <w:multiLevelType w:val="hybridMultilevel"/>
    <w:tmpl w:val="5A303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B7F7F"/>
    <w:multiLevelType w:val="hybridMultilevel"/>
    <w:tmpl w:val="F3905B62"/>
    <w:lvl w:ilvl="0" w:tplc="FFFFFFFF">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rPr>
    </w:lvl>
    <w:lvl w:ilvl="3" w:tplc="1F2E757C">
      <w:start w:val="1"/>
      <w:numFmt w:val="decimal"/>
      <w:lvlText w:val="%4."/>
      <w:lvlJc w:val="left"/>
      <w:pPr>
        <w:ind w:left="2880" w:hanging="360"/>
      </w:pPr>
      <w:rPr>
        <w:rFonts w:ascii="Times New Roman" w:hAnsi="Times New Roman" w:cs="Times New Roman" w:hint="default"/>
        <w:b/>
        <w:bCs/>
        <w:caps w:val="0"/>
        <w:smallCaps w:val="0"/>
        <w:strike w:val="0"/>
        <w:dstrike w:val="0"/>
        <w:color w:val="000000"/>
        <w:spacing w:val="0"/>
        <w:w w:val="100"/>
        <w:kern w:val="0"/>
        <w:position w:val="0"/>
        <w:sz w:val="24"/>
        <w:szCs w:val="24"/>
        <w:highlight w:val="none"/>
        <w:vertAlign w:val="baseline"/>
      </w:rPr>
    </w:lvl>
    <w:lvl w:ilvl="4" w:tplc="FFFFFFFF">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AC441E2"/>
    <w:multiLevelType w:val="hybridMultilevel"/>
    <w:tmpl w:val="7124E5A8"/>
    <w:lvl w:ilvl="0" w:tplc="FFFFFFFF">
      <w:start w:val="1"/>
      <w:numFmt w:val="bullet"/>
      <w:lvlText w:val="·"/>
      <w:lvlJc w:val="left"/>
      <w:pPr>
        <w:ind w:left="67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
      <w:lvlJc w:val="left"/>
      <w:pPr>
        <w:ind w:left="139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211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283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
      <w:lvlJc w:val="left"/>
      <w:pPr>
        <w:ind w:left="355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427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499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
      <w:lvlJc w:val="left"/>
      <w:pPr>
        <w:ind w:left="571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643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5">
    <w:nsid w:val="0DB21368"/>
    <w:multiLevelType w:val="hybridMultilevel"/>
    <w:tmpl w:val="4D423E00"/>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5423833"/>
    <w:multiLevelType w:val="hybridMultilevel"/>
    <w:tmpl w:val="7FCE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66284"/>
    <w:multiLevelType w:val="hybridMultilevel"/>
    <w:tmpl w:val="CAE09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A62AF"/>
    <w:multiLevelType w:val="multilevel"/>
    <w:tmpl w:val="44FCD84A"/>
    <w:lvl w:ilvl="0">
      <w:start w:val="9"/>
      <w:numFmt w:val="decimal"/>
      <w:lvlText w:val="%1."/>
      <w:lvlJc w:val="left"/>
      <w:pPr>
        <w:ind w:left="360" w:hanging="360"/>
      </w:pPr>
      <w:rPr>
        <w:rFonts w:hint="default"/>
      </w:rPr>
    </w:lvl>
    <w:lvl w:ilvl="1">
      <w:start w:val="7"/>
      <w:numFmt w:val="decimal"/>
      <w:lvlText w:val="%1.%2."/>
      <w:lvlJc w:val="left"/>
      <w:pPr>
        <w:ind w:left="755" w:hanging="360"/>
      </w:pPr>
      <w:rPr>
        <w:rFonts w:hint="default"/>
      </w:rPr>
    </w:lvl>
    <w:lvl w:ilvl="2">
      <w:start w:val="1"/>
      <w:numFmt w:val="decimal"/>
      <w:lvlText w:val="%1.%2.%3."/>
      <w:lvlJc w:val="left"/>
      <w:pPr>
        <w:ind w:left="1510" w:hanging="720"/>
      </w:pPr>
      <w:rPr>
        <w:rFonts w:hint="default"/>
      </w:rPr>
    </w:lvl>
    <w:lvl w:ilvl="3">
      <w:start w:val="1"/>
      <w:numFmt w:val="decimal"/>
      <w:lvlText w:val="%1.%2.%3.%4."/>
      <w:lvlJc w:val="left"/>
      <w:pPr>
        <w:ind w:left="1905" w:hanging="720"/>
      </w:pPr>
      <w:rPr>
        <w:rFonts w:hint="default"/>
      </w:rPr>
    </w:lvl>
    <w:lvl w:ilvl="4">
      <w:start w:val="1"/>
      <w:numFmt w:val="decimal"/>
      <w:lvlText w:val="%1.%2.%3.%4.%5."/>
      <w:lvlJc w:val="left"/>
      <w:pPr>
        <w:ind w:left="2660" w:hanging="1080"/>
      </w:pPr>
      <w:rPr>
        <w:rFonts w:hint="default"/>
      </w:rPr>
    </w:lvl>
    <w:lvl w:ilvl="5">
      <w:start w:val="1"/>
      <w:numFmt w:val="decimal"/>
      <w:lvlText w:val="%1.%2.%3.%4.%5.%6."/>
      <w:lvlJc w:val="left"/>
      <w:pPr>
        <w:ind w:left="3055" w:hanging="1080"/>
      </w:pPr>
      <w:rPr>
        <w:rFonts w:hint="default"/>
      </w:rPr>
    </w:lvl>
    <w:lvl w:ilvl="6">
      <w:start w:val="1"/>
      <w:numFmt w:val="decimal"/>
      <w:lvlText w:val="%1.%2.%3.%4.%5.%6.%7."/>
      <w:lvlJc w:val="left"/>
      <w:pPr>
        <w:ind w:left="3450" w:hanging="1080"/>
      </w:pPr>
      <w:rPr>
        <w:rFonts w:hint="default"/>
      </w:rPr>
    </w:lvl>
    <w:lvl w:ilvl="7">
      <w:start w:val="1"/>
      <w:numFmt w:val="decimal"/>
      <w:lvlText w:val="%1.%2.%3.%4.%5.%6.%7.%8."/>
      <w:lvlJc w:val="left"/>
      <w:pPr>
        <w:ind w:left="4205" w:hanging="1440"/>
      </w:pPr>
      <w:rPr>
        <w:rFonts w:hint="default"/>
      </w:rPr>
    </w:lvl>
    <w:lvl w:ilvl="8">
      <w:start w:val="1"/>
      <w:numFmt w:val="decimal"/>
      <w:lvlText w:val="%1.%2.%3.%4.%5.%6.%7.%8.%9."/>
      <w:lvlJc w:val="left"/>
      <w:pPr>
        <w:ind w:left="4600" w:hanging="1440"/>
      </w:pPr>
      <w:rPr>
        <w:rFonts w:hint="default"/>
      </w:rPr>
    </w:lvl>
  </w:abstractNum>
  <w:abstractNum w:abstractNumId="9">
    <w:nsid w:val="25446593"/>
    <w:multiLevelType w:val="multilevel"/>
    <w:tmpl w:val="7C286E3C"/>
    <w:lvl w:ilvl="0">
      <w:start w:val="1"/>
      <w:numFmt w:val="decimal"/>
      <w:lvlText w:val="%1."/>
      <w:lvlJc w:val="left"/>
      <w:pPr>
        <w:ind w:left="360" w:hanging="360"/>
      </w:pPr>
      <w:rPr>
        <w:rFonts w:cs="Times New Roman" w:hint="default"/>
      </w:rPr>
    </w:lvl>
    <w:lvl w:ilvl="1">
      <w:start w:val="1"/>
      <w:numFmt w:val="decimal"/>
      <w:isLgl/>
      <w:lvlText w:val="%1.%2."/>
      <w:lvlJc w:val="left"/>
      <w:pPr>
        <w:ind w:left="1027" w:hanging="885"/>
      </w:pPr>
      <w:rPr>
        <w:rFonts w:ascii="Times New Roman" w:hAnsi="Times New Roman" w:cs="Times New Roman" w:hint="default"/>
        <w:b/>
      </w:rPr>
    </w:lvl>
    <w:lvl w:ilvl="2">
      <w:start w:val="1"/>
      <w:numFmt w:val="decimal"/>
      <w:isLgl/>
      <w:lvlText w:val="%1.%2.%3."/>
      <w:lvlJc w:val="left"/>
      <w:pPr>
        <w:ind w:left="2162" w:hanging="885"/>
      </w:pPr>
      <w:rPr>
        <w:rFonts w:cs="Times New Roman" w:hint="default"/>
        <w:b/>
        <w:color w:val="auto"/>
      </w:rPr>
    </w:lvl>
    <w:lvl w:ilvl="3">
      <w:start w:val="1"/>
      <w:numFmt w:val="decimal"/>
      <w:isLgl/>
      <w:lvlText w:val="%1.%2.%3.%4."/>
      <w:lvlJc w:val="left"/>
      <w:pPr>
        <w:ind w:left="1785" w:hanging="885"/>
      </w:pPr>
      <w:rPr>
        <w:rFonts w:cs="Times New Roman" w:hint="default"/>
        <w:b/>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520" w:hanging="108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10">
    <w:nsid w:val="288C3ECC"/>
    <w:multiLevelType w:val="hybridMultilevel"/>
    <w:tmpl w:val="CF6AC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CE7209"/>
    <w:multiLevelType w:val="hybridMultilevel"/>
    <w:tmpl w:val="699E646E"/>
    <w:lvl w:ilvl="0" w:tplc="FFFFFFFF">
      <w:start w:val="1"/>
      <w:numFmt w:val="decimal"/>
      <w:lvlText w:val="(%1)"/>
      <w:lvlJc w:val="left"/>
      <w:pPr>
        <w:tabs>
          <w:tab w:val="num" w:pos="990"/>
        </w:tabs>
        <w:ind w:left="990" w:hanging="63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7843BF"/>
    <w:multiLevelType w:val="hybridMultilevel"/>
    <w:tmpl w:val="941698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E1021AB"/>
    <w:multiLevelType w:val="hybridMultilevel"/>
    <w:tmpl w:val="DD3264E8"/>
    <w:lvl w:ilvl="0" w:tplc="FFFFFFFF">
      <w:start w:val="1"/>
      <w:numFmt w:val="decimal"/>
      <w:lvlText w:val="%1)"/>
      <w:lvlJc w:val="left"/>
      <w:pPr>
        <w:ind w:left="673" w:hanging="638"/>
      </w:pPr>
      <w:rPr>
        <w:rFonts w:hAnsi="Arial Unicode MS"/>
        <w:b w:val="0"/>
        <w:bCs w:val="0"/>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755" w:hanging="626"/>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475" w:hanging="53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195" w:hanging="602"/>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915" w:hanging="59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635" w:hanging="498"/>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355" w:hanging="566"/>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075" w:hanging="554"/>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795" w:hanging="462"/>
      </w:pPr>
      <w:rPr>
        <w:rFonts w:hAnsi="Arial Unicode MS"/>
        <w:caps w:val="0"/>
        <w:smallCaps w:val="0"/>
        <w:strike w:val="0"/>
        <w:dstrike w:val="0"/>
        <w:color w:val="000000"/>
        <w:spacing w:val="0"/>
        <w:w w:val="100"/>
        <w:kern w:val="0"/>
        <w:position w:val="0"/>
        <w:highlight w:val="none"/>
        <w:vertAlign w:val="baseline"/>
      </w:rPr>
    </w:lvl>
  </w:abstractNum>
  <w:abstractNum w:abstractNumId="14">
    <w:nsid w:val="430427EE"/>
    <w:multiLevelType w:val="hybridMultilevel"/>
    <w:tmpl w:val="1F2E7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C87078"/>
    <w:multiLevelType w:val="multilevel"/>
    <w:tmpl w:val="C5C6F4E6"/>
    <w:lvl w:ilvl="0">
      <w:start w:val="1"/>
      <w:numFmt w:val="decimal"/>
      <w:lvlText w:val="%1."/>
      <w:lvlJc w:val="left"/>
      <w:pPr>
        <w:ind w:left="673" w:hanging="638"/>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73" w:hanging="638"/>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395" w:hanging="325"/>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395" w:hanging="325"/>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755" w:hanging="685"/>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755" w:hanging="685"/>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1150"/>
        </w:tabs>
        <w:ind w:left="1115" w:hanging="1045"/>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1115" w:hanging="1045"/>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475" w:hanging="1405"/>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472C302A"/>
    <w:multiLevelType w:val="hybridMultilevel"/>
    <w:tmpl w:val="03204FE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C313ED3"/>
    <w:multiLevelType w:val="hybridMultilevel"/>
    <w:tmpl w:val="024C70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DD64F67"/>
    <w:multiLevelType w:val="multilevel"/>
    <w:tmpl w:val="608C4026"/>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40" w:hanging="108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80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80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19">
    <w:nsid w:val="584518B1"/>
    <w:multiLevelType w:val="hybridMultilevel"/>
    <w:tmpl w:val="029E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B54FE6"/>
    <w:multiLevelType w:val="hybridMultilevel"/>
    <w:tmpl w:val="C5AA9412"/>
    <w:lvl w:ilvl="0" w:tplc="FFFFFFFF">
      <w:start w:val="1"/>
      <w:numFmt w:val="decimal"/>
      <w:lvlText w:val="%1)"/>
      <w:lvlJc w:val="left"/>
      <w:pPr>
        <w:ind w:left="673" w:hanging="638"/>
      </w:pPr>
      <w:rPr>
        <w:rFonts w:hAnsi="Arial Unicode MS"/>
        <w:caps w:val="0"/>
        <w:smallCaps w:val="0"/>
        <w:strike w:val="0"/>
        <w:dstrike w:val="0"/>
        <w:color w:val="000000"/>
        <w:spacing w:val="0"/>
        <w:w w:val="100"/>
        <w:kern w:val="0"/>
        <w:position w:val="0"/>
        <w:highlight w:val="none"/>
        <w:vertAlign w:val="baseline"/>
      </w:rPr>
    </w:lvl>
    <w:lvl w:ilvl="1" w:tplc="FFFFFFFF">
      <w:start w:val="1"/>
      <w:numFmt w:val="lowerLetter"/>
      <w:lvlText w:val="%2."/>
      <w:lvlJc w:val="left"/>
      <w:pPr>
        <w:ind w:left="755" w:hanging="626"/>
      </w:pPr>
      <w:rPr>
        <w:rFonts w:hAnsi="Arial Unicode MS"/>
        <w:caps w:val="0"/>
        <w:smallCaps w:val="0"/>
        <w:strike w:val="0"/>
        <w:dstrike w:val="0"/>
        <w:color w:val="000000"/>
        <w:spacing w:val="0"/>
        <w:w w:val="100"/>
        <w:kern w:val="0"/>
        <w:position w:val="0"/>
        <w:highlight w:val="none"/>
        <w:vertAlign w:val="baseline"/>
      </w:rPr>
    </w:lvl>
    <w:lvl w:ilvl="2" w:tplc="FFFFFFFF">
      <w:start w:val="1"/>
      <w:numFmt w:val="lowerRoman"/>
      <w:lvlText w:val="%3."/>
      <w:lvlJc w:val="left"/>
      <w:pPr>
        <w:ind w:left="1475" w:hanging="534"/>
      </w:pPr>
      <w:rPr>
        <w:rFonts w:hAnsi="Arial Unicode MS"/>
        <w:caps w:val="0"/>
        <w:smallCaps w:val="0"/>
        <w:strike w:val="0"/>
        <w:dstrike w:val="0"/>
        <w:color w:val="000000"/>
        <w:spacing w:val="0"/>
        <w:w w:val="100"/>
        <w:kern w:val="0"/>
        <w:position w:val="0"/>
        <w:highlight w:val="none"/>
        <w:vertAlign w:val="baseline"/>
      </w:rPr>
    </w:lvl>
    <w:lvl w:ilvl="3" w:tplc="FFFFFFFF">
      <w:start w:val="1"/>
      <w:numFmt w:val="decimal"/>
      <w:lvlText w:val="%4."/>
      <w:lvlJc w:val="left"/>
      <w:pPr>
        <w:ind w:left="2195" w:hanging="602"/>
      </w:pPr>
      <w:rPr>
        <w:rFonts w:hAnsi="Arial Unicode MS"/>
        <w:caps w:val="0"/>
        <w:smallCaps w:val="0"/>
        <w:strike w:val="0"/>
        <w:dstrike w:val="0"/>
        <w:color w:val="000000"/>
        <w:spacing w:val="0"/>
        <w:w w:val="100"/>
        <w:kern w:val="0"/>
        <w:position w:val="0"/>
        <w:highlight w:val="none"/>
        <w:vertAlign w:val="baseline"/>
      </w:rPr>
    </w:lvl>
    <w:lvl w:ilvl="4" w:tplc="FFFFFFFF">
      <w:start w:val="1"/>
      <w:numFmt w:val="lowerLetter"/>
      <w:lvlText w:val="%5."/>
      <w:lvlJc w:val="left"/>
      <w:pPr>
        <w:ind w:left="2915" w:hanging="590"/>
      </w:pPr>
      <w:rPr>
        <w:rFonts w:hAnsi="Arial Unicode MS"/>
        <w:caps w:val="0"/>
        <w:smallCaps w:val="0"/>
        <w:strike w:val="0"/>
        <w:dstrike w:val="0"/>
        <w:color w:val="000000"/>
        <w:spacing w:val="0"/>
        <w:w w:val="100"/>
        <w:kern w:val="0"/>
        <w:position w:val="0"/>
        <w:highlight w:val="none"/>
        <w:vertAlign w:val="baseline"/>
      </w:rPr>
    </w:lvl>
    <w:lvl w:ilvl="5" w:tplc="FFFFFFFF">
      <w:start w:val="1"/>
      <w:numFmt w:val="lowerRoman"/>
      <w:lvlText w:val="%6."/>
      <w:lvlJc w:val="left"/>
      <w:pPr>
        <w:ind w:left="3635" w:hanging="498"/>
      </w:pPr>
      <w:rPr>
        <w:rFonts w:hAnsi="Arial Unicode MS"/>
        <w:caps w:val="0"/>
        <w:smallCaps w:val="0"/>
        <w:strike w:val="0"/>
        <w:dstrike w:val="0"/>
        <w:color w:val="000000"/>
        <w:spacing w:val="0"/>
        <w:w w:val="100"/>
        <w:kern w:val="0"/>
        <w:position w:val="0"/>
        <w:highlight w:val="none"/>
        <w:vertAlign w:val="baseline"/>
      </w:rPr>
    </w:lvl>
    <w:lvl w:ilvl="6" w:tplc="FFFFFFFF">
      <w:start w:val="1"/>
      <w:numFmt w:val="decimal"/>
      <w:lvlText w:val="%7."/>
      <w:lvlJc w:val="left"/>
      <w:pPr>
        <w:ind w:left="4355" w:hanging="566"/>
      </w:pPr>
      <w:rPr>
        <w:rFonts w:hAnsi="Arial Unicode MS"/>
        <w:caps w:val="0"/>
        <w:smallCaps w:val="0"/>
        <w:strike w:val="0"/>
        <w:dstrike w:val="0"/>
        <w:color w:val="000000"/>
        <w:spacing w:val="0"/>
        <w:w w:val="100"/>
        <w:kern w:val="0"/>
        <w:position w:val="0"/>
        <w:highlight w:val="none"/>
        <w:vertAlign w:val="baseline"/>
      </w:rPr>
    </w:lvl>
    <w:lvl w:ilvl="7" w:tplc="FFFFFFFF">
      <w:start w:val="1"/>
      <w:numFmt w:val="lowerLetter"/>
      <w:lvlText w:val="%8."/>
      <w:lvlJc w:val="left"/>
      <w:pPr>
        <w:ind w:left="5075" w:hanging="554"/>
      </w:pPr>
      <w:rPr>
        <w:rFonts w:hAnsi="Arial Unicode MS"/>
        <w:caps w:val="0"/>
        <w:smallCaps w:val="0"/>
        <w:strike w:val="0"/>
        <w:dstrike w:val="0"/>
        <w:color w:val="000000"/>
        <w:spacing w:val="0"/>
        <w:w w:val="100"/>
        <w:kern w:val="0"/>
        <w:position w:val="0"/>
        <w:highlight w:val="none"/>
        <w:vertAlign w:val="baseline"/>
      </w:rPr>
    </w:lvl>
    <w:lvl w:ilvl="8" w:tplc="FFFFFFFF">
      <w:start w:val="1"/>
      <w:numFmt w:val="lowerRoman"/>
      <w:lvlText w:val="%9."/>
      <w:lvlJc w:val="left"/>
      <w:pPr>
        <w:ind w:left="5795" w:hanging="462"/>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B603366"/>
    <w:multiLevelType w:val="hybridMultilevel"/>
    <w:tmpl w:val="05C49D2A"/>
    <w:lvl w:ilvl="0" w:tplc="2C4A7814">
      <w:start w:val="2"/>
      <w:numFmt w:val="bullet"/>
      <w:lvlText w:val="-"/>
      <w:lvlJc w:val="left"/>
      <w:pPr>
        <w:ind w:left="2030" w:hanging="360"/>
      </w:pPr>
      <w:rPr>
        <w:rFonts w:ascii="Times New Roman" w:eastAsia="Batang" w:hAnsi="Times New Roman" w:cs="Times New Roman" w:hint="default"/>
      </w:rPr>
    </w:lvl>
    <w:lvl w:ilvl="1" w:tplc="04190003">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22">
    <w:nsid w:val="5E854F1E"/>
    <w:multiLevelType w:val="multilevel"/>
    <w:tmpl w:val="F1282BE2"/>
    <w:lvl w:ilvl="0">
      <w:start w:val="3"/>
      <w:numFmt w:val="decimal"/>
      <w:lvlText w:val="%1."/>
      <w:lvlJc w:val="left"/>
      <w:pPr>
        <w:ind w:left="360" w:hanging="360"/>
      </w:pPr>
      <w:rPr>
        <w:rFonts w:hint="default"/>
        <w:b/>
      </w:rPr>
    </w:lvl>
    <w:lvl w:ilvl="1">
      <w:start w:val="6"/>
      <w:numFmt w:val="decimal"/>
      <w:lvlText w:val="%1.%2."/>
      <w:lvlJc w:val="left"/>
      <w:pPr>
        <w:ind w:left="2090" w:hanging="360"/>
      </w:pPr>
      <w:rPr>
        <w:rFonts w:hint="default"/>
        <w:b/>
      </w:rPr>
    </w:lvl>
    <w:lvl w:ilvl="2">
      <w:start w:val="1"/>
      <w:numFmt w:val="decimal"/>
      <w:lvlText w:val="%1.%2.%3."/>
      <w:lvlJc w:val="left"/>
      <w:pPr>
        <w:ind w:left="4180" w:hanging="720"/>
      </w:pPr>
      <w:rPr>
        <w:rFonts w:hint="default"/>
        <w:b/>
      </w:rPr>
    </w:lvl>
    <w:lvl w:ilvl="3">
      <w:start w:val="1"/>
      <w:numFmt w:val="decimal"/>
      <w:lvlText w:val="%1.%2.%3.%4."/>
      <w:lvlJc w:val="left"/>
      <w:pPr>
        <w:ind w:left="5910" w:hanging="720"/>
      </w:pPr>
      <w:rPr>
        <w:rFonts w:hint="default"/>
        <w:b/>
      </w:rPr>
    </w:lvl>
    <w:lvl w:ilvl="4">
      <w:start w:val="1"/>
      <w:numFmt w:val="decimal"/>
      <w:lvlText w:val="%1.%2.%3.%4.%5."/>
      <w:lvlJc w:val="left"/>
      <w:pPr>
        <w:ind w:left="8000" w:hanging="1080"/>
      </w:pPr>
      <w:rPr>
        <w:rFonts w:hint="default"/>
        <w:b/>
      </w:rPr>
    </w:lvl>
    <w:lvl w:ilvl="5">
      <w:start w:val="1"/>
      <w:numFmt w:val="decimal"/>
      <w:lvlText w:val="%1.%2.%3.%4.%5.%6."/>
      <w:lvlJc w:val="left"/>
      <w:pPr>
        <w:ind w:left="9730" w:hanging="1080"/>
      </w:pPr>
      <w:rPr>
        <w:rFonts w:hint="default"/>
        <w:b/>
      </w:rPr>
    </w:lvl>
    <w:lvl w:ilvl="6">
      <w:start w:val="1"/>
      <w:numFmt w:val="decimal"/>
      <w:lvlText w:val="%1.%2.%3.%4.%5.%6.%7."/>
      <w:lvlJc w:val="left"/>
      <w:pPr>
        <w:ind w:left="11460" w:hanging="1080"/>
      </w:pPr>
      <w:rPr>
        <w:rFonts w:hint="default"/>
        <w:b/>
      </w:rPr>
    </w:lvl>
    <w:lvl w:ilvl="7">
      <w:start w:val="1"/>
      <w:numFmt w:val="decimal"/>
      <w:lvlText w:val="%1.%2.%3.%4.%5.%6.%7.%8."/>
      <w:lvlJc w:val="left"/>
      <w:pPr>
        <w:ind w:left="13550" w:hanging="1440"/>
      </w:pPr>
      <w:rPr>
        <w:rFonts w:hint="default"/>
        <w:b/>
      </w:rPr>
    </w:lvl>
    <w:lvl w:ilvl="8">
      <w:start w:val="1"/>
      <w:numFmt w:val="decimal"/>
      <w:lvlText w:val="%1.%2.%3.%4.%5.%6.%7.%8.%9."/>
      <w:lvlJc w:val="left"/>
      <w:pPr>
        <w:ind w:left="15280" w:hanging="1440"/>
      </w:pPr>
      <w:rPr>
        <w:rFonts w:hint="default"/>
        <w:b/>
      </w:rPr>
    </w:lvl>
  </w:abstractNum>
  <w:abstractNum w:abstractNumId="23">
    <w:nsid w:val="62D55B18"/>
    <w:multiLevelType w:val="hybridMultilevel"/>
    <w:tmpl w:val="F128306E"/>
    <w:lvl w:ilvl="0" w:tplc="FFFFFFFF">
      <w:start w:val="1"/>
      <w:numFmt w:val="bullet"/>
      <w:lvlText w:val="­"/>
      <w:lvlJc w:val="left"/>
      <w:pPr>
        <w:tabs>
          <w:tab w:val="num" w:pos="2160"/>
        </w:tabs>
        <w:ind w:left="216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nsid w:val="65FC4C54"/>
    <w:multiLevelType w:val="multilevel"/>
    <w:tmpl w:val="023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0051E5"/>
    <w:multiLevelType w:val="multilevel"/>
    <w:tmpl w:val="0E24E92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60F1B73"/>
    <w:multiLevelType w:val="hybridMultilevel"/>
    <w:tmpl w:val="A5FAF7FC"/>
    <w:lvl w:ilvl="0" w:tplc="FFFFFFFF">
      <w:start w:val="1"/>
      <w:numFmt w:val="bullet"/>
      <w:lvlText w:val="·"/>
      <w:lvlJc w:val="left"/>
      <w:pPr>
        <w:ind w:left="673" w:hanging="63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FFFFFFF">
      <w:start w:val="1"/>
      <w:numFmt w:val="bullet"/>
      <w:lvlText w:val="o"/>
      <w:lvlJc w:val="left"/>
      <w:pPr>
        <w:ind w:left="755" w:hanging="6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FFFFFFF">
      <w:start w:val="1"/>
      <w:numFmt w:val="bullet"/>
      <w:lvlText w:val="▪"/>
      <w:lvlJc w:val="left"/>
      <w:pPr>
        <w:ind w:left="1475" w:hanging="6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FFFFFFF">
      <w:start w:val="1"/>
      <w:numFmt w:val="bullet"/>
      <w:lvlText w:val="·"/>
      <w:lvlJc w:val="left"/>
      <w:pPr>
        <w:ind w:left="2195" w:hanging="60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FFFFFFF">
      <w:start w:val="1"/>
      <w:numFmt w:val="bullet"/>
      <w:lvlText w:val="o"/>
      <w:lvlJc w:val="left"/>
      <w:pPr>
        <w:ind w:left="2915" w:hanging="59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FFFFFFF">
      <w:start w:val="1"/>
      <w:numFmt w:val="bullet"/>
      <w:lvlText w:val="▪"/>
      <w:lvlJc w:val="left"/>
      <w:pPr>
        <w:ind w:left="3635" w:hanging="57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FFFFFFF">
      <w:start w:val="1"/>
      <w:numFmt w:val="bullet"/>
      <w:lvlText w:val="·"/>
      <w:lvlJc w:val="left"/>
      <w:pPr>
        <w:ind w:left="4355" w:hanging="5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FFFFFFF">
      <w:start w:val="1"/>
      <w:numFmt w:val="bullet"/>
      <w:lvlText w:val="o"/>
      <w:lvlJc w:val="left"/>
      <w:pPr>
        <w:ind w:left="5075" w:hanging="55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FFFFFFF">
      <w:start w:val="1"/>
      <w:numFmt w:val="bullet"/>
      <w:lvlText w:val="▪"/>
      <w:lvlJc w:val="left"/>
      <w:pPr>
        <w:ind w:left="5795" w:hanging="5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726979E5"/>
    <w:multiLevelType w:val="multilevel"/>
    <w:tmpl w:val="E3249738"/>
    <w:lvl w:ilvl="0">
      <w:start w:val="1"/>
      <w:numFmt w:val="decimal"/>
      <w:lvlText w:val="%1."/>
      <w:lvlJc w:val="left"/>
      <w:pPr>
        <w:ind w:left="687" w:hanging="292"/>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673" w:hanging="6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39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start w:val="1"/>
      <w:numFmt w:val="decimal"/>
      <w:suff w:val="nothing"/>
      <w:lvlText w:val="%2.%3.%4."/>
      <w:lvlJc w:val="left"/>
      <w:pPr>
        <w:ind w:left="395" w:hanging="3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755" w:hanging="6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ind w:left="755" w:hanging="6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115" w:hanging="10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150"/>
        </w:tabs>
        <w:ind w:left="1115" w:hanging="10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475" w:hanging="140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8">
    <w:nsid w:val="7F040DDE"/>
    <w:multiLevelType w:val="hybridMultilevel"/>
    <w:tmpl w:val="0A1AEB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3"/>
  </w:num>
  <w:num w:numId="4">
    <w:abstractNumId w:val="0"/>
  </w:num>
  <w:num w:numId="5">
    <w:abstractNumId w:val="12"/>
  </w:num>
  <w:num w:numId="6">
    <w:abstractNumId w:val="22"/>
  </w:num>
  <w:num w:numId="7">
    <w:abstractNumId w:val="16"/>
  </w:num>
  <w:num w:numId="8">
    <w:abstractNumId w:val="18"/>
    <w:lvlOverride w:ilvl="0">
      <w:startOverride w:val="8"/>
    </w:lvlOverride>
  </w:num>
  <w:num w:numId="9">
    <w:abstractNumId w:val="20"/>
  </w:num>
  <w:num w:numId="10">
    <w:abstractNumId w:val="4"/>
  </w:num>
  <w:num w:numId="11">
    <w:abstractNumId w:val="8"/>
  </w:num>
  <w:num w:numId="12">
    <w:abstractNumId w:val="15"/>
  </w:num>
  <w:num w:numId="13">
    <w:abstractNumId w:val="27"/>
  </w:num>
  <w:num w:numId="14">
    <w:abstractNumId w:val="1"/>
  </w:num>
  <w:num w:numId="15">
    <w:abstractNumId w:val="24"/>
  </w:num>
  <w:num w:numId="16">
    <w:abstractNumId w:val="6"/>
  </w:num>
  <w:num w:numId="17">
    <w:abstractNumId w:val="2"/>
  </w:num>
  <w:num w:numId="18">
    <w:abstractNumId w:val="14"/>
  </w:num>
  <w:num w:numId="19">
    <w:abstractNumId w:val="10"/>
  </w:num>
  <w:num w:numId="20">
    <w:abstractNumId w:val="11"/>
  </w:num>
  <w:num w:numId="21">
    <w:abstractNumId w:val="5"/>
  </w:num>
  <w:num w:numId="22">
    <w:abstractNumId w:val="23"/>
  </w:num>
  <w:num w:numId="23">
    <w:abstractNumId w:val="28"/>
  </w:num>
  <w:num w:numId="24">
    <w:abstractNumId w:val="17"/>
  </w:num>
  <w:num w:numId="25">
    <w:abstractNumId w:val="9"/>
  </w:num>
  <w:num w:numId="26">
    <w:abstractNumId w:val="25"/>
  </w:num>
  <w:num w:numId="27">
    <w:abstractNumId w:val="21"/>
  </w:num>
  <w:num w:numId="28">
    <w:abstractNumId w:val="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A7"/>
    <w:rsid w:val="0000018D"/>
    <w:rsid w:val="0000324D"/>
    <w:rsid w:val="000075EA"/>
    <w:rsid w:val="0001276B"/>
    <w:rsid w:val="00017814"/>
    <w:rsid w:val="0002284A"/>
    <w:rsid w:val="0002412D"/>
    <w:rsid w:val="0002412F"/>
    <w:rsid w:val="000330B2"/>
    <w:rsid w:val="00042D5A"/>
    <w:rsid w:val="00044066"/>
    <w:rsid w:val="000445EB"/>
    <w:rsid w:val="00050AB7"/>
    <w:rsid w:val="00052FEB"/>
    <w:rsid w:val="00054377"/>
    <w:rsid w:val="00056AFC"/>
    <w:rsid w:val="00057DC4"/>
    <w:rsid w:val="0006309A"/>
    <w:rsid w:val="00064BFE"/>
    <w:rsid w:val="0007420F"/>
    <w:rsid w:val="000843E2"/>
    <w:rsid w:val="00092A9E"/>
    <w:rsid w:val="00096D79"/>
    <w:rsid w:val="000A0F88"/>
    <w:rsid w:val="000A34E1"/>
    <w:rsid w:val="000B2E8F"/>
    <w:rsid w:val="000B36A7"/>
    <w:rsid w:val="000B4B93"/>
    <w:rsid w:val="000B54D5"/>
    <w:rsid w:val="000B5F88"/>
    <w:rsid w:val="000B6B0B"/>
    <w:rsid w:val="000C2E51"/>
    <w:rsid w:val="000C7135"/>
    <w:rsid w:val="000D55AD"/>
    <w:rsid w:val="000D7E70"/>
    <w:rsid w:val="000E64DE"/>
    <w:rsid w:val="000E714D"/>
    <w:rsid w:val="000F1C32"/>
    <w:rsid w:val="00103C66"/>
    <w:rsid w:val="00121D8A"/>
    <w:rsid w:val="001347B1"/>
    <w:rsid w:val="00136685"/>
    <w:rsid w:val="00140A08"/>
    <w:rsid w:val="0014120A"/>
    <w:rsid w:val="00143BEE"/>
    <w:rsid w:val="0014554D"/>
    <w:rsid w:val="001458E3"/>
    <w:rsid w:val="00163068"/>
    <w:rsid w:val="00165065"/>
    <w:rsid w:val="00165A9C"/>
    <w:rsid w:val="0016647F"/>
    <w:rsid w:val="00166BF3"/>
    <w:rsid w:val="00170091"/>
    <w:rsid w:val="001718EB"/>
    <w:rsid w:val="0019070B"/>
    <w:rsid w:val="00191AB1"/>
    <w:rsid w:val="001A6E93"/>
    <w:rsid w:val="001B07E4"/>
    <w:rsid w:val="001B3D3A"/>
    <w:rsid w:val="001B5625"/>
    <w:rsid w:val="001B5C5B"/>
    <w:rsid w:val="001C6441"/>
    <w:rsid w:val="001D549D"/>
    <w:rsid w:val="001E2341"/>
    <w:rsid w:val="001E40B0"/>
    <w:rsid w:val="001E435F"/>
    <w:rsid w:val="001E6E7E"/>
    <w:rsid w:val="001F0C42"/>
    <w:rsid w:val="001F3663"/>
    <w:rsid w:val="001F389E"/>
    <w:rsid w:val="00204240"/>
    <w:rsid w:val="002064EF"/>
    <w:rsid w:val="00207E09"/>
    <w:rsid w:val="00212EAC"/>
    <w:rsid w:val="00216DEA"/>
    <w:rsid w:val="002208C9"/>
    <w:rsid w:val="002217A8"/>
    <w:rsid w:val="002275E6"/>
    <w:rsid w:val="0023013F"/>
    <w:rsid w:val="0023048F"/>
    <w:rsid w:val="00237C6A"/>
    <w:rsid w:val="002424BB"/>
    <w:rsid w:val="00244BB0"/>
    <w:rsid w:val="00247DD9"/>
    <w:rsid w:val="00252855"/>
    <w:rsid w:val="002617CD"/>
    <w:rsid w:val="00261CEB"/>
    <w:rsid w:val="00265950"/>
    <w:rsid w:val="00267967"/>
    <w:rsid w:val="0027620C"/>
    <w:rsid w:val="00283C3D"/>
    <w:rsid w:val="00286A2C"/>
    <w:rsid w:val="00286BE9"/>
    <w:rsid w:val="002A3393"/>
    <w:rsid w:val="002A44D0"/>
    <w:rsid w:val="002B108A"/>
    <w:rsid w:val="002B3CAA"/>
    <w:rsid w:val="002B49E6"/>
    <w:rsid w:val="002B7805"/>
    <w:rsid w:val="002D0B2D"/>
    <w:rsid w:val="002D14B2"/>
    <w:rsid w:val="002E4790"/>
    <w:rsid w:val="003021E5"/>
    <w:rsid w:val="0030225E"/>
    <w:rsid w:val="0030483B"/>
    <w:rsid w:val="00304D62"/>
    <w:rsid w:val="003054F8"/>
    <w:rsid w:val="003106CD"/>
    <w:rsid w:val="00314B37"/>
    <w:rsid w:val="0031745F"/>
    <w:rsid w:val="0034093E"/>
    <w:rsid w:val="003413B0"/>
    <w:rsid w:val="00341F6E"/>
    <w:rsid w:val="0034775D"/>
    <w:rsid w:val="00353F32"/>
    <w:rsid w:val="00354344"/>
    <w:rsid w:val="00354467"/>
    <w:rsid w:val="003613D2"/>
    <w:rsid w:val="00376303"/>
    <w:rsid w:val="003778D3"/>
    <w:rsid w:val="00380B67"/>
    <w:rsid w:val="00381634"/>
    <w:rsid w:val="003833B9"/>
    <w:rsid w:val="003864F5"/>
    <w:rsid w:val="003919AB"/>
    <w:rsid w:val="003939CE"/>
    <w:rsid w:val="003A00D3"/>
    <w:rsid w:val="003A3C8E"/>
    <w:rsid w:val="003A55E9"/>
    <w:rsid w:val="003A6F82"/>
    <w:rsid w:val="003B0273"/>
    <w:rsid w:val="003B1A40"/>
    <w:rsid w:val="003B31FC"/>
    <w:rsid w:val="003C3230"/>
    <w:rsid w:val="003D008A"/>
    <w:rsid w:val="003D2F2B"/>
    <w:rsid w:val="003D6DE0"/>
    <w:rsid w:val="003F3EE6"/>
    <w:rsid w:val="004027B2"/>
    <w:rsid w:val="00407C1C"/>
    <w:rsid w:val="00410D76"/>
    <w:rsid w:val="00412C48"/>
    <w:rsid w:val="00420337"/>
    <w:rsid w:val="00420A28"/>
    <w:rsid w:val="004314BD"/>
    <w:rsid w:val="00432C70"/>
    <w:rsid w:val="0044187F"/>
    <w:rsid w:val="00441F0E"/>
    <w:rsid w:val="00443E0F"/>
    <w:rsid w:val="0044584C"/>
    <w:rsid w:val="00446120"/>
    <w:rsid w:val="00455D4B"/>
    <w:rsid w:val="004561E4"/>
    <w:rsid w:val="004561E8"/>
    <w:rsid w:val="00460691"/>
    <w:rsid w:val="00460A3E"/>
    <w:rsid w:val="00461024"/>
    <w:rsid w:val="0046136F"/>
    <w:rsid w:val="00464156"/>
    <w:rsid w:val="0046662C"/>
    <w:rsid w:val="00466E4D"/>
    <w:rsid w:val="004709DE"/>
    <w:rsid w:val="00482B4B"/>
    <w:rsid w:val="004907D6"/>
    <w:rsid w:val="00496FDB"/>
    <w:rsid w:val="004A0AC8"/>
    <w:rsid w:val="004B3048"/>
    <w:rsid w:val="004B7D44"/>
    <w:rsid w:val="004C3496"/>
    <w:rsid w:val="004C7F1F"/>
    <w:rsid w:val="004D4D6C"/>
    <w:rsid w:val="004D78CD"/>
    <w:rsid w:val="004E2575"/>
    <w:rsid w:val="004F17EF"/>
    <w:rsid w:val="004F3851"/>
    <w:rsid w:val="004F67F2"/>
    <w:rsid w:val="004F7546"/>
    <w:rsid w:val="0050346A"/>
    <w:rsid w:val="00505A9A"/>
    <w:rsid w:val="00510B3D"/>
    <w:rsid w:val="00512202"/>
    <w:rsid w:val="00513DA4"/>
    <w:rsid w:val="00522657"/>
    <w:rsid w:val="00524511"/>
    <w:rsid w:val="00532B5E"/>
    <w:rsid w:val="005446D2"/>
    <w:rsid w:val="005539FD"/>
    <w:rsid w:val="00556FA1"/>
    <w:rsid w:val="005601CC"/>
    <w:rsid w:val="00566F55"/>
    <w:rsid w:val="00566F5D"/>
    <w:rsid w:val="005723B6"/>
    <w:rsid w:val="00574EB8"/>
    <w:rsid w:val="00575359"/>
    <w:rsid w:val="00583964"/>
    <w:rsid w:val="00591545"/>
    <w:rsid w:val="005927A3"/>
    <w:rsid w:val="00593D9F"/>
    <w:rsid w:val="00596678"/>
    <w:rsid w:val="005B37B5"/>
    <w:rsid w:val="005C029C"/>
    <w:rsid w:val="005C0ADA"/>
    <w:rsid w:val="005C2913"/>
    <w:rsid w:val="005C620F"/>
    <w:rsid w:val="005D7BCF"/>
    <w:rsid w:val="005F1B1F"/>
    <w:rsid w:val="005F5526"/>
    <w:rsid w:val="006002BE"/>
    <w:rsid w:val="0060168E"/>
    <w:rsid w:val="00601BC5"/>
    <w:rsid w:val="00602DF5"/>
    <w:rsid w:val="006064CD"/>
    <w:rsid w:val="00607837"/>
    <w:rsid w:val="006124C7"/>
    <w:rsid w:val="006218CE"/>
    <w:rsid w:val="0062662C"/>
    <w:rsid w:val="006337F3"/>
    <w:rsid w:val="00640CAC"/>
    <w:rsid w:val="006425CE"/>
    <w:rsid w:val="00643C17"/>
    <w:rsid w:val="006504BA"/>
    <w:rsid w:val="00660BEF"/>
    <w:rsid w:val="00667EBB"/>
    <w:rsid w:val="00673DD8"/>
    <w:rsid w:val="00675A6A"/>
    <w:rsid w:val="0068038E"/>
    <w:rsid w:val="0068219C"/>
    <w:rsid w:val="006822B1"/>
    <w:rsid w:val="006900A4"/>
    <w:rsid w:val="00692932"/>
    <w:rsid w:val="00693B5F"/>
    <w:rsid w:val="00696FCA"/>
    <w:rsid w:val="00697A5C"/>
    <w:rsid w:val="006A2503"/>
    <w:rsid w:val="006C0E1F"/>
    <w:rsid w:val="006C1C01"/>
    <w:rsid w:val="006C72AC"/>
    <w:rsid w:val="006C7FB8"/>
    <w:rsid w:val="006D3863"/>
    <w:rsid w:val="006D69B1"/>
    <w:rsid w:val="006F34A6"/>
    <w:rsid w:val="006F4F87"/>
    <w:rsid w:val="00710C33"/>
    <w:rsid w:val="00716B2D"/>
    <w:rsid w:val="00721144"/>
    <w:rsid w:val="00721A87"/>
    <w:rsid w:val="00723300"/>
    <w:rsid w:val="00730EAE"/>
    <w:rsid w:val="00737035"/>
    <w:rsid w:val="00742A6B"/>
    <w:rsid w:val="0074507F"/>
    <w:rsid w:val="00745204"/>
    <w:rsid w:val="00751B78"/>
    <w:rsid w:val="00754DD2"/>
    <w:rsid w:val="00766C1F"/>
    <w:rsid w:val="0077292E"/>
    <w:rsid w:val="0077486D"/>
    <w:rsid w:val="007870EF"/>
    <w:rsid w:val="007A48C1"/>
    <w:rsid w:val="007A4B6B"/>
    <w:rsid w:val="007A70FF"/>
    <w:rsid w:val="007A72E1"/>
    <w:rsid w:val="007B267C"/>
    <w:rsid w:val="007C1E48"/>
    <w:rsid w:val="007C7859"/>
    <w:rsid w:val="007D16BD"/>
    <w:rsid w:val="007D25C0"/>
    <w:rsid w:val="007D34A6"/>
    <w:rsid w:val="007D564B"/>
    <w:rsid w:val="007E40DD"/>
    <w:rsid w:val="007E4E36"/>
    <w:rsid w:val="007E6381"/>
    <w:rsid w:val="007F2937"/>
    <w:rsid w:val="00806382"/>
    <w:rsid w:val="00810256"/>
    <w:rsid w:val="00811075"/>
    <w:rsid w:val="008123F0"/>
    <w:rsid w:val="00814172"/>
    <w:rsid w:val="00814A73"/>
    <w:rsid w:val="00816A74"/>
    <w:rsid w:val="0083070E"/>
    <w:rsid w:val="00830725"/>
    <w:rsid w:val="008314DB"/>
    <w:rsid w:val="008340C5"/>
    <w:rsid w:val="00854C35"/>
    <w:rsid w:val="00854E84"/>
    <w:rsid w:val="00873969"/>
    <w:rsid w:val="00880106"/>
    <w:rsid w:val="008812E4"/>
    <w:rsid w:val="008837C2"/>
    <w:rsid w:val="00891053"/>
    <w:rsid w:val="008933C7"/>
    <w:rsid w:val="008A5FB8"/>
    <w:rsid w:val="008B2416"/>
    <w:rsid w:val="008C466B"/>
    <w:rsid w:val="008C46BF"/>
    <w:rsid w:val="008C7A51"/>
    <w:rsid w:val="008D3E64"/>
    <w:rsid w:val="008D4FA5"/>
    <w:rsid w:val="008D6057"/>
    <w:rsid w:val="008D794E"/>
    <w:rsid w:val="008E1386"/>
    <w:rsid w:val="008E387A"/>
    <w:rsid w:val="008E3B68"/>
    <w:rsid w:val="008F191F"/>
    <w:rsid w:val="008F4AD6"/>
    <w:rsid w:val="008F6B5B"/>
    <w:rsid w:val="0090304B"/>
    <w:rsid w:val="00912513"/>
    <w:rsid w:val="00921453"/>
    <w:rsid w:val="00932BC2"/>
    <w:rsid w:val="00934F21"/>
    <w:rsid w:val="00937BE1"/>
    <w:rsid w:val="00946ED4"/>
    <w:rsid w:val="009700BF"/>
    <w:rsid w:val="0097156B"/>
    <w:rsid w:val="00974270"/>
    <w:rsid w:val="009810E6"/>
    <w:rsid w:val="00982FEF"/>
    <w:rsid w:val="00984B57"/>
    <w:rsid w:val="00987186"/>
    <w:rsid w:val="009941FE"/>
    <w:rsid w:val="00994F47"/>
    <w:rsid w:val="009A3661"/>
    <w:rsid w:val="009B41B4"/>
    <w:rsid w:val="009B4993"/>
    <w:rsid w:val="009B57AD"/>
    <w:rsid w:val="009C2FE5"/>
    <w:rsid w:val="009C4C21"/>
    <w:rsid w:val="009C4C7D"/>
    <w:rsid w:val="009D4AA3"/>
    <w:rsid w:val="009D750C"/>
    <w:rsid w:val="009E46C0"/>
    <w:rsid w:val="009E69E9"/>
    <w:rsid w:val="009F19CD"/>
    <w:rsid w:val="009F1EEE"/>
    <w:rsid w:val="009F6F52"/>
    <w:rsid w:val="00A02FC5"/>
    <w:rsid w:val="00A03D69"/>
    <w:rsid w:val="00A05F35"/>
    <w:rsid w:val="00A2665C"/>
    <w:rsid w:val="00A27375"/>
    <w:rsid w:val="00A3298C"/>
    <w:rsid w:val="00A356F0"/>
    <w:rsid w:val="00A35D53"/>
    <w:rsid w:val="00A36552"/>
    <w:rsid w:val="00A37C5B"/>
    <w:rsid w:val="00A4792D"/>
    <w:rsid w:val="00A47A61"/>
    <w:rsid w:val="00A5061A"/>
    <w:rsid w:val="00A631E6"/>
    <w:rsid w:val="00A6320B"/>
    <w:rsid w:val="00A63C10"/>
    <w:rsid w:val="00A70776"/>
    <w:rsid w:val="00A716DF"/>
    <w:rsid w:val="00A772C1"/>
    <w:rsid w:val="00A8172C"/>
    <w:rsid w:val="00A859C8"/>
    <w:rsid w:val="00A8753C"/>
    <w:rsid w:val="00A92486"/>
    <w:rsid w:val="00A953B5"/>
    <w:rsid w:val="00A96E6E"/>
    <w:rsid w:val="00AA057B"/>
    <w:rsid w:val="00AA6AF1"/>
    <w:rsid w:val="00AB05C3"/>
    <w:rsid w:val="00AB0C79"/>
    <w:rsid w:val="00AB74D8"/>
    <w:rsid w:val="00AC23A3"/>
    <w:rsid w:val="00AC35B9"/>
    <w:rsid w:val="00AD53F1"/>
    <w:rsid w:val="00AD75EB"/>
    <w:rsid w:val="00AD7EE2"/>
    <w:rsid w:val="00AE65CA"/>
    <w:rsid w:val="00AE6C10"/>
    <w:rsid w:val="00AF4FD8"/>
    <w:rsid w:val="00AF50F3"/>
    <w:rsid w:val="00AF603B"/>
    <w:rsid w:val="00B02F47"/>
    <w:rsid w:val="00B113F2"/>
    <w:rsid w:val="00B12C8F"/>
    <w:rsid w:val="00B32FD7"/>
    <w:rsid w:val="00B37669"/>
    <w:rsid w:val="00B553B0"/>
    <w:rsid w:val="00B56137"/>
    <w:rsid w:val="00B62072"/>
    <w:rsid w:val="00B62DBA"/>
    <w:rsid w:val="00B80D01"/>
    <w:rsid w:val="00B92637"/>
    <w:rsid w:val="00B95F38"/>
    <w:rsid w:val="00B96A4F"/>
    <w:rsid w:val="00BA13C0"/>
    <w:rsid w:val="00BA3129"/>
    <w:rsid w:val="00BA737F"/>
    <w:rsid w:val="00BB0225"/>
    <w:rsid w:val="00BB4F6D"/>
    <w:rsid w:val="00BC6C13"/>
    <w:rsid w:val="00BD0970"/>
    <w:rsid w:val="00BD0CFA"/>
    <w:rsid w:val="00BD7EE8"/>
    <w:rsid w:val="00BE2D2A"/>
    <w:rsid w:val="00BE4412"/>
    <w:rsid w:val="00BE5A9F"/>
    <w:rsid w:val="00BE7F11"/>
    <w:rsid w:val="00BF29E0"/>
    <w:rsid w:val="00BF3CBB"/>
    <w:rsid w:val="00C02AD6"/>
    <w:rsid w:val="00C034DA"/>
    <w:rsid w:val="00C113E5"/>
    <w:rsid w:val="00C166E7"/>
    <w:rsid w:val="00C16F26"/>
    <w:rsid w:val="00C2399F"/>
    <w:rsid w:val="00C242D3"/>
    <w:rsid w:val="00C43078"/>
    <w:rsid w:val="00C44BA3"/>
    <w:rsid w:val="00C47628"/>
    <w:rsid w:val="00C5062E"/>
    <w:rsid w:val="00C537F8"/>
    <w:rsid w:val="00C553E3"/>
    <w:rsid w:val="00C6304D"/>
    <w:rsid w:val="00C66A5D"/>
    <w:rsid w:val="00C73DA5"/>
    <w:rsid w:val="00C75E52"/>
    <w:rsid w:val="00C76C83"/>
    <w:rsid w:val="00C776EE"/>
    <w:rsid w:val="00C82CE6"/>
    <w:rsid w:val="00C83D24"/>
    <w:rsid w:val="00C84F13"/>
    <w:rsid w:val="00C962F8"/>
    <w:rsid w:val="00C96AF0"/>
    <w:rsid w:val="00CA7FC3"/>
    <w:rsid w:val="00CB14DB"/>
    <w:rsid w:val="00CC208B"/>
    <w:rsid w:val="00CC3A8C"/>
    <w:rsid w:val="00CD0CC2"/>
    <w:rsid w:val="00CD4C08"/>
    <w:rsid w:val="00CE2093"/>
    <w:rsid w:val="00D012B0"/>
    <w:rsid w:val="00D02D16"/>
    <w:rsid w:val="00D0396A"/>
    <w:rsid w:val="00D057A7"/>
    <w:rsid w:val="00D05AB0"/>
    <w:rsid w:val="00D070EB"/>
    <w:rsid w:val="00D12D50"/>
    <w:rsid w:val="00D26EE4"/>
    <w:rsid w:val="00D3092E"/>
    <w:rsid w:val="00D319C8"/>
    <w:rsid w:val="00D32DD8"/>
    <w:rsid w:val="00D54089"/>
    <w:rsid w:val="00D66138"/>
    <w:rsid w:val="00D71593"/>
    <w:rsid w:val="00D72EBD"/>
    <w:rsid w:val="00D774E3"/>
    <w:rsid w:val="00D80D8A"/>
    <w:rsid w:val="00D81EFB"/>
    <w:rsid w:val="00D91644"/>
    <w:rsid w:val="00D925C0"/>
    <w:rsid w:val="00D9519B"/>
    <w:rsid w:val="00DA5B63"/>
    <w:rsid w:val="00DC0184"/>
    <w:rsid w:val="00DC0822"/>
    <w:rsid w:val="00DC3A42"/>
    <w:rsid w:val="00DC65E4"/>
    <w:rsid w:val="00DD3DC8"/>
    <w:rsid w:val="00DD6DCE"/>
    <w:rsid w:val="00DE1E30"/>
    <w:rsid w:val="00DF0248"/>
    <w:rsid w:val="00DF3F1F"/>
    <w:rsid w:val="00DF3FBD"/>
    <w:rsid w:val="00DF53BC"/>
    <w:rsid w:val="00E0025E"/>
    <w:rsid w:val="00E06470"/>
    <w:rsid w:val="00E12652"/>
    <w:rsid w:val="00E141CE"/>
    <w:rsid w:val="00E3130B"/>
    <w:rsid w:val="00E370C4"/>
    <w:rsid w:val="00E47D5A"/>
    <w:rsid w:val="00E506BD"/>
    <w:rsid w:val="00E53615"/>
    <w:rsid w:val="00E62D4A"/>
    <w:rsid w:val="00E7257A"/>
    <w:rsid w:val="00E80276"/>
    <w:rsid w:val="00E90EA5"/>
    <w:rsid w:val="00E92309"/>
    <w:rsid w:val="00E92988"/>
    <w:rsid w:val="00E97C58"/>
    <w:rsid w:val="00EA710E"/>
    <w:rsid w:val="00EB04E7"/>
    <w:rsid w:val="00EB366C"/>
    <w:rsid w:val="00EB4085"/>
    <w:rsid w:val="00ED7EC9"/>
    <w:rsid w:val="00EE0305"/>
    <w:rsid w:val="00EE0B8D"/>
    <w:rsid w:val="00EE1008"/>
    <w:rsid w:val="00EE2474"/>
    <w:rsid w:val="00EE2572"/>
    <w:rsid w:val="00EE6FC9"/>
    <w:rsid w:val="00EF22BB"/>
    <w:rsid w:val="00F01264"/>
    <w:rsid w:val="00F0331A"/>
    <w:rsid w:val="00F0736D"/>
    <w:rsid w:val="00F119CC"/>
    <w:rsid w:val="00F168A4"/>
    <w:rsid w:val="00F270DB"/>
    <w:rsid w:val="00F272F3"/>
    <w:rsid w:val="00F300B4"/>
    <w:rsid w:val="00F332D3"/>
    <w:rsid w:val="00F41F7E"/>
    <w:rsid w:val="00F476CB"/>
    <w:rsid w:val="00F53837"/>
    <w:rsid w:val="00F57274"/>
    <w:rsid w:val="00F6084F"/>
    <w:rsid w:val="00F64204"/>
    <w:rsid w:val="00F65F7C"/>
    <w:rsid w:val="00F701B4"/>
    <w:rsid w:val="00F752CB"/>
    <w:rsid w:val="00F76A56"/>
    <w:rsid w:val="00F77C36"/>
    <w:rsid w:val="00F825CB"/>
    <w:rsid w:val="00F83C16"/>
    <w:rsid w:val="00FA1344"/>
    <w:rsid w:val="00FA1E99"/>
    <w:rsid w:val="00FA447E"/>
    <w:rsid w:val="00FB048E"/>
    <w:rsid w:val="00FB0DC6"/>
    <w:rsid w:val="00FB2732"/>
    <w:rsid w:val="00FC02D2"/>
    <w:rsid w:val="00FC0CC0"/>
    <w:rsid w:val="00FC6FC2"/>
    <w:rsid w:val="00FD01CF"/>
    <w:rsid w:val="00FD13F4"/>
    <w:rsid w:val="00FD2628"/>
    <w:rsid w:val="00FE7B66"/>
    <w:rsid w:val="00FF0683"/>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7E5E"/>
  <w15:docId w15:val="{3B9DD2FE-FD74-418A-9103-3FD20425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A356F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A356F0"/>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A356F0"/>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A356F0"/>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A356F0"/>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5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Средняя заливка 1 - Акцент 11"/>
    <w:rsid w:val="00166BF3"/>
    <w:pPr>
      <w:pBdr>
        <w:top w:val="nil"/>
        <w:left w:val="nil"/>
        <w:bottom w:val="nil"/>
        <w:right w:val="nil"/>
        <w:between w:val="nil"/>
      </w:pBdr>
      <w:spacing w:after="200" w:line="276" w:lineRule="auto"/>
    </w:pPr>
    <w:rPr>
      <w:rFonts w:ascii="Calibri" w:eastAsia="Arial Unicode MS" w:hAnsi="Calibri" w:cs="Arial Unicode MS"/>
      <w:color w:val="000000"/>
      <w:u w:color="000000"/>
      <w:bdr w:val="nil"/>
      <w:lang w:eastAsia="ru-RU"/>
    </w:rPr>
  </w:style>
  <w:style w:type="character" w:styleId="a4">
    <w:name w:val="Placeholder Text"/>
    <w:uiPriority w:val="99"/>
    <w:semiHidden/>
    <w:rsid w:val="00166BF3"/>
    <w:rPr>
      <w:color w:val="808080"/>
    </w:rPr>
  </w:style>
  <w:style w:type="paragraph" w:customStyle="1" w:styleId="ListParagraph1">
    <w:name w:val="List Paragraph1"/>
    <w:rsid w:val="00166BF3"/>
    <w:pPr>
      <w:pBdr>
        <w:top w:val="nil"/>
        <w:left w:val="nil"/>
        <w:bottom w:val="nil"/>
        <w:right w:val="nil"/>
        <w:between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ru-RU"/>
    </w:rPr>
  </w:style>
  <w:style w:type="character" w:customStyle="1" w:styleId="Hyperlink1">
    <w:name w:val="Hyperlink.1"/>
    <w:rsid w:val="00166BF3"/>
    <w:rPr>
      <w:rFonts w:ascii="Times New Roman" w:eastAsia="Times New Roman" w:hAnsi="Times New Roman" w:cs="Times New Roman"/>
      <w:color w:val="0000FF"/>
      <w:u w:val="single" w:color="0000FF"/>
      <w:lang w:val="ru-RU"/>
    </w:rPr>
  </w:style>
  <w:style w:type="paragraph" w:styleId="a5">
    <w:name w:val="List Paragraph"/>
    <w:link w:val="a6"/>
    <w:qFormat/>
    <w:rsid w:val="00166BF3"/>
    <w:pPr>
      <w:pBdr>
        <w:top w:val="nil"/>
        <w:left w:val="nil"/>
        <w:bottom w:val="nil"/>
        <w:right w:val="nil"/>
        <w:between w:val="nil"/>
      </w:pBdr>
      <w:spacing w:after="0" w:line="240" w:lineRule="auto"/>
      <w:ind w:left="720"/>
      <w:jc w:val="both"/>
    </w:pPr>
    <w:rPr>
      <w:rFonts w:ascii="Arial" w:eastAsia="Arial Unicode MS" w:hAnsi="Arial" w:cs="Arial Unicode MS"/>
      <w:color w:val="000000"/>
      <w:sz w:val="20"/>
      <w:szCs w:val="20"/>
      <w:u w:color="000000"/>
      <w:bdr w:val="nil"/>
      <w:lang w:eastAsia="ru-RU"/>
    </w:rPr>
  </w:style>
  <w:style w:type="character" w:customStyle="1" w:styleId="a20">
    <w:name w:val="a2"/>
    <w:basedOn w:val="a0"/>
    <w:rsid w:val="00166BF3"/>
  </w:style>
  <w:style w:type="character" w:customStyle="1" w:styleId="a7">
    <w:name w:val="Нет"/>
    <w:rsid w:val="00166BF3"/>
  </w:style>
  <w:style w:type="paragraph" w:styleId="a8">
    <w:name w:val="Body Text"/>
    <w:link w:val="a9"/>
    <w:rsid w:val="00166BF3"/>
    <w:pPr>
      <w:pBdr>
        <w:top w:val="nil"/>
        <w:left w:val="nil"/>
        <w:bottom w:val="nil"/>
        <w:right w:val="nil"/>
        <w:between w:val="nil"/>
      </w:pBdr>
      <w:spacing w:after="120" w:line="276" w:lineRule="auto"/>
    </w:pPr>
    <w:rPr>
      <w:rFonts w:ascii="Calibri" w:eastAsia="Arial Unicode MS" w:hAnsi="Calibri" w:cs="Arial Unicode MS"/>
      <w:color w:val="000000"/>
      <w:u w:color="000000"/>
      <w:bdr w:val="nil"/>
      <w:lang w:eastAsia="ru-RU"/>
    </w:rPr>
  </w:style>
  <w:style w:type="character" w:customStyle="1" w:styleId="a9">
    <w:name w:val="Основной текст Знак"/>
    <w:basedOn w:val="a0"/>
    <w:link w:val="a8"/>
    <w:rsid w:val="00166BF3"/>
    <w:rPr>
      <w:rFonts w:ascii="Calibri" w:eastAsia="Arial Unicode MS" w:hAnsi="Calibri" w:cs="Arial Unicode MS"/>
      <w:color w:val="000000"/>
      <w:u w:color="000000"/>
      <w:bdr w:val="nil"/>
      <w:lang w:eastAsia="ru-RU"/>
    </w:rPr>
  </w:style>
  <w:style w:type="character" w:styleId="aa">
    <w:name w:val="Hyperlink"/>
    <w:rsid w:val="00166BF3"/>
    <w:rPr>
      <w:u w:val="single"/>
    </w:rPr>
  </w:style>
  <w:style w:type="paragraph" w:styleId="ab">
    <w:name w:val="No Spacing"/>
    <w:uiPriority w:val="1"/>
    <w:qFormat/>
    <w:rsid w:val="00166BF3"/>
    <w:pPr>
      <w:pBdr>
        <w:top w:val="nil"/>
        <w:left w:val="nil"/>
        <w:bottom w:val="nil"/>
        <w:right w:val="nil"/>
        <w:between w:val="nil"/>
      </w:pBdr>
      <w:spacing w:after="200" w:line="276" w:lineRule="auto"/>
    </w:pPr>
    <w:rPr>
      <w:rFonts w:ascii="Calibri" w:eastAsia="Arial Unicode MS" w:hAnsi="Calibri" w:cs="Arial Unicode MS"/>
      <w:color w:val="000000"/>
      <w:u w:color="000000"/>
      <w:bdr w:val="nil"/>
      <w:lang w:eastAsia="ru-RU"/>
    </w:rPr>
  </w:style>
  <w:style w:type="character" w:customStyle="1" w:styleId="Bodytext2">
    <w:name w:val="Body text (2)_"/>
    <w:link w:val="Bodytext20"/>
    <w:locked/>
    <w:rsid w:val="00166BF3"/>
    <w:rPr>
      <w:rFonts w:eastAsia="Times New Roman"/>
      <w:shd w:val="clear" w:color="auto" w:fill="FFFFFF"/>
    </w:rPr>
  </w:style>
  <w:style w:type="paragraph" w:customStyle="1" w:styleId="Bodytext20">
    <w:name w:val="Body text (2)"/>
    <w:basedOn w:val="a"/>
    <w:link w:val="Bodytext2"/>
    <w:rsid w:val="00166BF3"/>
    <w:pPr>
      <w:widowControl w:val="0"/>
      <w:shd w:val="clear" w:color="auto" w:fill="FFFFFF"/>
      <w:spacing w:after="0" w:line="230" w:lineRule="exact"/>
      <w:ind w:hanging="620"/>
      <w:jc w:val="both"/>
    </w:pPr>
    <w:rPr>
      <w:rFonts w:eastAsia="Times New Roman"/>
    </w:rPr>
  </w:style>
  <w:style w:type="character" w:customStyle="1" w:styleId="Bodytext2Exact">
    <w:name w:val="Body text (2) Exact"/>
    <w:rsid w:val="00166BF3"/>
    <w:rPr>
      <w:rFonts w:ascii="Times New Roman" w:eastAsia="Times New Roman" w:hAnsi="Times New Roman" w:cs="Times New Roman" w:hint="default"/>
      <w:b w:val="0"/>
      <w:bCs w:val="0"/>
      <w:i w:val="0"/>
      <w:iCs w:val="0"/>
      <w:smallCaps w:val="0"/>
      <w:strike w:val="0"/>
      <w:dstrike w:val="0"/>
      <w:sz w:val="20"/>
      <w:szCs w:val="20"/>
      <w:u w:val="none"/>
      <w:effect w:val="none"/>
    </w:rPr>
  </w:style>
  <w:style w:type="paragraph" w:customStyle="1" w:styleId="1">
    <w:name w:val="Абзац списка1"/>
    <w:rsid w:val="00166BF3"/>
    <w:pPr>
      <w:pBdr>
        <w:top w:val="nil"/>
        <w:left w:val="nil"/>
        <w:bottom w:val="nil"/>
        <w:right w:val="nil"/>
        <w:between w:val="nil"/>
      </w:pBdr>
      <w:suppressAutoHyphens/>
      <w:spacing w:after="0" w:line="240" w:lineRule="auto"/>
      <w:ind w:left="720"/>
    </w:pPr>
    <w:rPr>
      <w:rFonts w:ascii="Times New Roman" w:eastAsia="Arial Unicode MS" w:hAnsi="Times New Roman" w:cs="Arial Unicode MS"/>
      <w:color w:val="000000"/>
      <w:sz w:val="24"/>
      <w:szCs w:val="24"/>
      <w:u w:color="000000"/>
      <w:bdr w:val="nil"/>
      <w:lang w:eastAsia="ru-RU"/>
    </w:rPr>
  </w:style>
  <w:style w:type="paragraph" w:customStyle="1" w:styleId="1-21">
    <w:name w:val="Средняя сетка 1 - Акцент 21"/>
    <w:rsid w:val="001F3663"/>
    <w:pPr>
      <w:pBdr>
        <w:top w:val="nil"/>
        <w:left w:val="nil"/>
        <w:bottom w:val="nil"/>
        <w:right w:val="nil"/>
        <w:between w:val="nil"/>
      </w:pBdr>
      <w:spacing w:after="0" w:line="240" w:lineRule="auto"/>
      <w:ind w:left="720"/>
      <w:jc w:val="both"/>
    </w:pPr>
    <w:rPr>
      <w:rFonts w:ascii="Arial" w:eastAsia="Arial Unicode MS" w:hAnsi="Arial" w:cs="Arial Unicode MS"/>
      <w:color w:val="000000"/>
      <w:sz w:val="20"/>
      <w:szCs w:val="20"/>
      <w:u w:color="000000"/>
      <w:bdr w:val="nil"/>
      <w:lang w:eastAsia="ru-RU"/>
    </w:rPr>
  </w:style>
  <w:style w:type="paragraph" w:styleId="ac">
    <w:name w:val="Title"/>
    <w:next w:val="ad"/>
    <w:link w:val="ae"/>
    <w:qFormat/>
    <w:rsid w:val="001F3663"/>
    <w:pPr>
      <w:pBdr>
        <w:top w:val="nil"/>
        <w:left w:val="nil"/>
        <w:bottom w:val="nil"/>
        <w:right w:val="nil"/>
        <w:between w:val="nil"/>
      </w:pBdr>
      <w:spacing w:after="0" w:line="240" w:lineRule="auto"/>
      <w:jc w:val="center"/>
    </w:pPr>
    <w:rPr>
      <w:rFonts w:ascii="Cambria" w:eastAsia="Cambria" w:hAnsi="Cambria" w:cs="Cambria"/>
      <w:b/>
      <w:bCs/>
      <w:color w:val="000000"/>
      <w:kern w:val="28"/>
      <w:sz w:val="32"/>
      <w:szCs w:val="32"/>
      <w:u w:color="000000"/>
      <w:bdr w:val="nil"/>
      <w:lang w:eastAsia="ru-RU"/>
    </w:rPr>
  </w:style>
  <w:style w:type="character" w:customStyle="1" w:styleId="ae">
    <w:name w:val="Название Знак"/>
    <w:basedOn w:val="a0"/>
    <w:link w:val="ac"/>
    <w:rsid w:val="001F3663"/>
    <w:rPr>
      <w:rFonts w:ascii="Cambria" w:eastAsia="Cambria" w:hAnsi="Cambria" w:cs="Cambria"/>
      <w:b/>
      <w:bCs/>
      <w:color w:val="000000"/>
      <w:kern w:val="28"/>
      <w:sz w:val="32"/>
      <w:szCs w:val="32"/>
      <w:u w:color="000000"/>
      <w:bdr w:val="nil"/>
      <w:lang w:eastAsia="ru-RU"/>
    </w:rPr>
  </w:style>
  <w:style w:type="paragraph" w:styleId="ad">
    <w:name w:val="Subtitle"/>
    <w:basedOn w:val="a"/>
    <w:next w:val="a"/>
    <w:link w:val="af"/>
    <w:uiPriority w:val="11"/>
    <w:qFormat/>
    <w:rsid w:val="001F3663"/>
    <w:pPr>
      <w:numPr>
        <w:ilvl w:val="1"/>
      </w:numPr>
    </w:pPr>
    <w:rPr>
      <w:rFonts w:eastAsiaTheme="minorEastAsia"/>
      <w:color w:val="5A5A5A" w:themeColor="text1" w:themeTint="A5"/>
      <w:spacing w:val="15"/>
    </w:rPr>
  </w:style>
  <w:style w:type="character" w:customStyle="1" w:styleId="af">
    <w:name w:val="Подзаголовок Знак"/>
    <w:basedOn w:val="a0"/>
    <w:link w:val="ad"/>
    <w:uiPriority w:val="11"/>
    <w:rsid w:val="001F3663"/>
    <w:rPr>
      <w:rFonts w:eastAsiaTheme="minorEastAsia"/>
      <w:color w:val="5A5A5A" w:themeColor="text1" w:themeTint="A5"/>
      <w:spacing w:val="15"/>
    </w:rPr>
  </w:style>
  <w:style w:type="table" w:customStyle="1" w:styleId="TableNormal1">
    <w:name w:val="Table Normal1"/>
    <w:rsid w:val="00F65F7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02412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0">
    <w:name w:val="Balloon Text"/>
    <w:basedOn w:val="a"/>
    <w:link w:val="af1"/>
    <w:uiPriority w:val="99"/>
    <w:semiHidden/>
    <w:unhideWhenUsed/>
    <w:rsid w:val="00EF22BB"/>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22BB"/>
    <w:rPr>
      <w:rFonts w:ascii="Tahoma" w:hAnsi="Tahoma" w:cs="Tahoma"/>
      <w:sz w:val="16"/>
      <w:szCs w:val="16"/>
    </w:rPr>
  </w:style>
  <w:style w:type="paragraph" w:styleId="af2">
    <w:name w:val="header"/>
    <w:basedOn w:val="a"/>
    <w:link w:val="af3"/>
    <w:uiPriority w:val="99"/>
    <w:unhideWhenUsed/>
    <w:rsid w:val="00EF22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F22BB"/>
  </w:style>
  <w:style w:type="paragraph" w:styleId="af4">
    <w:name w:val="footer"/>
    <w:basedOn w:val="a"/>
    <w:link w:val="af5"/>
    <w:uiPriority w:val="99"/>
    <w:unhideWhenUsed/>
    <w:rsid w:val="00EF22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F22BB"/>
  </w:style>
  <w:style w:type="paragraph" w:styleId="af6">
    <w:name w:val="Normal (Web)"/>
    <w:basedOn w:val="a"/>
    <w:uiPriority w:val="99"/>
    <w:unhideWhenUsed/>
    <w:rsid w:val="00AA6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annotation reference"/>
    <w:basedOn w:val="a0"/>
    <w:unhideWhenUsed/>
    <w:rsid w:val="00A03D69"/>
    <w:rPr>
      <w:sz w:val="16"/>
      <w:szCs w:val="16"/>
    </w:rPr>
  </w:style>
  <w:style w:type="paragraph" w:styleId="af8">
    <w:name w:val="annotation text"/>
    <w:basedOn w:val="a"/>
    <w:link w:val="af9"/>
    <w:unhideWhenUsed/>
    <w:rsid w:val="00A03D69"/>
    <w:pPr>
      <w:spacing w:line="240" w:lineRule="auto"/>
    </w:pPr>
    <w:rPr>
      <w:sz w:val="20"/>
      <w:szCs w:val="20"/>
    </w:rPr>
  </w:style>
  <w:style w:type="character" w:customStyle="1" w:styleId="af9">
    <w:name w:val="Текст примечания Знак"/>
    <w:basedOn w:val="a0"/>
    <w:link w:val="af8"/>
    <w:rsid w:val="00A03D69"/>
    <w:rPr>
      <w:sz w:val="20"/>
      <w:szCs w:val="20"/>
    </w:rPr>
  </w:style>
  <w:style w:type="paragraph" w:styleId="afa">
    <w:name w:val="annotation subject"/>
    <w:basedOn w:val="af8"/>
    <w:next w:val="af8"/>
    <w:link w:val="afb"/>
    <w:uiPriority w:val="99"/>
    <w:semiHidden/>
    <w:unhideWhenUsed/>
    <w:rsid w:val="00A03D69"/>
    <w:rPr>
      <w:b/>
      <w:bCs/>
    </w:rPr>
  </w:style>
  <w:style w:type="character" w:customStyle="1" w:styleId="afb">
    <w:name w:val="Тема примечания Знак"/>
    <w:basedOn w:val="af9"/>
    <w:link w:val="afa"/>
    <w:uiPriority w:val="99"/>
    <w:semiHidden/>
    <w:rsid w:val="00A03D69"/>
    <w:rPr>
      <w:b/>
      <w:bCs/>
      <w:sz w:val="20"/>
      <w:szCs w:val="20"/>
    </w:rPr>
  </w:style>
  <w:style w:type="character" w:customStyle="1" w:styleId="FontStyle14">
    <w:name w:val="Font Style14"/>
    <w:uiPriority w:val="99"/>
    <w:rsid w:val="0034093E"/>
    <w:rPr>
      <w:rFonts w:ascii="Times New Roman" w:hAnsi="Times New Roman" w:cs="Times New Roman"/>
      <w:sz w:val="22"/>
      <w:szCs w:val="22"/>
    </w:rPr>
  </w:style>
  <w:style w:type="character" w:styleId="afc">
    <w:name w:val="footnote reference"/>
    <w:semiHidden/>
    <w:rsid w:val="00BE2D2A"/>
    <w:rPr>
      <w:vertAlign w:val="superscript"/>
      <w:lang w:val="kk-KZ" w:eastAsia="kk-KZ"/>
    </w:rPr>
  </w:style>
  <w:style w:type="character" w:customStyle="1" w:styleId="UnresolvedMention">
    <w:name w:val="Unresolved Mention"/>
    <w:basedOn w:val="a0"/>
    <w:uiPriority w:val="99"/>
    <w:semiHidden/>
    <w:unhideWhenUsed/>
    <w:rsid w:val="00096D79"/>
    <w:rPr>
      <w:color w:val="605E5C"/>
      <w:shd w:val="clear" w:color="auto" w:fill="E1DFDD"/>
    </w:rPr>
  </w:style>
  <w:style w:type="character" w:customStyle="1" w:styleId="a6">
    <w:name w:val="Абзац списка Знак"/>
    <w:link w:val="a5"/>
    <w:locked/>
    <w:rsid w:val="00C73DA5"/>
    <w:rPr>
      <w:rFonts w:ascii="Arial" w:eastAsia="Arial Unicode MS" w:hAnsi="Arial" w:cs="Arial Unicode MS"/>
      <w:color w:val="000000"/>
      <w:sz w:val="20"/>
      <w:szCs w:val="20"/>
      <w:u w:color="000000"/>
      <w:bdr w:val="nil"/>
      <w:lang w:eastAsia="ru-RU"/>
    </w:rPr>
  </w:style>
  <w:style w:type="character" w:customStyle="1" w:styleId="afd">
    <w:name w:val="Текст сноски Знак"/>
    <w:link w:val="afe"/>
    <w:locked/>
    <w:rsid w:val="00A5061A"/>
    <w:rPr>
      <w:lang w:eastAsia="ar-SA"/>
    </w:rPr>
  </w:style>
  <w:style w:type="paragraph" w:styleId="afe">
    <w:name w:val="footnote text"/>
    <w:basedOn w:val="a"/>
    <w:link w:val="afd"/>
    <w:rsid w:val="00A5061A"/>
    <w:pPr>
      <w:suppressAutoHyphens/>
      <w:spacing w:after="0" w:line="240" w:lineRule="auto"/>
    </w:pPr>
    <w:rPr>
      <w:lang w:eastAsia="ar-SA"/>
    </w:rPr>
  </w:style>
  <w:style w:type="character" w:customStyle="1" w:styleId="10">
    <w:name w:val="Текст сноски Знак1"/>
    <w:basedOn w:val="a0"/>
    <w:uiPriority w:val="99"/>
    <w:semiHidden/>
    <w:rsid w:val="00A5061A"/>
    <w:rPr>
      <w:sz w:val="20"/>
      <w:szCs w:val="20"/>
    </w:rPr>
  </w:style>
  <w:style w:type="paragraph" w:customStyle="1" w:styleId="21">
    <w:name w:val="Абзац списка2"/>
    <w:basedOn w:val="a"/>
    <w:rsid w:val="00A5061A"/>
    <w:pPr>
      <w:spacing w:after="200" w:line="276" w:lineRule="auto"/>
      <w:ind w:left="720"/>
      <w:contextualSpacing/>
    </w:pPr>
    <w:rPr>
      <w:rFonts w:ascii="Calibri" w:eastAsia="Calibri" w:hAnsi="Calibri" w:cs="Times New Roman"/>
    </w:rPr>
  </w:style>
  <w:style w:type="paragraph" w:customStyle="1" w:styleId="pc">
    <w:name w:val="pc"/>
    <w:basedOn w:val="a"/>
    <w:rsid w:val="009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37BE1"/>
  </w:style>
  <w:style w:type="character" w:customStyle="1" w:styleId="s3">
    <w:name w:val="s3"/>
    <w:basedOn w:val="a0"/>
    <w:rsid w:val="00937BE1"/>
  </w:style>
  <w:style w:type="character" w:customStyle="1" w:styleId="s9">
    <w:name w:val="s9"/>
    <w:basedOn w:val="a0"/>
    <w:rsid w:val="00937BE1"/>
  </w:style>
  <w:style w:type="paragraph" w:customStyle="1" w:styleId="pj">
    <w:name w:val="pj"/>
    <w:basedOn w:val="a"/>
    <w:rsid w:val="00937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37BE1"/>
  </w:style>
  <w:style w:type="character" w:customStyle="1" w:styleId="s2">
    <w:name w:val="s2"/>
    <w:basedOn w:val="a0"/>
    <w:rsid w:val="00937BE1"/>
  </w:style>
  <w:style w:type="character" w:customStyle="1" w:styleId="aff">
    <w:name w:val="a"/>
    <w:basedOn w:val="a0"/>
    <w:rsid w:val="00937BE1"/>
  </w:style>
  <w:style w:type="paragraph" w:styleId="aff0">
    <w:name w:val="Revision"/>
    <w:hidden/>
    <w:uiPriority w:val="99"/>
    <w:semiHidden/>
    <w:rsid w:val="001D549D"/>
    <w:pPr>
      <w:spacing w:after="0" w:line="240" w:lineRule="auto"/>
    </w:pPr>
  </w:style>
  <w:style w:type="character" w:customStyle="1" w:styleId="20">
    <w:name w:val="Заголовок 2 Знак"/>
    <w:basedOn w:val="a0"/>
    <w:link w:val="2"/>
    <w:uiPriority w:val="9"/>
    <w:rsid w:val="00A356F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A356F0"/>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A356F0"/>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A356F0"/>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A356F0"/>
    <w:rPr>
      <w:rFonts w:asciiTheme="majorHAnsi" w:eastAsiaTheme="majorEastAsia" w:hAnsiTheme="majorHAnsi" w:cstheme="majorBidi"/>
      <w:i/>
      <w:iCs/>
      <w:color w:val="1F4D78" w:themeColor="accent1" w:themeShade="7F"/>
    </w:rPr>
  </w:style>
  <w:style w:type="character" w:styleId="aff1">
    <w:name w:val="Book Title"/>
    <w:basedOn w:val="a0"/>
    <w:uiPriority w:val="33"/>
    <w:qFormat/>
    <w:rsid w:val="00A356F0"/>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9046">
      <w:bodyDiv w:val="1"/>
      <w:marLeft w:val="0"/>
      <w:marRight w:val="0"/>
      <w:marTop w:val="0"/>
      <w:marBottom w:val="0"/>
      <w:divBdr>
        <w:top w:val="none" w:sz="0" w:space="0" w:color="auto"/>
        <w:left w:val="none" w:sz="0" w:space="0" w:color="auto"/>
        <w:bottom w:val="none" w:sz="0" w:space="0" w:color="auto"/>
        <w:right w:val="none" w:sz="0" w:space="0" w:color="auto"/>
      </w:divBdr>
    </w:div>
    <w:div w:id="518932926">
      <w:bodyDiv w:val="1"/>
      <w:marLeft w:val="0"/>
      <w:marRight w:val="0"/>
      <w:marTop w:val="0"/>
      <w:marBottom w:val="0"/>
      <w:divBdr>
        <w:top w:val="none" w:sz="0" w:space="0" w:color="auto"/>
        <w:left w:val="none" w:sz="0" w:space="0" w:color="auto"/>
        <w:bottom w:val="none" w:sz="0" w:space="0" w:color="auto"/>
        <w:right w:val="none" w:sz="0" w:space="0" w:color="auto"/>
      </w:divBdr>
    </w:div>
    <w:div w:id="539972509">
      <w:bodyDiv w:val="1"/>
      <w:marLeft w:val="0"/>
      <w:marRight w:val="0"/>
      <w:marTop w:val="0"/>
      <w:marBottom w:val="0"/>
      <w:divBdr>
        <w:top w:val="none" w:sz="0" w:space="0" w:color="auto"/>
        <w:left w:val="none" w:sz="0" w:space="0" w:color="auto"/>
        <w:bottom w:val="none" w:sz="0" w:space="0" w:color="auto"/>
        <w:right w:val="none" w:sz="0" w:space="0" w:color="auto"/>
      </w:divBdr>
    </w:div>
    <w:div w:id="971667482">
      <w:bodyDiv w:val="1"/>
      <w:marLeft w:val="0"/>
      <w:marRight w:val="0"/>
      <w:marTop w:val="0"/>
      <w:marBottom w:val="0"/>
      <w:divBdr>
        <w:top w:val="none" w:sz="0" w:space="0" w:color="auto"/>
        <w:left w:val="none" w:sz="0" w:space="0" w:color="auto"/>
        <w:bottom w:val="none" w:sz="0" w:space="0" w:color="auto"/>
        <w:right w:val="none" w:sz="0" w:space="0" w:color="auto"/>
      </w:divBdr>
    </w:div>
    <w:div w:id="1035621485">
      <w:bodyDiv w:val="1"/>
      <w:marLeft w:val="0"/>
      <w:marRight w:val="0"/>
      <w:marTop w:val="0"/>
      <w:marBottom w:val="0"/>
      <w:divBdr>
        <w:top w:val="none" w:sz="0" w:space="0" w:color="auto"/>
        <w:left w:val="none" w:sz="0" w:space="0" w:color="auto"/>
        <w:bottom w:val="none" w:sz="0" w:space="0" w:color="auto"/>
        <w:right w:val="none" w:sz="0" w:space="0" w:color="auto"/>
      </w:divBdr>
    </w:div>
    <w:div w:id="1194001153">
      <w:bodyDiv w:val="1"/>
      <w:marLeft w:val="0"/>
      <w:marRight w:val="0"/>
      <w:marTop w:val="0"/>
      <w:marBottom w:val="0"/>
      <w:divBdr>
        <w:top w:val="none" w:sz="0" w:space="0" w:color="auto"/>
        <w:left w:val="none" w:sz="0" w:space="0" w:color="auto"/>
        <w:bottom w:val="none" w:sz="0" w:space="0" w:color="auto"/>
        <w:right w:val="none" w:sz="0" w:space="0" w:color="auto"/>
      </w:divBdr>
    </w:div>
    <w:div w:id="1743482056">
      <w:bodyDiv w:val="1"/>
      <w:marLeft w:val="0"/>
      <w:marRight w:val="0"/>
      <w:marTop w:val="0"/>
      <w:marBottom w:val="0"/>
      <w:divBdr>
        <w:top w:val="none" w:sz="0" w:space="0" w:color="auto"/>
        <w:left w:val="none" w:sz="0" w:space="0" w:color="auto"/>
        <w:bottom w:val="none" w:sz="0" w:space="0" w:color="auto"/>
        <w:right w:val="none" w:sz="0" w:space="0" w:color="auto"/>
      </w:divBdr>
    </w:div>
    <w:div w:id="1792243426">
      <w:bodyDiv w:val="1"/>
      <w:marLeft w:val="0"/>
      <w:marRight w:val="0"/>
      <w:marTop w:val="0"/>
      <w:marBottom w:val="0"/>
      <w:divBdr>
        <w:top w:val="none" w:sz="0" w:space="0" w:color="auto"/>
        <w:left w:val="none" w:sz="0" w:space="0" w:color="auto"/>
        <w:bottom w:val="none" w:sz="0" w:space="0" w:color="auto"/>
        <w:right w:val="none" w:sz="0" w:space="0" w:color="auto"/>
      </w:divBdr>
    </w:div>
    <w:div w:id="1792698940">
      <w:bodyDiv w:val="1"/>
      <w:marLeft w:val="0"/>
      <w:marRight w:val="0"/>
      <w:marTop w:val="0"/>
      <w:marBottom w:val="0"/>
      <w:divBdr>
        <w:top w:val="none" w:sz="0" w:space="0" w:color="auto"/>
        <w:left w:val="none" w:sz="0" w:space="0" w:color="auto"/>
        <w:bottom w:val="none" w:sz="0" w:space="0" w:color="auto"/>
        <w:right w:val="none" w:sz="0" w:space="0" w:color="auto"/>
      </w:divBdr>
    </w:div>
    <w:div w:id="1957173935">
      <w:bodyDiv w:val="1"/>
      <w:marLeft w:val="0"/>
      <w:marRight w:val="0"/>
      <w:marTop w:val="0"/>
      <w:marBottom w:val="0"/>
      <w:divBdr>
        <w:top w:val="none" w:sz="0" w:space="0" w:color="auto"/>
        <w:left w:val="none" w:sz="0" w:space="0" w:color="auto"/>
        <w:bottom w:val="none" w:sz="0" w:space="0" w:color="auto"/>
        <w:right w:val="none" w:sz="0" w:space="0" w:color="auto"/>
      </w:divBdr>
    </w:div>
    <w:div w:id="199263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_______._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93B1832353424B91DEF775D60E7849"/>
        <w:category>
          <w:name w:val="Общие"/>
          <w:gallery w:val="placeholder"/>
        </w:category>
        <w:types>
          <w:type w:val="bbPlcHdr"/>
        </w:types>
        <w:behaviors>
          <w:behavior w:val="content"/>
        </w:behaviors>
        <w:guid w:val="{8D52EEB9-99C0-47F2-A505-97955F740DF0}"/>
      </w:docPartPr>
      <w:docPartBody>
        <w:p w:rsidR="009A4CB3" w:rsidRDefault="009A4CB3" w:rsidP="009A4CB3">
          <w:pPr>
            <w:pStyle w:val="F193B1832353424B91DEF775D60E7849"/>
          </w:pPr>
          <w:r w:rsidRPr="0074257E">
            <w:rPr>
              <w:rStyle w:val="a3"/>
            </w:rPr>
            <w:t>Место для ввода текста.</w:t>
          </w:r>
        </w:p>
      </w:docPartBody>
    </w:docPart>
    <w:docPart>
      <w:docPartPr>
        <w:name w:val="7C5FD1F650754AAF8C2E08C4FDC5216C"/>
        <w:category>
          <w:name w:val="Общие"/>
          <w:gallery w:val="placeholder"/>
        </w:category>
        <w:types>
          <w:type w:val="bbPlcHdr"/>
        </w:types>
        <w:behaviors>
          <w:behavior w:val="content"/>
        </w:behaviors>
        <w:guid w:val="{B1D768D9-444E-4394-8747-2D282B9E0388}"/>
      </w:docPartPr>
      <w:docPartBody>
        <w:p w:rsidR="009A4CB3" w:rsidRDefault="009A4CB3" w:rsidP="009A4CB3">
          <w:pPr>
            <w:pStyle w:val="7C5FD1F650754AAF8C2E08C4FDC5216C"/>
          </w:pPr>
          <w:r w:rsidRPr="0074257E">
            <w:rPr>
              <w:rStyle w:val="a3"/>
            </w:rPr>
            <w:t>Место для ввода текста.</w:t>
          </w:r>
        </w:p>
      </w:docPartBody>
    </w:docPart>
    <w:docPart>
      <w:docPartPr>
        <w:name w:val="1EBB3FE68F9847D9A4CFF33028CF5112"/>
        <w:category>
          <w:name w:val="Общие"/>
          <w:gallery w:val="placeholder"/>
        </w:category>
        <w:types>
          <w:type w:val="bbPlcHdr"/>
        </w:types>
        <w:behaviors>
          <w:behavior w:val="content"/>
        </w:behaviors>
        <w:guid w:val="{B88A9CE3-BE1E-4C42-8014-CBDC500F3CEE}"/>
      </w:docPartPr>
      <w:docPartBody>
        <w:p w:rsidR="009A4CB3" w:rsidRDefault="009A4CB3" w:rsidP="009A4CB3">
          <w:pPr>
            <w:pStyle w:val="1EBB3FE68F9847D9A4CFF33028CF5112"/>
          </w:pPr>
          <w:r w:rsidRPr="00305318">
            <w:rPr>
              <w:rStyle w:val="a3"/>
            </w:rPr>
            <w:t>Место для ввода текста.</w:t>
          </w:r>
        </w:p>
      </w:docPartBody>
    </w:docPart>
    <w:docPart>
      <w:docPartPr>
        <w:name w:val="B1C3E5A0896F45C79ACDCA585234BC00"/>
        <w:category>
          <w:name w:val="Общие"/>
          <w:gallery w:val="placeholder"/>
        </w:category>
        <w:types>
          <w:type w:val="bbPlcHdr"/>
        </w:types>
        <w:behaviors>
          <w:behavior w:val="content"/>
        </w:behaviors>
        <w:guid w:val="{DF5059F1-7E4E-41E9-A002-83C4272563D5}"/>
      </w:docPartPr>
      <w:docPartBody>
        <w:p w:rsidR="00150E83" w:rsidRDefault="00150E83" w:rsidP="00150E83">
          <w:pPr>
            <w:pStyle w:val="B1C3E5A0896F45C79ACDCA585234BC00"/>
          </w:pPr>
          <w:r w:rsidRPr="0074257E">
            <w:rPr>
              <w:rStyle w:val="a3"/>
            </w:rPr>
            <w:t>Место для ввода текста.</w:t>
          </w:r>
        </w:p>
      </w:docPartBody>
    </w:docPart>
    <w:docPart>
      <w:docPartPr>
        <w:name w:val="39D7270C38FA446BB34127F03BFD8F59"/>
        <w:category>
          <w:name w:val="Общие"/>
          <w:gallery w:val="placeholder"/>
        </w:category>
        <w:types>
          <w:type w:val="bbPlcHdr"/>
        </w:types>
        <w:behaviors>
          <w:behavior w:val="content"/>
        </w:behaviors>
        <w:guid w:val="{69EF8670-4D83-4106-8A69-6AF2316FE8C0}"/>
      </w:docPartPr>
      <w:docPartBody>
        <w:p w:rsidR="00150E83" w:rsidRDefault="00150E83" w:rsidP="00150E83">
          <w:pPr>
            <w:pStyle w:val="39D7270C38FA446BB34127F03BFD8F59"/>
          </w:pPr>
          <w:r w:rsidRPr="0074257E">
            <w:rPr>
              <w:rStyle w:val="a3"/>
            </w:rPr>
            <w:t>Место для ввода текста.</w:t>
          </w:r>
        </w:p>
      </w:docPartBody>
    </w:docPart>
    <w:docPart>
      <w:docPartPr>
        <w:name w:val="72891C1260834C339CA7A748563734DA"/>
        <w:category>
          <w:name w:val="Общие"/>
          <w:gallery w:val="placeholder"/>
        </w:category>
        <w:types>
          <w:type w:val="bbPlcHdr"/>
        </w:types>
        <w:behaviors>
          <w:behavior w:val="content"/>
        </w:behaviors>
        <w:guid w:val="{D17CD541-BD8D-47CC-A82F-557427957483}"/>
      </w:docPartPr>
      <w:docPartBody>
        <w:p w:rsidR="00604B33" w:rsidRDefault="00150E83" w:rsidP="00150E83">
          <w:pPr>
            <w:pStyle w:val="72891C1260834C339CA7A748563734DA"/>
          </w:pPr>
          <w:r w:rsidRPr="0074257E">
            <w:rPr>
              <w:rStyle w:val="a3"/>
            </w:rPr>
            <w:t>Место для ввода текста.</w:t>
          </w:r>
        </w:p>
      </w:docPartBody>
    </w:docPart>
    <w:docPart>
      <w:docPartPr>
        <w:name w:val="BE763173E601404296954020D7EA51EE"/>
        <w:category>
          <w:name w:val="Общие"/>
          <w:gallery w:val="placeholder"/>
        </w:category>
        <w:types>
          <w:type w:val="bbPlcHdr"/>
        </w:types>
        <w:behaviors>
          <w:behavior w:val="content"/>
        </w:behaviors>
        <w:guid w:val="{7F84CAF0-6031-476A-BCBE-327C6A940762}"/>
      </w:docPartPr>
      <w:docPartBody>
        <w:p w:rsidR="00604B33" w:rsidRDefault="00150E83" w:rsidP="00150E83">
          <w:pPr>
            <w:pStyle w:val="BE763173E601404296954020D7EA51EE"/>
          </w:pPr>
          <w:r w:rsidRPr="0074257E">
            <w:rPr>
              <w:rStyle w:val="a3"/>
            </w:rPr>
            <w:t>Место для ввода текста.</w:t>
          </w:r>
        </w:p>
      </w:docPartBody>
    </w:docPart>
    <w:docPart>
      <w:docPartPr>
        <w:name w:val="73A5A56BE8AA49339766A683A472B27D"/>
        <w:category>
          <w:name w:val="Общие"/>
          <w:gallery w:val="placeholder"/>
        </w:category>
        <w:types>
          <w:type w:val="bbPlcHdr"/>
        </w:types>
        <w:behaviors>
          <w:behavior w:val="content"/>
        </w:behaviors>
        <w:guid w:val="{FEB8FC4F-866B-44B9-B33C-3624B15EF600}"/>
      </w:docPartPr>
      <w:docPartBody>
        <w:p w:rsidR="00604B33" w:rsidRDefault="00150E83" w:rsidP="00150E83">
          <w:pPr>
            <w:pStyle w:val="73A5A56BE8AA49339766A683A472B27D"/>
          </w:pPr>
          <w:r w:rsidRPr="00305318">
            <w:rPr>
              <w:rStyle w:val="a3"/>
            </w:rPr>
            <w:t>Место для ввода текста.</w:t>
          </w:r>
        </w:p>
      </w:docPartBody>
    </w:docPart>
    <w:docPart>
      <w:docPartPr>
        <w:name w:val="398658FD8FC646B6AA3C5D854504C5BF"/>
        <w:category>
          <w:name w:val="Общие"/>
          <w:gallery w:val="placeholder"/>
        </w:category>
        <w:types>
          <w:type w:val="bbPlcHdr"/>
        </w:types>
        <w:behaviors>
          <w:behavior w:val="content"/>
        </w:behaviors>
        <w:guid w:val="{37AF0FD3-6011-49AF-91AC-48A36BB17325}"/>
      </w:docPartPr>
      <w:docPartBody>
        <w:p w:rsidR="00604B33" w:rsidRDefault="00150E83" w:rsidP="00150E83">
          <w:pPr>
            <w:pStyle w:val="398658FD8FC646B6AA3C5D854504C5BF"/>
          </w:pPr>
          <w:r w:rsidRPr="00305318">
            <w:rPr>
              <w:rStyle w:val="a3"/>
            </w:rPr>
            <w:t>Место для ввода текста.</w:t>
          </w:r>
        </w:p>
      </w:docPartBody>
    </w:docPart>
    <w:docPart>
      <w:docPartPr>
        <w:name w:val="DF07FC0DAD0940F3AA64F55221036025"/>
        <w:category>
          <w:name w:val="Общие"/>
          <w:gallery w:val="placeholder"/>
        </w:category>
        <w:types>
          <w:type w:val="bbPlcHdr"/>
        </w:types>
        <w:behaviors>
          <w:behavior w:val="content"/>
        </w:behaviors>
        <w:guid w:val="{D7456E29-69DB-4DED-BF4D-46632D545EAF}"/>
      </w:docPartPr>
      <w:docPartBody>
        <w:p w:rsidR="00604B33" w:rsidRDefault="00150E83" w:rsidP="00150E83">
          <w:pPr>
            <w:pStyle w:val="DF07FC0DAD0940F3AA64F55221036025"/>
          </w:pPr>
          <w:r w:rsidRPr="00305318">
            <w:rPr>
              <w:rStyle w:val="a3"/>
            </w:rPr>
            <w:t>Место для ввода текста.</w:t>
          </w:r>
        </w:p>
      </w:docPartBody>
    </w:docPart>
    <w:docPart>
      <w:docPartPr>
        <w:name w:val="8B82E3B67F8549F8A6FD1AC7FEC5E7BA"/>
        <w:category>
          <w:name w:val="Общие"/>
          <w:gallery w:val="placeholder"/>
        </w:category>
        <w:types>
          <w:type w:val="bbPlcHdr"/>
        </w:types>
        <w:behaviors>
          <w:behavior w:val="content"/>
        </w:behaviors>
        <w:guid w:val="{F9F543B7-9C6D-4909-BF41-652D94CD05DC}"/>
      </w:docPartPr>
      <w:docPartBody>
        <w:p w:rsidR="00604B33" w:rsidRDefault="00150E83" w:rsidP="00150E83">
          <w:pPr>
            <w:pStyle w:val="8B82E3B67F8549F8A6FD1AC7FEC5E7BA"/>
          </w:pPr>
          <w:r w:rsidRPr="00305318">
            <w:rPr>
              <w:rStyle w:val="a3"/>
            </w:rPr>
            <w:t>Место для ввода текста.</w:t>
          </w:r>
        </w:p>
      </w:docPartBody>
    </w:docPart>
    <w:docPart>
      <w:docPartPr>
        <w:name w:val="67772CB91AB7459A83F948B3E17E59ED"/>
        <w:category>
          <w:name w:val="Общие"/>
          <w:gallery w:val="placeholder"/>
        </w:category>
        <w:types>
          <w:type w:val="bbPlcHdr"/>
        </w:types>
        <w:behaviors>
          <w:behavior w:val="content"/>
        </w:behaviors>
        <w:guid w:val="{1211B9E8-B827-4F01-AAE2-8CA204D058F2}"/>
      </w:docPartPr>
      <w:docPartBody>
        <w:p w:rsidR="00604B33" w:rsidRDefault="00150E83" w:rsidP="00150E83">
          <w:pPr>
            <w:pStyle w:val="67772CB91AB7459A83F948B3E17E59ED"/>
          </w:pPr>
          <w:r w:rsidRPr="00305318">
            <w:rPr>
              <w:rStyle w:val="a3"/>
            </w:rPr>
            <w:t>Место для ввода текста.</w:t>
          </w:r>
        </w:p>
      </w:docPartBody>
    </w:docPart>
    <w:docPart>
      <w:docPartPr>
        <w:name w:val="83C5F1C6D47A4DF096CABF761526515B"/>
        <w:category>
          <w:name w:val="Общие"/>
          <w:gallery w:val="placeholder"/>
        </w:category>
        <w:types>
          <w:type w:val="bbPlcHdr"/>
        </w:types>
        <w:behaviors>
          <w:behavior w:val="content"/>
        </w:behaviors>
        <w:guid w:val="{37F2EFFD-2253-47E9-A99E-3B25C12A8FBF}"/>
      </w:docPartPr>
      <w:docPartBody>
        <w:p w:rsidR="00604B33" w:rsidRDefault="00150E83" w:rsidP="00150E83">
          <w:pPr>
            <w:pStyle w:val="83C5F1C6D47A4DF096CABF761526515B"/>
          </w:pPr>
          <w:r w:rsidRPr="00305318">
            <w:rPr>
              <w:rStyle w:val="a3"/>
            </w:rPr>
            <w:t>Место для ввода текста.</w:t>
          </w:r>
        </w:p>
      </w:docPartBody>
    </w:docPart>
    <w:docPart>
      <w:docPartPr>
        <w:name w:val="CCB07AB7265443F58E4487F26F58E97C"/>
        <w:category>
          <w:name w:val="Общие"/>
          <w:gallery w:val="placeholder"/>
        </w:category>
        <w:types>
          <w:type w:val="bbPlcHdr"/>
        </w:types>
        <w:behaviors>
          <w:behavior w:val="content"/>
        </w:behaviors>
        <w:guid w:val="{62E0B065-5EAC-4A17-BDBD-3395CE75A15A}"/>
      </w:docPartPr>
      <w:docPartBody>
        <w:p w:rsidR="00604B33" w:rsidRDefault="00150E83" w:rsidP="00150E83">
          <w:pPr>
            <w:pStyle w:val="CCB07AB7265443F58E4487F26F58E97C"/>
          </w:pPr>
          <w:r w:rsidRPr="00305318">
            <w:rPr>
              <w:rStyle w:val="a3"/>
            </w:rPr>
            <w:t>Место для ввода текста.</w:t>
          </w:r>
        </w:p>
      </w:docPartBody>
    </w:docPart>
    <w:docPart>
      <w:docPartPr>
        <w:name w:val="A0E8C69209EB420B95E54EF67446D621"/>
        <w:category>
          <w:name w:val="Общие"/>
          <w:gallery w:val="placeholder"/>
        </w:category>
        <w:types>
          <w:type w:val="bbPlcHdr"/>
        </w:types>
        <w:behaviors>
          <w:behavior w:val="content"/>
        </w:behaviors>
        <w:guid w:val="{2D64D72D-6F72-43DD-8AB5-1E1370694013}"/>
      </w:docPartPr>
      <w:docPartBody>
        <w:p w:rsidR="00604B33" w:rsidRDefault="00150E83" w:rsidP="00150E83">
          <w:pPr>
            <w:pStyle w:val="A0E8C69209EB420B95E54EF67446D621"/>
          </w:pPr>
          <w:r w:rsidRPr="0074257E">
            <w:rPr>
              <w:rStyle w:val="a3"/>
            </w:rPr>
            <w:t>Место для ввода текста.</w:t>
          </w:r>
        </w:p>
      </w:docPartBody>
    </w:docPart>
    <w:docPart>
      <w:docPartPr>
        <w:name w:val="4F62812E89764CF8B83BA96A93143A65"/>
        <w:category>
          <w:name w:val="Общие"/>
          <w:gallery w:val="placeholder"/>
        </w:category>
        <w:types>
          <w:type w:val="bbPlcHdr"/>
        </w:types>
        <w:behaviors>
          <w:behavior w:val="content"/>
        </w:behaviors>
        <w:guid w:val="{41357C34-CC98-4F2A-8EA1-29031C3AAB30}"/>
      </w:docPartPr>
      <w:docPartBody>
        <w:p w:rsidR="00604B33" w:rsidRDefault="00150E83" w:rsidP="00150E83">
          <w:pPr>
            <w:pStyle w:val="4F62812E89764CF8B83BA96A93143A65"/>
          </w:pPr>
          <w:r w:rsidRPr="0074257E">
            <w:rPr>
              <w:rStyle w:val="a3"/>
            </w:rPr>
            <w:t>Место для ввода текста.</w:t>
          </w:r>
        </w:p>
      </w:docPartBody>
    </w:docPart>
    <w:docPart>
      <w:docPartPr>
        <w:name w:val="521B5F4844004FEFA2C275FDBDCF384D"/>
        <w:category>
          <w:name w:val="Общие"/>
          <w:gallery w:val="placeholder"/>
        </w:category>
        <w:types>
          <w:type w:val="bbPlcHdr"/>
        </w:types>
        <w:behaviors>
          <w:behavior w:val="content"/>
        </w:behaviors>
        <w:guid w:val="{23AAA044-D98E-4F20-8D43-50DBA3FC523D}"/>
      </w:docPartPr>
      <w:docPartBody>
        <w:p w:rsidR="00000000" w:rsidRDefault="00604B33" w:rsidP="00604B33">
          <w:pPr>
            <w:pStyle w:val="521B5F4844004FEFA2C275FDBDCF384D"/>
          </w:pPr>
          <w:r w:rsidRPr="0074257E">
            <w:rPr>
              <w:rStyle w:val="a3"/>
            </w:rPr>
            <w:t>Место для ввода текста.</w:t>
          </w:r>
        </w:p>
      </w:docPartBody>
    </w:docPart>
    <w:docPart>
      <w:docPartPr>
        <w:name w:val="2834503E8C6B4E0E8B78C5224D9593EE"/>
        <w:category>
          <w:name w:val="Общие"/>
          <w:gallery w:val="placeholder"/>
        </w:category>
        <w:types>
          <w:type w:val="bbPlcHdr"/>
        </w:types>
        <w:behaviors>
          <w:behavior w:val="content"/>
        </w:behaviors>
        <w:guid w:val="{506400B9-0551-43DF-8BC5-FC069C85771E}"/>
      </w:docPartPr>
      <w:docPartBody>
        <w:p w:rsidR="00000000" w:rsidRDefault="00604B33" w:rsidP="00604B33">
          <w:pPr>
            <w:pStyle w:val="2834503E8C6B4E0E8B78C5224D9593EE"/>
          </w:pPr>
          <w:r w:rsidRPr="0074257E">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D2"/>
    <w:rsid w:val="00061948"/>
    <w:rsid w:val="000C2219"/>
    <w:rsid w:val="00150E83"/>
    <w:rsid w:val="001527D6"/>
    <w:rsid w:val="00152DD4"/>
    <w:rsid w:val="001A37FF"/>
    <w:rsid w:val="00280795"/>
    <w:rsid w:val="002A6C3E"/>
    <w:rsid w:val="003218A8"/>
    <w:rsid w:val="00335673"/>
    <w:rsid w:val="004A4251"/>
    <w:rsid w:val="004C25AC"/>
    <w:rsid w:val="004E7DAE"/>
    <w:rsid w:val="00546DC9"/>
    <w:rsid w:val="00604B33"/>
    <w:rsid w:val="006B71F3"/>
    <w:rsid w:val="00737E68"/>
    <w:rsid w:val="00795168"/>
    <w:rsid w:val="007A4ED2"/>
    <w:rsid w:val="007A6B7F"/>
    <w:rsid w:val="007C611E"/>
    <w:rsid w:val="008079E9"/>
    <w:rsid w:val="00814707"/>
    <w:rsid w:val="00845F63"/>
    <w:rsid w:val="008A0E1F"/>
    <w:rsid w:val="008A5E09"/>
    <w:rsid w:val="008D1F42"/>
    <w:rsid w:val="008E1321"/>
    <w:rsid w:val="0091661A"/>
    <w:rsid w:val="00984573"/>
    <w:rsid w:val="009A308B"/>
    <w:rsid w:val="009A4CB3"/>
    <w:rsid w:val="00A07763"/>
    <w:rsid w:val="00A142C9"/>
    <w:rsid w:val="00A35E10"/>
    <w:rsid w:val="00A64648"/>
    <w:rsid w:val="00A83E0B"/>
    <w:rsid w:val="00AB0945"/>
    <w:rsid w:val="00AB44D4"/>
    <w:rsid w:val="00AF73CA"/>
    <w:rsid w:val="00B45D70"/>
    <w:rsid w:val="00B475CF"/>
    <w:rsid w:val="00B643C2"/>
    <w:rsid w:val="00B822C1"/>
    <w:rsid w:val="00BC39D4"/>
    <w:rsid w:val="00C24FAC"/>
    <w:rsid w:val="00C66175"/>
    <w:rsid w:val="00CC7089"/>
    <w:rsid w:val="00CD4670"/>
    <w:rsid w:val="00CF11AC"/>
    <w:rsid w:val="00D21899"/>
    <w:rsid w:val="00D30D9F"/>
    <w:rsid w:val="00D76345"/>
    <w:rsid w:val="00DB45CB"/>
    <w:rsid w:val="00E433D5"/>
    <w:rsid w:val="00E62226"/>
    <w:rsid w:val="00E634A1"/>
    <w:rsid w:val="00FC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04B33"/>
    <w:rPr>
      <w:color w:val="808080"/>
    </w:rPr>
  </w:style>
  <w:style w:type="paragraph" w:customStyle="1" w:styleId="3FF087F0AE3A409D983C2677D1D54DFD">
    <w:name w:val="3FF087F0AE3A409D983C2677D1D54DFD"/>
    <w:rsid w:val="00E433D5"/>
  </w:style>
  <w:style w:type="paragraph" w:customStyle="1" w:styleId="7F304A0598AD42D9BECA6CC31EEDE3D4">
    <w:name w:val="7F304A0598AD42D9BECA6CC31EEDE3D4"/>
    <w:rsid w:val="00E433D5"/>
  </w:style>
  <w:style w:type="paragraph" w:customStyle="1" w:styleId="0B4C7FA509BD476D9C46293EB3DD89E3">
    <w:name w:val="0B4C7FA509BD476D9C46293EB3DD89E3"/>
    <w:rsid w:val="00E433D5"/>
  </w:style>
  <w:style w:type="paragraph" w:customStyle="1" w:styleId="2656E3C67EF5424E953A1A0B80D4E028">
    <w:name w:val="2656E3C67EF5424E953A1A0B80D4E028"/>
    <w:rsid w:val="009A308B"/>
  </w:style>
  <w:style w:type="paragraph" w:customStyle="1" w:styleId="B42E3B1CC5FB44CA8BA0B4D2C430D84B">
    <w:name w:val="B42E3B1CC5FB44CA8BA0B4D2C430D84B"/>
    <w:rsid w:val="009A308B"/>
  </w:style>
  <w:style w:type="paragraph" w:customStyle="1" w:styleId="DE05759CE49549AEA6EAB220D9A200BF">
    <w:name w:val="DE05759CE49549AEA6EAB220D9A200BF"/>
    <w:rsid w:val="009A308B"/>
  </w:style>
  <w:style w:type="paragraph" w:customStyle="1" w:styleId="5F3E110D21884F059B2CB920F67E6854">
    <w:name w:val="5F3E110D21884F059B2CB920F67E6854"/>
    <w:rsid w:val="009A308B"/>
  </w:style>
  <w:style w:type="paragraph" w:customStyle="1" w:styleId="F193B1832353424B91DEF775D60E7849">
    <w:name w:val="F193B1832353424B91DEF775D60E7849"/>
    <w:rsid w:val="009A4CB3"/>
  </w:style>
  <w:style w:type="paragraph" w:customStyle="1" w:styleId="0BD270E2F2CD4C78801D7F8E8BB98FD0">
    <w:name w:val="0BD270E2F2CD4C78801D7F8E8BB98FD0"/>
    <w:rsid w:val="009A4CB3"/>
  </w:style>
  <w:style w:type="paragraph" w:customStyle="1" w:styleId="5E8BEA561FB14BF3A8B82CBE407C2E8F">
    <w:name w:val="5E8BEA561FB14BF3A8B82CBE407C2E8F"/>
    <w:rsid w:val="009A4CB3"/>
  </w:style>
  <w:style w:type="paragraph" w:customStyle="1" w:styleId="7C5FD1F650754AAF8C2E08C4FDC5216C">
    <w:name w:val="7C5FD1F650754AAF8C2E08C4FDC5216C"/>
    <w:rsid w:val="009A4CB3"/>
  </w:style>
  <w:style w:type="paragraph" w:customStyle="1" w:styleId="2E8FC2EEF05B49EEAEC2BF1AB472B36C">
    <w:name w:val="2E8FC2EEF05B49EEAEC2BF1AB472B36C"/>
    <w:rsid w:val="009A4CB3"/>
  </w:style>
  <w:style w:type="paragraph" w:customStyle="1" w:styleId="889B4EC276BD4DC49EED4C6C3BEB38E0">
    <w:name w:val="889B4EC276BD4DC49EED4C6C3BEB38E0"/>
    <w:rsid w:val="009A4CB3"/>
  </w:style>
  <w:style w:type="paragraph" w:customStyle="1" w:styleId="5BE02DBF8D0842668A06F586420FF50D">
    <w:name w:val="5BE02DBF8D0842668A06F586420FF50D"/>
    <w:rsid w:val="009A4CB3"/>
  </w:style>
  <w:style w:type="paragraph" w:customStyle="1" w:styleId="950132B291E144E0A7B6112AD0F62B50">
    <w:name w:val="950132B291E144E0A7B6112AD0F62B50"/>
    <w:rsid w:val="009A4CB3"/>
  </w:style>
  <w:style w:type="paragraph" w:customStyle="1" w:styleId="0F861B01776A4063B5BADE1E3A960363">
    <w:name w:val="0F861B01776A4063B5BADE1E3A960363"/>
    <w:rsid w:val="009A4CB3"/>
  </w:style>
  <w:style w:type="paragraph" w:customStyle="1" w:styleId="1EBB3FE68F9847D9A4CFF33028CF5112">
    <w:name w:val="1EBB3FE68F9847D9A4CFF33028CF5112"/>
    <w:rsid w:val="009A4CB3"/>
  </w:style>
  <w:style w:type="paragraph" w:customStyle="1" w:styleId="59DEC96800CA4C68AA7B3AB3E34D2EB9">
    <w:name w:val="59DEC96800CA4C68AA7B3AB3E34D2EB9"/>
    <w:rsid w:val="009A4CB3"/>
  </w:style>
  <w:style w:type="paragraph" w:customStyle="1" w:styleId="B458C4B45EAB490D85F83483A8C887AF">
    <w:name w:val="B458C4B45EAB490D85F83483A8C887AF"/>
    <w:rsid w:val="009A4CB3"/>
  </w:style>
  <w:style w:type="paragraph" w:customStyle="1" w:styleId="287B1070F5B24641962F5933C851FA95">
    <w:name w:val="287B1070F5B24641962F5933C851FA95"/>
    <w:rsid w:val="009A4CB3"/>
  </w:style>
  <w:style w:type="paragraph" w:customStyle="1" w:styleId="CE634528073449AD80CFC57ECD0747BB">
    <w:name w:val="CE634528073449AD80CFC57ECD0747BB"/>
    <w:rsid w:val="00A07763"/>
  </w:style>
  <w:style w:type="paragraph" w:customStyle="1" w:styleId="012F2BD1F0C04039815C02F0136ADA70">
    <w:name w:val="012F2BD1F0C04039815C02F0136ADA70"/>
    <w:rsid w:val="00A07763"/>
  </w:style>
  <w:style w:type="paragraph" w:customStyle="1" w:styleId="C7DB00402B364689BDFE4A041437243C">
    <w:name w:val="C7DB00402B364689BDFE4A041437243C"/>
    <w:rsid w:val="00A07763"/>
  </w:style>
  <w:style w:type="paragraph" w:customStyle="1" w:styleId="A3AD03CA2EA0486792EB235689498BF5">
    <w:name w:val="A3AD03CA2EA0486792EB235689498BF5"/>
    <w:rsid w:val="00A07763"/>
  </w:style>
  <w:style w:type="paragraph" w:customStyle="1" w:styleId="A30269C0D9F1428CA45783A680E65ED0">
    <w:name w:val="A30269C0D9F1428CA45783A680E65ED0"/>
    <w:rsid w:val="00A07763"/>
  </w:style>
  <w:style w:type="paragraph" w:customStyle="1" w:styleId="DE11DA0D3AD24DF2903BFB0F85B4BC44">
    <w:name w:val="DE11DA0D3AD24DF2903BFB0F85B4BC44"/>
    <w:rsid w:val="00A07763"/>
  </w:style>
  <w:style w:type="paragraph" w:customStyle="1" w:styleId="B1C3E5A0896F45C79ACDCA585234BC00">
    <w:name w:val="B1C3E5A0896F45C79ACDCA585234BC00"/>
    <w:rsid w:val="00150E83"/>
    <w:pPr>
      <w:spacing w:after="200" w:line="276" w:lineRule="auto"/>
    </w:pPr>
  </w:style>
  <w:style w:type="paragraph" w:customStyle="1" w:styleId="6256B02D05CE48469E48998C5F2DDA81">
    <w:name w:val="6256B02D05CE48469E48998C5F2DDA81"/>
    <w:rsid w:val="00150E83"/>
    <w:pPr>
      <w:spacing w:after="200" w:line="276" w:lineRule="auto"/>
    </w:pPr>
  </w:style>
  <w:style w:type="paragraph" w:customStyle="1" w:styleId="39D7270C38FA446BB34127F03BFD8F59">
    <w:name w:val="39D7270C38FA446BB34127F03BFD8F59"/>
    <w:rsid w:val="00150E83"/>
    <w:pPr>
      <w:spacing w:after="200" w:line="276" w:lineRule="auto"/>
    </w:pPr>
  </w:style>
  <w:style w:type="paragraph" w:customStyle="1" w:styleId="72891C1260834C339CA7A748563734DA">
    <w:name w:val="72891C1260834C339CA7A748563734DA"/>
    <w:rsid w:val="00150E83"/>
    <w:pPr>
      <w:spacing w:after="200" w:line="276" w:lineRule="auto"/>
    </w:pPr>
  </w:style>
  <w:style w:type="paragraph" w:customStyle="1" w:styleId="8FACCC7AF678456EAA8127692AFC979B">
    <w:name w:val="8FACCC7AF678456EAA8127692AFC979B"/>
    <w:rsid w:val="00150E83"/>
    <w:pPr>
      <w:spacing w:after="200" w:line="276" w:lineRule="auto"/>
    </w:pPr>
  </w:style>
  <w:style w:type="paragraph" w:customStyle="1" w:styleId="BE763173E601404296954020D7EA51EE">
    <w:name w:val="BE763173E601404296954020D7EA51EE"/>
    <w:rsid w:val="00150E83"/>
    <w:pPr>
      <w:spacing w:after="200" w:line="276" w:lineRule="auto"/>
    </w:pPr>
  </w:style>
  <w:style w:type="paragraph" w:customStyle="1" w:styleId="96D9022D1081418CBD6DCE1ECF9C51D0">
    <w:name w:val="96D9022D1081418CBD6DCE1ECF9C51D0"/>
    <w:rsid w:val="00150E83"/>
    <w:pPr>
      <w:spacing w:after="200" w:line="276" w:lineRule="auto"/>
    </w:pPr>
  </w:style>
  <w:style w:type="paragraph" w:customStyle="1" w:styleId="DB6FD8089A0A4EAF88988C655FA8DA61">
    <w:name w:val="DB6FD8089A0A4EAF88988C655FA8DA61"/>
    <w:rsid w:val="00150E83"/>
    <w:pPr>
      <w:spacing w:after="200" w:line="276" w:lineRule="auto"/>
    </w:pPr>
  </w:style>
  <w:style w:type="paragraph" w:customStyle="1" w:styleId="73A5A56BE8AA49339766A683A472B27D">
    <w:name w:val="73A5A56BE8AA49339766A683A472B27D"/>
    <w:rsid w:val="00150E83"/>
    <w:pPr>
      <w:spacing w:after="200" w:line="276" w:lineRule="auto"/>
    </w:pPr>
  </w:style>
  <w:style w:type="paragraph" w:customStyle="1" w:styleId="006D582D7AD044B581AD02B7E128F4B5">
    <w:name w:val="006D582D7AD044B581AD02B7E128F4B5"/>
    <w:rsid w:val="00150E83"/>
    <w:pPr>
      <w:spacing w:after="200" w:line="276" w:lineRule="auto"/>
    </w:pPr>
  </w:style>
  <w:style w:type="paragraph" w:customStyle="1" w:styleId="398658FD8FC646B6AA3C5D854504C5BF">
    <w:name w:val="398658FD8FC646B6AA3C5D854504C5BF"/>
    <w:rsid w:val="00150E83"/>
    <w:pPr>
      <w:spacing w:after="200" w:line="276" w:lineRule="auto"/>
    </w:pPr>
  </w:style>
  <w:style w:type="paragraph" w:customStyle="1" w:styleId="DF07FC0DAD0940F3AA64F55221036025">
    <w:name w:val="DF07FC0DAD0940F3AA64F55221036025"/>
    <w:rsid w:val="00150E83"/>
    <w:pPr>
      <w:spacing w:after="200" w:line="276" w:lineRule="auto"/>
    </w:pPr>
  </w:style>
  <w:style w:type="paragraph" w:customStyle="1" w:styleId="8B82E3B67F8549F8A6FD1AC7FEC5E7BA">
    <w:name w:val="8B82E3B67F8549F8A6FD1AC7FEC5E7BA"/>
    <w:rsid w:val="00150E83"/>
    <w:pPr>
      <w:spacing w:after="200" w:line="276" w:lineRule="auto"/>
    </w:pPr>
  </w:style>
  <w:style w:type="paragraph" w:customStyle="1" w:styleId="67772CB91AB7459A83F948B3E17E59ED">
    <w:name w:val="67772CB91AB7459A83F948B3E17E59ED"/>
    <w:rsid w:val="00150E83"/>
    <w:pPr>
      <w:spacing w:after="200" w:line="276" w:lineRule="auto"/>
    </w:pPr>
  </w:style>
  <w:style w:type="paragraph" w:customStyle="1" w:styleId="83C5F1C6D47A4DF096CABF761526515B">
    <w:name w:val="83C5F1C6D47A4DF096CABF761526515B"/>
    <w:rsid w:val="00150E83"/>
    <w:pPr>
      <w:spacing w:after="200" w:line="276" w:lineRule="auto"/>
    </w:pPr>
  </w:style>
  <w:style w:type="paragraph" w:customStyle="1" w:styleId="CCB07AB7265443F58E4487F26F58E97C">
    <w:name w:val="CCB07AB7265443F58E4487F26F58E97C"/>
    <w:rsid w:val="00150E83"/>
    <w:pPr>
      <w:spacing w:after="200" w:line="276" w:lineRule="auto"/>
    </w:pPr>
  </w:style>
  <w:style w:type="paragraph" w:customStyle="1" w:styleId="A0E8C69209EB420B95E54EF67446D621">
    <w:name w:val="A0E8C69209EB420B95E54EF67446D621"/>
    <w:rsid w:val="00150E83"/>
    <w:pPr>
      <w:spacing w:after="200" w:line="276" w:lineRule="auto"/>
    </w:pPr>
  </w:style>
  <w:style w:type="paragraph" w:customStyle="1" w:styleId="3F1A513D493048D8B3596DA2A822DA93">
    <w:name w:val="3F1A513D493048D8B3596DA2A822DA93"/>
    <w:rsid w:val="00150E83"/>
    <w:pPr>
      <w:spacing w:after="200" w:line="276" w:lineRule="auto"/>
    </w:pPr>
  </w:style>
  <w:style w:type="paragraph" w:customStyle="1" w:styleId="4F62812E89764CF8B83BA96A93143A65">
    <w:name w:val="4F62812E89764CF8B83BA96A93143A65"/>
    <w:rsid w:val="00150E83"/>
    <w:pPr>
      <w:spacing w:after="200" w:line="276" w:lineRule="auto"/>
    </w:pPr>
  </w:style>
  <w:style w:type="paragraph" w:customStyle="1" w:styleId="679D66EA0F6145848B561E0AB754D446">
    <w:name w:val="679D66EA0F6145848B561E0AB754D446"/>
    <w:rsid w:val="00604B33"/>
  </w:style>
  <w:style w:type="paragraph" w:customStyle="1" w:styleId="9CFB590A79B74A4782F673EC6F75B86C">
    <w:name w:val="9CFB590A79B74A4782F673EC6F75B86C"/>
    <w:rsid w:val="00604B33"/>
  </w:style>
  <w:style w:type="paragraph" w:customStyle="1" w:styleId="521B5F4844004FEFA2C275FDBDCF384D">
    <w:name w:val="521B5F4844004FEFA2C275FDBDCF384D"/>
    <w:rsid w:val="00604B33"/>
  </w:style>
  <w:style w:type="paragraph" w:customStyle="1" w:styleId="2834503E8C6B4E0E8B78C5224D9593EE">
    <w:name w:val="2834503E8C6B4E0E8B78C5224D9593EE"/>
    <w:rsid w:val="00604B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EEC1B-4CF4-45F9-B15C-02D5F99BB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17191</Words>
  <Characters>97989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114951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Солтанбаева Алия</dc:creator>
  <cp:lastModifiedBy>bank manager </cp:lastModifiedBy>
  <cp:revision>2</cp:revision>
  <dcterms:created xsi:type="dcterms:W3CDTF">2022-07-13T03:27:00Z</dcterms:created>
  <dcterms:modified xsi:type="dcterms:W3CDTF">2022-07-13T03:27:00Z</dcterms:modified>
</cp:coreProperties>
</file>